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219EF" w14:textId="224D54F6" w:rsidR="00EC4B23" w:rsidRDefault="00B56178" w:rsidP="00B56178">
      <w:pPr>
        <w:contextualSpacing/>
        <w:jc w:val="center"/>
        <w:rPr>
          <w:rFonts w:ascii="Arial" w:hAnsi="Arial" w:cs="Arial"/>
          <w:b/>
          <w:bCs/>
          <w:sz w:val="56"/>
          <w:szCs w:val="56"/>
        </w:rPr>
      </w:pPr>
      <w:r w:rsidRPr="00B56178">
        <w:rPr>
          <w:rFonts w:ascii="Arial" w:hAnsi="Arial" w:cs="Arial"/>
          <w:b/>
          <w:bCs/>
          <w:sz w:val="56"/>
          <w:szCs w:val="56"/>
        </w:rPr>
        <w:t xml:space="preserve">DEI - INFORMED </w:t>
      </w:r>
      <w:r w:rsidR="00EC4B23">
        <w:rPr>
          <w:rFonts w:ascii="Arial" w:hAnsi="Arial" w:cs="Arial"/>
          <w:b/>
          <w:bCs/>
          <w:sz w:val="56"/>
          <w:szCs w:val="56"/>
        </w:rPr>
        <w:t>DIALOGIC</w:t>
      </w:r>
    </w:p>
    <w:p w14:paraId="75502600" w14:textId="61BD786F" w:rsidR="00B56178" w:rsidRPr="00B56178" w:rsidRDefault="00EC4B23" w:rsidP="00B56178">
      <w:pPr>
        <w:contextualSpacing/>
        <w:jc w:val="center"/>
        <w:rPr>
          <w:rFonts w:ascii="Arial" w:hAnsi="Arial" w:cs="Arial"/>
          <w:b/>
          <w:bCs/>
          <w:sz w:val="65"/>
          <w:szCs w:val="65"/>
        </w:rPr>
      </w:pPr>
      <w:r>
        <w:rPr>
          <w:rFonts w:ascii="Arial" w:hAnsi="Arial" w:cs="Arial"/>
          <w:b/>
          <w:bCs/>
          <w:sz w:val="56"/>
          <w:szCs w:val="56"/>
        </w:rPr>
        <w:t>LESSON PLAN EXAMPLE</w:t>
      </w:r>
    </w:p>
    <w:p w14:paraId="41C571DB" w14:textId="31D42DB0" w:rsidR="00B56178" w:rsidRPr="00B56178" w:rsidRDefault="00B56178" w:rsidP="00B56178">
      <w:pPr>
        <w:contextualSpacing/>
        <w:jc w:val="center"/>
        <w:rPr>
          <w:rFonts w:ascii="Aptos" w:hAnsi="Aptos" w:cs="Arial"/>
          <w:b/>
          <w:bCs/>
        </w:rPr>
      </w:pPr>
      <w:r>
        <w:rPr>
          <w:rFonts w:ascii="Aptos" w:hAnsi="Aptos" w:cs="Arial"/>
          <w:b/>
          <w:bCs/>
          <w:noProof/>
        </w:rPr>
        <mc:AlternateContent>
          <mc:Choice Requires="wps">
            <w:drawing>
              <wp:anchor distT="0" distB="0" distL="114300" distR="114300" simplePos="0" relativeHeight="251659264" behindDoc="0" locked="0" layoutInCell="1" allowOverlap="1" wp14:anchorId="27AA801B" wp14:editId="647D3946">
                <wp:simplePos x="0" y="0"/>
                <wp:positionH relativeFrom="margin">
                  <wp:posOffset>-230505</wp:posOffset>
                </wp:positionH>
                <wp:positionV relativeFrom="paragraph">
                  <wp:posOffset>23149</wp:posOffset>
                </wp:positionV>
                <wp:extent cx="6400800" cy="365760"/>
                <wp:effectExtent l="0" t="0" r="12700" b="15240"/>
                <wp:wrapNone/>
                <wp:docPr id="670729552" name="Text Box 1"/>
                <wp:cNvGraphicFramePr/>
                <a:graphic xmlns:a="http://schemas.openxmlformats.org/drawingml/2006/main">
                  <a:graphicData uri="http://schemas.microsoft.com/office/word/2010/wordprocessingShape">
                    <wps:wsp>
                      <wps:cNvSpPr txBox="1"/>
                      <wps:spPr>
                        <a:xfrm>
                          <a:off x="0" y="0"/>
                          <a:ext cx="6400800" cy="365760"/>
                        </a:xfrm>
                        <a:prstGeom prst="rect">
                          <a:avLst/>
                        </a:prstGeom>
                        <a:solidFill>
                          <a:schemeClr val="lt1"/>
                        </a:solidFill>
                        <a:ln w="12700">
                          <a:solidFill>
                            <a:schemeClr val="tx1"/>
                          </a:solidFill>
                        </a:ln>
                      </wps:spPr>
                      <wps:txbx>
                        <w:txbxContent>
                          <w:p w14:paraId="0CE90024" w14:textId="56A424A7" w:rsidR="00B56178" w:rsidRDefault="00B56178" w:rsidP="00B56178">
                            <w:pPr>
                              <w:contextualSpacing/>
                            </w:pPr>
                            <w:r w:rsidRPr="00B56178">
                              <w:rPr>
                                <w:b/>
                                <w:bCs/>
                              </w:rPr>
                              <w:t>Class</w:t>
                            </w:r>
                            <w:r w:rsidRPr="00B56178">
                              <w:t xml:space="preserve">: </w:t>
                            </w:r>
                            <w:r w:rsidR="00591FDB">
                              <w:t>MATH 2300 – Calculus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A801B" id="_x0000_t202" coordsize="21600,21600" o:spt="202" path="m,l,21600r21600,l21600,xe">
                <v:stroke joinstyle="miter"/>
                <v:path gradientshapeok="t" o:connecttype="rect"/>
              </v:shapetype>
              <v:shape id="Text Box 1" o:spid="_x0000_s1026" type="#_x0000_t202" style="position:absolute;left:0;text-align:left;margin-left:-18.15pt;margin-top:1.8pt;width:7in;height: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" fillcolor="white [3201]" strokecolor="black [3213]" strokeweight="1pt">
                <v:textbox>
                  <w:txbxContent>
                    <w:p w14:paraId="0CE90024" w14:textId="56A424A7" w:rsidR="00B56178" w:rsidRDefault="00B56178" w:rsidP="00B56178">
                      <w:pPr>
                        <w:contextualSpacing/>
                      </w:pPr>
                      <w:r w:rsidRPr="00B56178">
                        <w:rPr>
                          <w:b/>
                          <w:bCs/>
                        </w:rPr>
                        <w:t>Class</w:t>
                      </w:r>
                      <w:r w:rsidRPr="00B56178">
                        <w:t xml:space="preserve">: </w:t>
                      </w:r>
                      <w:r w:rsidR="00591FDB">
                        <w:t>MATH 2300 – Calculus 2</w:t>
                      </w:r>
                    </w:p>
                  </w:txbxContent>
                </v:textbox>
                <w10:wrap anchorx="margin"/>
              </v:shape>
            </w:pict>
          </mc:Fallback>
        </mc:AlternateContent>
      </w:r>
    </w:p>
    <w:p w14:paraId="204649EC" w14:textId="77777777" w:rsidR="00B56178" w:rsidRDefault="00B56178" w:rsidP="00B56178">
      <w:pPr>
        <w:contextualSpacing/>
        <w:rPr>
          <w:rFonts w:ascii="Aptos" w:hAnsi="Aptos" w:cs="Arial"/>
        </w:rPr>
      </w:pPr>
    </w:p>
    <w:p w14:paraId="50CEFFA8" w14:textId="335CEB2A" w:rsidR="00B56178" w:rsidRDefault="00B56178" w:rsidP="00B56178">
      <w:pPr>
        <w:contextualSpacing/>
        <w:rPr>
          <w:rFonts w:ascii="Aptos" w:hAnsi="Aptos" w:cs="Arial"/>
        </w:rPr>
      </w:pPr>
      <w:r>
        <w:rPr>
          <w:rFonts w:ascii="Aptos" w:hAnsi="Aptos" w:cs="Arial"/>
          <w:b/>
          <w:bCs/>
          <w:noProof/>
        </w:rPr>
        <mc:AlternateContent>
          <mc:Choice Requires="wps">
            <w:drawing>
              <wp:anchor distT="0" distB="0" distL="114300" distR="114300" simplePos="0" relativeHeight="251669504" behindDoc="0" locked="0" layoutInCell="1" allowOverlap="1" wp14:anchorId="33AC2D10" wp14:editId="37853271">
                <wp:simplePos x="0" y="0"/>
                <wp:positionH relativeFrom="margin">
                  <wp:posOffset>-229639</wp:posOffset>
                </wp:positionH>
                <wp:positionV relativeFrom="paragraph">
                  <wp:posOffset>86187</wp:posOffset>
                </wp:positionV>
                <wp:extent cx="6400165" cy="365760"/>
                <wp:effectExtent l="0" t="0" r="13335" b="15240"/>
                <wp:wrapNone/>
                <wp:docPr id="764303372" name="Text Box 1"/>
                <wp:cNvGraphicFramePr/>
                <a:graphic xmlns:a="http://schemas.openxmlformats.org/drawingml/2006/main">
                  <a:graphicData uri="http://schemas.microsoft.com/office/word/2010/wordprocessingShape">
                    <wps:wsp>
                      <wps:cNvSpPr txBox="1"/>
                      <wps:spPr>
                        <a:xfrm>
                          <a:off x="0" y="0"/>
                          <a:ext cx="6400165" cy="365760"/>
                        </a:xfrm>
                        <a:prstGeom prst="rect">
                          <a:avLst/>
                        </a:prstGeom>
                        <a:solidFill>
                          <a:schemeClr val="lt1"/>
                        </a:solidFill>
                        <a:ln w="12700">
                          <a:solidFill>
                            <a:schemeClr val="tx1"/>
                          </a:solidFill>
                        </a:ln>
                      </wps:spPr>
                      <wps:txbx>
                        <w:txbxContent>
                          <w:p w14:paraId="2735A7FB" w14:textId="3D3286AA" w:rsidR="00B56178" w:rsidRPr="00591FDB" w:rsidRDefault="00EC4B23" w:rsidP="00B56178">
                            <w:pPr>
                              <w:contextualSpacing/>
                            </w:pPr>
                            <w:r>
                              <w:rPr>
                                <w:b/>
                                <w:bCs/>
                              </w:rPr>
                              <w:t xml:space="preserve">Week </w:t>
                            </w:r>
                            <w:r w:rsidR="00591FDB">
                              <w:rPr>
                                <w:b/>
                                <w:bCs/>
                              </w:rPr>
                              <w:t xml:space="preserve">13: </w:t>
                            </w:r>
                            <w:r w:rsidR="00591FDB">
                              <w:t>Taylor Series Review – Getting ourselves ready for the final exam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C2D10" id="_x0000_s1027" type="#_x0000_t202" style="position:absolute;margin-left:-18.1pt;margin-top:6.8pt;width:503.95pt;height:2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" fillcolor="white [3201]" strokecolor="black [3213]" strokeweight="1pt">
                <v:textbox>
                  <w:txbxContent>
                    <w:p w14:paraId="2735A7FB" w14:textId="3D3286AA" w:rsidR="00B56178" w:rsidRPr="00591FDB" w:rsidRDefault="00EC4B23" w:rsidP="00B56178">
                      <w:pPr>
                        <w:contextualSpacing/>
                      </w:pPr>
                      <w:r>
                        <w:rPr>
                          <w:b/>
                          <w:bCs/>
                        </w:rPr>
                        <w:t xml:space="preserve">Week </w:t>
                      </w:r>
                      <w:r w:rsidR="00591FDB">
                        <w:rPr>
                          <w:b/>
                          <w:bCs/>
                        </w:rPr>
                        <w:t xml:space="preserve">13: </w:t>
                      </w:r>
                      <w:r w:rsidR="00591FDB">
                        <w:t>Taylor Series Review – Getting ourselves ready for the final exam</w:t>
                      </w:r>
                    </w:p>
                  </w:txbxContent>
                </v:textbox>
                <w10:wrap anchorx="margin"/>
              </v:shape>
            </w:pict>
          </mc:Fallback>
        </mc:AlternateContent>
      </w:r>
    </w:p>
    <w:p w14:paraId="2668D69F" w14:textId="77777777" w:rsidR="00B56178" w:rsidRDefault="00B56178" w:rsidP="00B56178">
      <w:pPr>
        <w:contextualSpacing/>
        <w:rPr>
          <w:rFonts w:ascii="Aptos" w:hAnsi="Aptos" w:cs="Arial"/>
        </w:rPr>
      </w:pPr>
    </w:p>
    <w:p w14:paraId="1CF2187B" w14:textId="3DF26965" w:rsidR="00B56178" w:rsidRDefault="00B56178" w:rsidP="00B56178">
      <w:pPr>
        <w:contextualSpacing/>
        <w:rPr>
          <w:rFonts w:ascii="Aptos" w:hAnsi="Aptos" w:cs="Arial"/>
        </w:rPr>
      </w:pPr>
      <w:r>
        <w:rPr>
          <w:rFonts w:ascii="Aptos" w:hAnsi="Aptos" w:cs="Arial"/>
          <w:b/>
          <w:bCs/>
          <w:noProof/>
        </w:rPr>
        <mc:AlternateContent>
          <mc:Choice Requires="wps">
            <w:drawing>
              <wp:anchor distT="0" distB="0" distL="114300" distR="114300" simplePos="0" relativeHeight="251670528" behindDoc="0" locked="0" layoutInCell="1" allowOverlap="1" wp14:anchorId="74EDD649" wp14:editId="00FB3912">
                <wp:simplePos x="0" y="0"/>
                <wp:positionH relativeFrom="margin">
                  <wp:posOffset>-229639</wp:posOffset>
                </wp:positionH>
                <wp:positionV relativeFrom="paragraph">
                  <wp:posOffset>166832</wp:posOffset>
                </wp:positionV>
                <wp:extent cx="6400800" cy="850900"/>
                <wp:effectExtent l="0" t="0" r="12700" b="12700"/>
                <wp:wrapNone/>
                <wp:docPr id="1711682930" name="Text Box 1"/>
                <wp:cNvGraphicFramePr/>
                <a:graphic xmlns:a="http://schemas.openxmlformats.org/drawingml/2006/main">
                  <a:graphicData uri="http://schemas.microsoft.com/office/word/2010/wordprocessingShape">
                    <wps:wsp>
                      <wps:cNvSpPr txBox="1"/>
                      <wps:spPr>
                        <a:xfrm>
                          <a:off x="0" y="0"/>
                          <a:ext cx="6400800" cy="850900"/>
                        </a:xfrm>
                        <a:prstGeom prst="rect">
                          <a:avLst/>
                        </a:prstGeom>
                        <a:solidFill>
                          <a:schemeClr val="lt1"/>
                        </a:solidFill>
                        <a:ln w="12700">
                          <a:solidFill>
                            <a:schemeClr val="tx1"/>
                          </a:solidFill>
                        </a:ln>
                      </wps:spPr>
                      <wps:txbx>
                        <w:txbxContent>
                          <w:p w14:paraId="74E6067A" w14:textId="77777777" w:rsidR="00B56178" w:rsidRDefault="00B56178" w:rsidP="00B56178">
                            <w:pPr>
                              <w:spacing w:line="300" w:lineRule="auto"/>
                              <w:contextualSpacing/>
                            </w:pPr>
                            <w:r>
                              <w:rPr>
                                <w:b/>
                                <w:bCs/>
                              </w:rPr>
                              <w:t>Lesson Focus and Goals</w:t>
                            </w:r>
                            <w:r w:rsidRPr="00B56178">
                              <w:t>:</w:t>
                            </w:r>
                          </w:p>
                          <w:p w14:paraId="47002783" w14:textId="77777777" w:rsidR="00591FDB" w:rsidRDefault="00591FDB" w:rsidP="00EC4B23">
                            <w:pPr>
                              <w:pStyle w:val="ListParagraph"/>
                              <w:numPr>
                                <w:ilvl w:val="0"/>
                                <w:numId w:val="3"/>
                              </w:numPr>
                              <w:spacing w:line="300" w:lineRule="auto"/>
                            </w:pPr>
                            <w:r>
                              <w:t>Identify the relationships between Taylor Series and our earlier work in the semester.</w:t>
                            </w:r>
                          </w:p>
                          <w:p w14:paraId="2C8203AC" w14:textId="0DB7D5D4" w:rsidR="00B56178" w:rsidRDefault="00591FDB" w:rsidP="00EC4B23">
                            <w:pPr>
                              <w:pStyle w:val="ListParagraph"/>
                              <w:numPr>
                                <w:ilvl w:val="0"/>
                                <w:numId w:val="3"/>
                              </w:numPr>
                              <w:spacing w:line="300" w:lineRule="auto"/>
                            </w:pPr>
                            <w:r>
                              <w:t xml:space="preserve">Prepare for the final exam, including taking stock of our headspace at this point.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DD649" id="_x0000_s1028" type="#_x0000_t202" style="position:absolute;margin-left:-18.1pt;margin-top:13.15pt;width:7in;height:6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" fillcolor="white [3201]" strokecolor="black [3213]" strokeweight="1pt">
                <v:textbox>
                  <w:txbxContent>
                    <w:p w14:paraId="74E6067A" w14:textId="77777777" w:rsidR="00B56178" w:rsidRDefault="00B56178" w:rsidP="00B56178">
                      <w:pPr>
                        <w:spacing w:line="300" w:lineRule="auto"/>
                        <w:contextualSpacing/>
                      </w:pPr>
                      <w:r>
                        <w:rPr>
                          <w:b/>
                          <w:bCs/>
                        </w:rPr>
                        <w:t>Lesson Focus and Goals</w:t>
                      </w:r>
                      <w:r w:rsidRPr="00B56178">
                        <w:t>:</w:t>
                      </w:r>
                    </w:p>
                    <w:p w14:paraId="47002783" w14:textId="77777777" w:rsidR="00591FDB" w:rsidRDefault="00591FDB" w:rsidP="00EC4B23">
                      <w:pPr>
                        <w:pStyle w:val="ListParagraph"/>
                        <w:numPr>
                          <w:ilvl w:val="0"/>
                          <w:numId w:val="3"/>
                        </w:numPr>
                        <w:spacing w:line="300" w:lineRule="auto"/>
                      </w:pPr>
                      <w:r>
                        <w:t>Identify the relationships between Taylor Series and our earlier work in the semester.</w:t>
                      </w:r>
                    </w:p>
                    <w:p w14:paraId="2C8203AC" w14:textId="0DB7D5D4" w:rsidR="00B56178" w:rsidRDefault="00591FDB" w:rsidP="00EC4B23">
                      <w:pPr>
                        <w:pStyle w:val="ListParagraph"/>
                        <w:numPr>
                          <w:ilvl w:val="0"/>
                          <w:numId w:val="3"/>
                        </w:numPr>
                        <w:spacing w:line="300" w:lineRule="auto"/>
                      </w:pPr>
                      <w:r>
                        <w:t xml:space="preserve">Prepare for the final exam, including taking stock of our headspace at this point. </w:t>
                      </w:r>
                    </w:p>
                  </w:txbxContent>
                </v:textbox>
                <w10:wrap anchorx="margin"/>
              </v:shape>
            </w:pict>
          </mc:Fallback>
        </mc:AlternateContent>
      </w:r>
    </w:p>
    <w:p w14:paraId="729A044C" w14:textId="77777777" w:rsidR="00B56178" w:rsidRDefault="00B56178" w:rsidP="00B56178">
      <w:pPr>
        <w:contextualSpacing/>
        <w:rPr>
          <w:rFonts w:ascii="Aptos" w:hAnsi="Aptos" w:cs="Arial"/>
        </w:rPr>
      </w:pPr>
    </w:p>
    <w:p w14:paraId="3A67DD3E" w14:textId="77777777" w:rsidR="00B56178" w:rsidRDefault="00B56178" w:rsidP="00B56178">
      <w:pPr>
        <w:contextualSpacing/>
        <w:rPr>
          <w:rFonts w:ascii="Aptos" w:hAnsi="Aptos" w:cs="Arial"/>
        </w:rPr>
      </w:pPr>
    </w:p>
    <w:p w14:paraId="28027CA8" w14:textId="77777777" w:rsidR="00B56178" w:rsidRDefault="00B56178" w:rsidP="00B56178">
      <w:pPr>
        <w:contextualSpacing/>
        <w:rPr>
          <w:rFonts w:ascii="Aptos" w:hAnsi="Aptos" w:cs="Arial"/>
        </w:rPr>
      </w:pPr>
    </w:p>
    <w:p w14:paraId="5F50B2F8" w14:textId="77777777" w:rsidR="00B56178" w:rsidRDefault="00B56178" w:rsidP="00B56178">
      <w:pPr>
        <w:contextualSpacing/>
        <w:rPr>
          <w:rFonts w:ascii="Aptos" w:hAnsi="Aptos" w:cs="Arial"/>
        </w:rPr>
      </w:pPr>
    </w:p>
    <w:p w14:paraId="21B025B3" w14:textId="5C9C6E96" w:rsidR="00B56178" w:rsidRDefault="00EC4B23" w:rsidP="00B56178">
      <w:pPr>
        <w:contextualSpacing/>
        <w:rPr>
          <w:rFonts w:ascii="Aptos" w:hAnsi="Aptos" w:cs="Arial"/>
        </w:rPr>
      </w:pPr>
      <w:r>
        <w:rPr>
          <w:rFonts w:ascii="Aptos" w:hAnsi="Aptos" w:cs="Arial"/>
          <w:b/>
          <w:bCs/>
          <w:noProof/>
        </w:rPr>
        <mc:AlternateContent>
          <mc:Choice Requires="wps">
            <w:drawing>
              <wp:anchor distT="0" distB="0" distL="114300" distR="114300" simplePos="0" relativeHeight="251671552" behindDoc="0" locked="0" layoutInCell="1" allowOverlap="1" wp14:anchorId="0FCE459D" wp14:editId="3DDD071F">
                <wp:simplePos x="0" y="0"/>
                <wp:positionH relativeFrom="margin">
                  <wp:posOffset>-230505</wp:posOffset>
                </wp:positionH>
                <wp:positionV relativeFrom="paragraph">
                  <wp:posOffset>164465</wp:posOffset>
                </wp:positionV>
                <wp:extent cx="3154680" cy="1371600"/>
                <wp:effectExtent l="0" t="0" r="7620" b="12700"/>
                <wp:wrapNone/>
                <wp:docPr id="1999710631" name="Text Box 1"/>
                <wp:cNvGraphicFramePr/>
                <a:graphic xmlns:a="http://schemas.openxmlformats.org/drawingml/2006/main">
                  <a:graphicData uri="http://schemas.microsoft.com/office/word/2010/wordprocessingShape">
                    <wps:wsp>
                      <wps:cNvSpPr txBox="1"/>
                      <wps:spPr>
                        <a:xfrm>
                          <a:off x="0" y="0"/>
                          <a:ext cx="3154680" cy="1371600"/>
                        </a:xfrm>
                        <a:prstGeom prst="rect">
                          <a:avLst/>
                        </a:prstGeom>
                        <a:solidFill>
                          <a:schemeClr val="lt1"/>
                        </a:solidFill>
                        <a:ln w="12700">
                          <a:solidFill>
                            <a:schemeClr val="tx1"/>
                          </a:solidFill>
                        </a:ln>
                      </wps:spPr>
                      <wps:txbx>
                        <w:txbxContent>
                          <w:p w14:paraId="5ACE8F21" w14:textId="66BB2C03" w:rsidR="00B56178" w:rsidRPr="00591FDB" w:rsidRDefault="00EC4B23" w:rsidP="00B56178">
                            <w:pPr>
                              <w:pStyle w:val="BodyText"/>
                              <w:spacing w:before="0" w:line="300" w:lineRule="auto"/>
                              <w:contextualSpacing/>
                              <w:rPr>
                                <w:b/>
                                <w:color w:val="010101"/>
                                <w:w w:val="105"/>
                                <w:sz w:val="22"/>
                                <w:szCs w:val="22"/>
                              </w:rPr>
                            </w:pPr>
                            <w:r w:rsidRPr="00591FDB">
                              <w:rPr>
                                <w:b/>
                                <w:color w:val="010101"/>
                                <w:w w:val="105"/>
                                <w:sz w:val="22"/>
                                <w:szCs w:val="22"/>
                              </w:rPr>
                              <w:t>Materials Needed:</w:t>
                            </w:r>
                          </w:p>
                          <w:p w14:paraId="16D82BF4" w14:textId="41E62904" w:rsidR="00EC4B23" w:rsidRPr="00591FDB" w:rsidRDefault="00591FDB" w:rsidP="00EC4B23">
                            <w:pPr>
                              <w:pStyle w:val="BodyText"/>
                              <w:numPr>
                                <w:ilvl w:val="0"/>
                                <w:numId w:val="5"/>
                              </w:numPr>
                              <w:spacing w:before="0" w:line="300" w:lineRule="auto"/>
                              <w:contextualSpacing/>
                              <w:rPr>
                                <w:sz w:val="22"/>
                                <w:szCs w:val="22"/>
                              </w:rPr>
                            </w:pPr>
                            <w:r w:rsidRPr="00591FDB">
                              <w:rPr>
                                <w:sz w:val="22"/>
                                <w:szCs w:val="22"/>
                              </w:rPr>
                              <w:t>Taylor Series matching tactivity</w:t>
                            </w:r>
                          </w:p>
                          <w:p w14:paraId="2EB1CACD" w14:textId="57042DAA" w:rsidR="00591FDB" w:rsidRPr="00591FDB" w:rsidRDefault="00591FDB" w:rsidP="00EC4B23">
                            <w:pPr>
                              <w:pStyle w:val="BodyText"/>
                              <w:numPr>
                                <w:ilvl w:val="0"/>
                                <w:numId w:val="5"/>
                              </w:numPr>
                              <w:spacing w:before="0" w:line="300" w:lineRule="auto"/>
                              <w:contextualSpacing/>
                              <w:rPr>
                                <w:sz w:val="22"/>
                                <w:szCs w:val="22"/>
                              </w:rPr>
                            </w:pPr>
                            <w:r w:rsidRPr="00591FDB">
                              <w:rPr>
                                <w:sz w:val="22"/>
                                <w:szCs w:val="22"/>
                              </w:rPr>
                              <w:t xml:space="preserve">Scratch paper </w:t>
                            </w:r>
                          </w:p>
                          <w:p w14:paraId="226F406E" w14:textId="5B47ADBD" w:rsidR="00591FDB" w:rsidRPr="00591FDB" w:rsidRDefault="00591FDB" w:rsidP="00EC4B23">
                            <w:pPr>
                              <w:pStyle w:val="BodyText"/>
                              <w:numPr>
                                <w:ilvl w:val="0"/>
                                <w:numId w:val="5"/>
                              </w:numPr>
                              <w:spacing w:before="0" w:line="300" w:lineRule="auto"/>
                              <w:contextualSpacing/>
                              <w:rPr>
                                <w:sz w:val="22"/>
                                <w:szCs w:val="22"/>
                              </w:rPr>
                            </w:pPr>
                            <w:r w:rsidRPr="00591FDB">
                              <w:rPr>
                                <w:sz w:val="22"/>
                                <w:szCs w:val="22"/>
                              </w:rPr>
                              <w:t>Exit ticket, asks for a 1-2 word summary of their feelings</w:t>
                            </w:r>
                            <w:r>
                              <w:rPr>
                                <w:sz w:val="22"/>
                                <w:szCs w:val="22"/>
                              </w:rPr>
                              <w:t xml:space="preserve"> about the final</w:t>
                            </w:r>
                            <w:r w:rsidRPr="00591FDB">
                              <w:rPr>
                                <w:sz w:val="22"/>
                                <w:szCs w:val="22"/>
                              </w:rPr>
                              <w:t xml:space="preserve"> and a</w:t>
                            </w:r>
                            <w:r w:rsidR="0007197B">
                              <w:rPr>
                                <w:sz w:val="22"/>
                                <w:szCs w:val="22"/>
                              </w:rPr>
                              <w:t>t least one</w:t>
                            </w:r>
                            <w:r w:rsidRPr="00591FDB">
                              <w:rPr>
                                <w:sz w:val="22"/>
                                <w:szCs w:val="22"/>
                              </w:rPr>
                              <w:t xml:space="preserve"> </w:t>
                            </w:r>
                            <w:r w:rsidR="0007197B">
                              <w:rPr>
                                <w:sz w:val="22"/>
                                <w:szCs w:val="22"/>
                              </w:rPr>
                              <w:t xml:space="preserve">way they plan </w:t>
                            </w:r>
                            <w:r w:rsidRPr="00591FDB">
                              <w:rPr>
                                <w:sz w:val="22"/>
                                <w:szCs w:val="22"/>
                              </w:rPr>
                              <w:t>to prep</w:t>
                            </w:r>
                            <w:r w:rsidR="0007197B">
                              <w:rPr>
                                <w:sz w:val="22"/>
                                <w:szCs w:val="22"/>
                              </w:rPr>
                              <w:t>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E459D" id="_x0000_s1029" type="#_x0000_t202" style="position:absolute;margin-left:-18.15pt;margin-top:12.95pt;width:248.4pt;height:10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" fillcolor="white [3201]" strokecolor="black [3213]" strokeweight="1pt">
                <v:textbox>
                  <w:txbxContent>
                    <w:p w14:paraId="5ACE8F21" w14:textId="66BB2C03" w:rsidR="00B56178" w:rsidRPr="00591FDB" w:rsidRDefault="00EC4B23" w:rsidP="00B56178">
                      <w:pPr>
                        <w:pStyle w:val="BodyText"/>
                        <w:spacing w:before="0" w:line="300" w:lineRule="auto"/>
                        <w:contextualSpacing/>
                        <w:rPr>
                          <w:b/>
                          <w:color w:val="010101"/>
                          <w:w w:val="105"/>
                          <w:sz w:val="22"/>
                          <w:szCs w:val="22"/>
                        </w:rPr>
                      </w:pPr>
                      <w:r w:rsidRPr="00591FDB">
                        <w:rPr>
                          <w:b/>
                          <w:color w:val="010101"/>
                          <w:w w:val="105"/>
                          <w:sz w:val="22"/>
                          <w:szCs w:val="22"/>
                        </w:rPr>
                        <w:t>Materials Needed:</w:t>
                      </w:r>
                    </w:p>
                    <w:p w14:paraId="16D82BF4" w14:textId="41E62904" w:rsidR="00EC4B23" w:rsidRPr="00591FDB" w:rsidRDefault="00591FDB" w:rsidP="00EC4B23">
                      <w:pPr>
                        <w:pStyle w:val="BodyText"/>
                        <w:numPr>
                          <w:ilvl w:val="0"/>
                          <w:numId w:val="5"/>
                        </w:numPr>
                        <w:spacing w:before="0" w:line="300" w:lineRule="auto"/>
                        <w:contextualSpacing/>
                        <w:rPr>
                          <w:sz w:val="22"/>
                          <w:szCs w:val="22"/>
                        </w:rPr>
                      </w:pPr>
                      <w:r w:rsidRPr="00591FDB">
                        <w:rPr>
                          <w:sz w:val="22"/>
                          <w:szCs w:val="22"/>
                        </w:rPr>
                        <w:t>Taylor Series matching tactivity</w:t>
                      </w:r>
                    </w:p>
                    <w:p w14:paraId="2EB1CACD" w14:textId="57042DAA" w:rsidR="00591FDB" w:rsidRPr="00591FDB" w:rsidRDefault="00591FDB" w:rsidP="00EC4B23">
                      <w:pPr>
                        <w:pStyle w:val="BodyText"/>
                        <w:numPr>
                          <w:ilvl w:val="0"/>
                          <w:numId w:val="5"/>
                        </w:numPr>
                        <w:spacing w:before="0" w:line="300" w:lineRule="auto"/>
                        <w:contextualSpacing/>
                        <w:rPr>
                          <w:sz w:val="22"/>
                          <w:szCs w:val="22"/>
                        </w:rPr>
                      </w:pPr>
                      <w:r w:rsidRPr="00591FDB">
                        <w:rPr>
                          <w:sz w:val="22"/>
                          <w:szCs w:val="22"/>
                        </w:rPr>
                        <w:t xml:space="preserve">Scratch paper </w:t>
                      </w:r>
                    </w:p>
                    <w:p w14:paraId="226F406E" w14:textId="5B47ADBD" w:rsidR="00591FDB" w:rsidRPr="00591FDB" w:rsidRDefault="00591FDB" w:rsidP="00EC4B23">
                      <w:pPr>
                        <w:pStyle w:val="BodyText"/>
                        <w:numPr>
                          <w:ilvl w:val="0"/>
                          <w:numId w:val="5"/>
                        </w:numPr>
                        <w:spacing w:before="0" w:line="300" w:lineRule="auto"/>
                        <w:contextualSpacing/>
                        <w:rPr>
                          <w:sz w:val="22"/>
                          <w:szCs w:val="22"/>
                        </w:rPr>
                      </w:pPr>
                      <w:r w:rsidRPr="00591FDB">
                        <w:rPr>
                          <w:sz w:val="22"/>
                          <w:szCs w:val="22"/>
                        </w:rPr>
                        <w:t>Exit ticket, asks for a 1-2 word summary of their feelings</w:t>
                      </w:r>
                      <w:r>
                        <w:rPr>
                          <w:sz w:val="22"/>
                          <w:szCs w:val="22"/>
                        </w:rPr>
                        <w:t xml:space="preserve"> about the final</w:t>
                      </w:r>
                      <w:r w:rsidRPr="00591FDB">
                        <w:rPr>
                          <w:sz w:val="22"/>
                          <w:szCs w:val="22"/>
                        </w:rPr>
                        <w:t xml:space="preserve"> and a</w:t>
                      </w:r>
                      <w:r w:rsidR="0007197B">
                        <w:rPr>
                          <w:sz w:val="22"/>
                          <w:szCs w:val="22"/>
                        </w:rPr>
                        <w:t>t least one</w:t>
                      </w:r>
                      <w:r w:rsidRPr="00591FDB">
                        <w:rPr>
                          <w:sz w:val="22"/>
                          <w:szCs w:val="22"/>
                        </w:rPr>
                        <w:t xml:space="preserve"> </w:t>
                      </w:r>
                      <w:r w:rsidR="0007197B">
                        <w:rPr>
                          <w:sz w:val="22"/>
                          <w:szCs w:val="22"/>
                        </w:rPr>
                        <w:t xml:space="preserve">way they plan </w:t>
                      </w:r>
                      <w:r w:rsidRPr="00591FDB">
                        <w:rPr>
                          <w:sz w:val="22"/>
                          <w:szCs w:val="22"/>
                        </w:rPr>
                        <w:t>to prep</w:t>
                      </w:r>
                      <w:r w:rsidR="0007197B">
                        <w:rPr>
                          <w:sz w:val="22"/>
                          <w:szCs w:val="22"/>
                        </w:rPr>
                        <w:t>are</w:t>
                      </w:r>
                    </w:p>
                  </w:txbxContent>
                </v:textbox>
                <w10:wrap anchorx="margin"/>
              </v:shape>
            </w:pict>
          </mc:Fallback>
        </mc:AlternateContent>
      </w:r>
      <w:r>
        <w:rPr>
          <w:rFonts w:ascii="Aptos" w:hAnsi="Aptos" w:cs="Arial"/>
          <w:b/>
          <w:bCs/>
          <w:noProof/>
        </w:rPr>
        <mc:AlternateContent>
          <mc:Choice Requires="wps">
            <w:drawing>
              <wp:anchor distT="0" distB="0" distL="114300" distR="114300" simplePos="0" relativeHeight="251680768" behindDoc="0" locked="0" layoutInCell="1" allowOverlap="1" wp14:anchorId="06934B25" wp14:editId="7121A4C6">
                <wp:simplePos x="0" y="0"/>
                <wp:positionH relativeFrom="margin">
                  <wp:posOffset>3016885</wp:posOffset>
                </wp:positionH>
                <wp:positionV relativeFrom="paragraph">
                  <wp:posOffset>168910</wp:posOffset>
                </wp:positionV>
                <wp:extent cx="3154680" cy="1371600"/>
                <wp:effectExtent l="0" t="0" r="7620" b="12700"/>
                <wp:wrapNone/>
                <wp:docPr id="222415774" name="Text Box 1"/>
                <wp:cNvGraphicFramePr/>
                <a:graphic xmlns:a="http://schemas.openxmlformats.org/drawingml/2006/main">
                  <a:graphicData uri="http://schemas.microsoft.com/office/word/2010/wordprocessingShape">
                    <wps:wsp>
                      <wps:cNvSpPr txBox="1"/>
                      <wps:spPr>
                        <a:xfrm>
                          <a:off x="0" y="0"/>
                          <a:ext cx="3154680" cy="1371600"/>
                        </a:xfrm>
                        <a:prstGeom prst="rect">
                          <a:avLst/>
                        </a:prstGeom>
                        <a:solidFill>
                          <a:schemeClr val="lt1"/>
                        </a:solidFill>
                        <a:ln w="12700">
                          <a:solidFill>
                            <a:schemeClr val="tx1"/>
                          </a:solidFill>
                        </a:ln>
                      </wps:spPr>
                      <wps:txbx>
                        <w:txbxContent>
                          <w:p w14:paraId="7998F8AC" w14:textId="6BC056CA" w:rsidR="00EC4B23" w:rsidRDefault="00EC4B23" w:rsidP="00EC4B23">
                            <w:pPr>
                              <w:pStyle w:val="BodyText"/>
                              <w:spacing w:before="0" w:line="300" w:lineRule="auto"/>
                              <w:contextualSpacing/>
                              <w:rPr>
                                <w:b/>
                                <w:color w:val="010101"/>
                                <w:w w:val="105"/>
                                <w:sz w:val="24"/>
                                <w:szCs w:val="24"/>
                              </w:rPr>
                            </w:pPr>
                            <w:r>
                              <w:rPr>
                                <w:b/>
                                <w:color w:val="010101"/>
                                <w:w w:val="105"/>
                                <w:sz w:val="24"/>
                                <w:szCs w:val="24"/>
                              </w:rPr>
                              <w:t>Learning Objectives:</w:t>
                            </w:r>
                          </w:p>
                          <w:p w14:paraId="7C88E580" w14:textId="0C7609A2" w:rsidR="00EC4B23" w:rsidRDefault="00591FDB" w:rsidP="00EC4B23">
                            <w:pPr>
                              <w:pStyle w:val="BodyText"/>
                              <w:numPr>
                                <w:ilvl w:val="0"/>
                                <w:numId w:val="5"/>
                              </w:numPr>
                              <w:spacing w:before="0" w:line="300" w:lineRule="auto"/>
                              <w:contextualSpacing/>
                              <w:rPr>
                                <w:sz w:val="24"/>
                                <w:szCs w:val="24"/>
                              </w:rPr>
                            </w:pPr>
                            <w:r>
                              <w:rPr>
                                <w:sz w:val="24"/>
                                <w:szCs w:val="24"/>
                              </w:rPr>
                              <w:t>Be able to identify “parent” Taylor series and recognize related ones</w:t>
                            </w:r>
                          </w:p>
                          <w:p w14:paraId="18697187" w14:textId="67163CC7" w:rsidR="00591FDB" w:rsidRPr="00B56178" w:rsidRDefault="00591FDB" w:rsidP="00EC4B23">
                            <w:pPr>
                              <w:pStyle w:val="BodyText"/>
                              <w:numPr>
                                <w:ilvl w:val="0"/>
                                <w:numId w:val="5"/>
                              </w:numPr>
                              <w:spacing w:before="0" w:line="300" w:lineRule="auto"/>
                              <w:contextualSpacing/>
                              <w:rPr>
                                <w:sz w:val="24"/>
                                <w:szCs w:val="24"/>
                              </w:rPr>
                            </w:pPr>
                            <w:r>
                              <w:rPr>
                                <w:sz w:val="24"/>
                                <w:szCs w:val="24"/>
                              </w:rPr>
                              <w:t>Reflect on preparation and study strategies for the final exam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34B25" id="_x0000_s1030" type="#_x0000_t202" style="position:absolute;margin-left:237.55pt;margin-top:13.3pt;width:248.4pt;height:10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" fillcolor="white [3201]" strokecolor="black [3213]" strokeweight="1pt">
                <v:textbox>
                  <w:txbxContent>
                    <w:p w14:paraId="7998F8AC" w14:textId="6BC056CA" w:rsidR="00EC4B23" w:rsidRDefault="00EC4B23" w:rsidP="00EC4B23">
                      <w:pPr>
                        <w:pStyle w:val="BodyText"/>
                        <w:spacing w:before="0" w:line="300" w:lineRule="auto"/>
                        <w:contextualSpacing/>
                        <w:rPr>
                          <w:b/>
                          <w:color w:val="010101"/>
                          <w:w w:val="105"/>
                          <w:sz w:val="24"/>
                          <w:szCs w:val="24"/>
                        </w:rPr>
                      </w:pPr>
                      <w:r>
                        <w:rPr>
                          <w:b/>
                          <w:color w:val="010101"/>
                          <w:w w:val="105"/>
                          <w:sz w:val="24"/>
                          <w:szCs w:val="24"/>
                        </w:rPr>
                        <w:t>Learning Objectives:</w:t>
                      </w:r>
                    </w:p>
                    <w:p w14:paraId="7C88E580" w14:textId="0C7609A2" w:rsidR="00EC4B23" w:rsidRDefault="00591FDB" w:rsidP="00EC4B23">
                      <w:pPr>
                        <w:pStyle w:val="BodyText"/>
                        <w:numPr>
                          <w:ilvl w:val="0"/>
                          <w:numId w:val="5"/>
                        </w:numPr>
                        <w:spacing w:before="0" w:line="300" w:lineRule="auto"/>
                        <w:contextualSpacing/>
                        <w:rPr>
                          <w:sz w:val="24"/>
                          <w:szCs w:val="24"/>
                        </w:rPr>
                      </w:pPr>
                      <w:r>
                        <w:rPr>
                          <w:sz w:val="24"/>
                          <w:szCs w:val="24"/>
                        </w:rPr>
                        <w:t>Be able to identify “parent” Taylor series and recognize related ones</w:t>
                      </w:r>
                    </w:p>
                    <w:p w14:paraId="18697187" w14:textId="67163CC7" w:rsidR="00591FDB" w:rsidRPr="00B56178" w:rsidRDefault="00591FDB" w:rsidP="00EC4B23">
                      <w:pPr>
                        <w:pStyle w:val="BodyText"/>
                        <w:numPr>
                          <w:ilvl w:val="0"/>
                          <w:numId w:val="5"/>
                        </w:numPr>
                        <w:spacing w:before="0" w:line="300" w:lineRule="auto"/>
                        <w:contextualSpacing/>
                        <w:rPr>
                          <w:sz w:val="24"/>
                          <w:szCs w:val="24"/>
                        </w:rPr>
                      </w:pPr>
                      <w:r>
                        <w:rPr>
                          <w:sz w:val="24"/>
                          <w:szCs w:val="24"/>
                        </w:rPr>
                        <w:t>Reflect on preparation and study strategies for the final exam</w:t>
                      </w:r>
                    </w:p>
                  </w:txbxContent>
                </v:textbox>
                <w10:wrap anchorx="margin"/>
              </v:shape>
            </w:pict>
          </mc:Fallback>
        </mc:AlternateContent>
      </w:r>
    </w:p>
    <w:p w14:paraId="70AA59C6" w14:textId="5EAE95B3" w:rsidR="00B56178" w:rsidRDefault="00B56178" w:rsidP="00B56178">
      <w:pPr>
        <w:contextualSpacing/>
        <w:rPr>
          <w:rFonts w:ascii="Aptos" w:hAnsi="Aptos" w:cs="Arial"/>
        </w:rPr>
      </w:pPr>
    </w:p>
    <w:p w14:paraId="6CF46519" w14:textId="77777777" w:rsidR="00B56178" w:rsidRDefault="00B56178" w:rsidP="00B56178">
      <w:pPr>
        <w:contextualSpacing/>
        <w:rPr>
          <w:rFonts w:ascii="Aptos" w:hAnsi="Aptos" w:cs="Arial"/>
        </w:rPr>
      </w:pPr>
    </w:p>
    <w:p w14:paraId="42828C43" w14:textId="77777777" w:rsidR="00B56178" w:rsidRDefault="00B56178" w:rsidP="00B56178">
      <w:pPr>
        <w:contextualSpacing/>
        <w:rPr>
          <w:rFonts w:ascii="Aptos" w:hAnsi="Aptos" w:cs="Arial"/>
        </w:rPr>
      </w:pPr>
    </w:p>
    <w:p w14:paraId="67D8E235" w14:textId="77777777" w:rsidR="00B56178" w:rsidRDefault="00B56178" w:rsidP="00B56178">
      <w:pPr>
        <w:contextualSpacing/>
        <w:rPr>
          <w:rFonts w:ascii="Aptos" w:hAnsi="Aptos" w:cs="Arial"/>
        </w:rPr>
      </w:pPr>
    </w:p>
    <w:p w14:paraId="4F36CC21" w14:textId="77777777" w:rsidR="00B56178" w:rsidRDefault="00B56178" w:rsidP="00B56178">
      <w:pPr>
        <w:contextualSpacing/>
        <w:rPr>
          <w:rFonts w:ascii="Aptos" w:hAnsi="Aptos" w:cs="Arial"/>
        </w:rPr>
      </w:pPr>
    </w:p>
    <w:p w14:paraId="71336CFE" w14:textId="77777777" w:rsidR="00B56178" w:rsidRDefault="00B56178" w:rsidP="00B56178">
      <w:pPr>
        <w:contextualSpacing/>
        <w:rPr>
          <w:rFonts w:ascii="Aptos" w:hAnsi="Aptos" w:cs="Arial"/>
        </w:rPr>
      </w:pPr>
    </w:p>
    <w:p w14:paraId="7C028341" w14:textId="77777777" w:rsidR="00B56178" w:rsidRDefault="00B56178" w:rsidP="00B56178">
      <w:pPr>
        <w:contextualSpacing/>
        <w:rPr>
          <w:rFonts w:ascii="Aptos" w:hAnsi="Aptos" w:cs="Arial"/>
        </w:rPr>
      </w:pPr>
    </w:p>
    <w:p w14:paraId="48E77F31" w14:textId="4A651092" w:rsidR="00B56178" w:rsidRDefault="00EC4B23" w:rsidP="00B56178">
      <w:pPr>
        <w:contextualSpacing/>
        <w:rPr>
          <w:rFonts w:ascii="Aptos" w:hAnsi="Aptos" w:cs="Arial"/>
        </w:rPr>
      </w:pPr>
      <w:r>
        <w:rPr>
          <w:rFonts w:ascii="Aptos" w:hAnsi="Aptos" w:cs="Arial"/>
          <w:b/>
          <w:bCs/>
          <w:noProof/>
        </w:rPr>
        <mc:AlternateContent>
          <mc:Choice Requires="wps">
            <w:drawing>
              <wp:anchor distT="0" distB="0" distL="114300" distR="114300" simplePos="0" relativeHeight="251672576" behindDoc="0" locked="0" layoutInCell="1" allowOverlap="1" wp14:anchorId="05014FCF" wp14:editId="54D1A5B2">
                <wp:simplePos x="0" y="0"/>
                <wp:positionH relativeFrom="margin">
                  <wp:posOffset>-230909</wp:posOffset>
                </wp:positionH>
                <wp:positionV relativeFrom="paragraph">
                  <wp:posOffset>145474</wp:posOffset>
                </wp:positionV>
                <wp:extent cx="6400165" cy="3472872"/>
                <wp:effectExtent l="0" t="0" r="13335" b="6985"/>
                <wp:wrapNone/>
                <wp:docPr id="596607227" name="Text Box 1"/>
                <wp:cNvGraphicFramePr/>
                <a:graphic xmlns:a="http://schemas.openxmlformats.org/drawingml/2006/main">
                  <a:graphicData uri="http://schemas.microsoft.com/office/word/2010/wordprocessingShape">
                    <wps:wsp>
                      <wps:cNvSpPr txBox="1"/>
                      <wps:spPr>
                        <a:xfrm>
                          <a:off x="0" y="0"/>
                          <a:ext cx="6400165" cy="3472872"/>
                        </a:xfrm>
                        <a:prstGeom prst="rect">
                          <a:avLst/>
                        </a:prstGeom>
                        <a:solidFill>
                          <a:schemeClr val="lt1"/>
                        </a:solidFill>
                        <a:ln w="12700">
                          <a:solidFill>
                            <a:schemeClr val="tx1"/>
                          </a:solidFill>
                        </a:ln>
                      </wps:spPr>
                      <wps:txbx>
                        <w:txbxContent>
                          <w:p w14:paraId="77681BEB" w14:textId="77777777" w:rsidR="00B56178" w:rsidRPr="0007197B" w:rsidRDefault="00B56178" w:rsidP="00B56178">
                            <w:pPr>
                              <w:spacing w:line="300" w:lineRule="auto"/>
                              <w:contextualSpacing/>
                              <w:rPr>
                                <w:rFonts w:ascii="Arial" w:hAnsi="Arial" w:cs="Arial"/>
                                <w:b/>
                                <w:sz w:val="22"/>
                                <w:szCs w:val="22"/>
                              </w:rPr>
                            </w:pPr>
                            <w:r w:rsidRPr="0007197B">
                              <w:rPr>
                                <w:rFonts w:ascii="Arial" w:hAnsi="Arial" w:cs="Arial"/>
                                <w:b/>
                                <w:color w:val="010101"/>
                                <w:w w:val="105"/>
                                <w:sz w:val="22"/>
                                <w:szCs w:val="22"/>
                              </w:rPr>
                              <w:t>Structure/</w:t>
                            </w:r>
                            <w:r w:rsidRPr="0007197B">
                              <w:rPr>
                                <w:rFonts w:ascii="Arial" w:hAnsi="Arial" w:cs="Arial"/>
                                <w:b/>
                                <w:color w:val="010101"/>
                                <w:spacing w:val="-24"/>
                                <w:w w:val="105"/>
                                <w:sz w:val="22"/>
                                <w:szCs w:val="22"/>
                              </w:rPr>
                              <w:t xml:space="preserve"> </w:t>
                            </w:r>
                            <w:r w:rsidRPr="0007197B">
                              <w:rPr>
                                <w:rFonts w:ascii="Arial" w:hAnsi="Arial" w:cs="Arial"/>
                                <w:b/>
                                <w:color w:val="010101"/>
                                <w:spacing w:val="-2"/>
                                <w:w w:val="105"/>
                                <w:sz w:val="22"/>
                                <w:szCs w:val="22"/>
                              </w:rPr>
                              <w:t>Activity:</w:t>
                            </w:r>
                          </w:p>
                          <w:p w14:paraId="6336D9AC" w14:textId="08045771" w:rsidR="0007197B" w:rsidRPr="0007197B" w:rsidRDefault="0007197B" w:rsidP="00B56178">
                            <w:pPr>
                              <w:pStyle w:val="BodyText"/>
                              <w:spacing w:before="0" w:line="300" w:lineRule="auto"/>
                              <w:ind w:right="196"/>
                              <w:contextualSpacing/>
                              <w:jc w:val="both"/>
                              <w:rPr>
                                <w:sz w:val="22"/>
                                <w:szCs w:val="22"/>
                              </w:rPr>
                            </w:pPr>
                            <w:r w:rsidRPr="0007197B">
                              <w:rPr>
                                <w:sz w:val="22"/>
                                <w:szCs w:val="22"/>
                              </w:rPr>
                              <w:t xml:space="preserve">We will start the class in small groups, where students will do two things. First, they will free write about their feelings regarding the final exam for just a few minutes (math students are not used to this). After this, I will prompt them to do a short think—pair—share about connections between the topic of Taylor series and the bigger picture techniques of differentiation and integration that dominate calculus. </w:t>
                            </w:r>
                          </w:p>
                          <w:p w14:paraId="2091F113" w14:textId="1A3B9E79" w:rsidR="00B56178" w:rsidRDefault="0007197B" w:rsidP="00B56178">
                            <w:pPr>
                              <w:pStyle w:val="BodyText"/>
                              <w:spacing w:before="0" w:line="300" w:lineRule="auto"/>
                              <w:ind w:right="196"/>
                              <w:contextualSpacing/>
                              <w:jc w:val="both"/>
                              <w:rPr>
                                <w:sz w:val="22"/>
                                <w:szCs w:val="22"/>
                              </w:rPr>
                            </w:pPr>
                            <w:r w:rsidRPr="0007197B">
                              <w:rPr>
                                <w:sz w:val="22"/>
                                <w:szCs w:val="22"/>
                              </w:rPr>
                              <w:t xml:space="preserve">After this priming, we will engage in the ‘fun’ part of the activity, which is a pre-made, tactile activity where students are asked to match various forms of important Taylor series. The activity includes some series which they are meant to have memorized, as well as slight variants that they are expected to obtain by substitution, integration, or differentiation. For this part of the activity, I send students on ‘group vacation’ by mixing up their usual groups. At this point, I ask students to think about common mistakes when working with Taylor series, and to deliberately include a mistake in their matching activity. </w:t>
                            </w:r>
                            <w:r>
                              <w:rPr>
                                <w:sz w:val="22"/>
                                <w:szCs w:val="22"/>
                              </w:rPr>
                              <w:t>When students return from ‘vacation’ to their usual groups, I ask them to evaluate the work of the vacationers who were at their table. Ideally, they can find the intentional mistake, or by being stumped, reveal that they are holding on to some misunderstanding.</w:t>
                            </w:r>
                          </w:p>
                          <w:p w14:paraId="09832A8F" w14:textId="55B86D4B" w:rsidR="0007197B" w:rsidRPr="0007197B" w:rsidRDefault="0007197B" w:rsidP="00B56178">
                            <w:pPr>
                              <w:pStyle w:val="BodyText"/>
                              <w:spacing w:before="0" w:line="300" w:lineRule="auto"/>
                              <w:ind w:right="196"/>
                              <w:contextualSpacing/>
                              <w:jc w:val="both"/>
                              <w:rPr>
                                <w:sz w:val="22"/>
                                <w:szCs w:val="22"/>
                              </w:rPr>
                            </w:pPr>
                            <w:r>
                              <w:rPr>
                                <w:sz w:val="22"/>
                                <w:szCs w:val="22"/>
                              </w:rPr>
                              <w:t>Finally, I will ask students to do an exit ticket where they give a short summary of how they feel about the final exam, as well as a concrete way they plan to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14FCF" id="_x0000_s1031" type="#_x0000_t202" style="position:absolute;margin-left:-18.2pt;margin-top:11.45pt;width:503.95pt;height:273.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" fillcolor="white [3201]" strokecolor="black [3213]" strokeweight="1pt">
                <v:textbox>
                  <w:txbxContent>
                    <w:p w14:paraId="77681BEB" w14:textId="77777777" w:rsidR="00B56178" w:rsidRPr="0007197B" w:rsidRDefault="00B56178" w:rsidP="00B56178">
                      <w:pPr>
                        <w:spacing w:line="300" w:lineRule="auto"/>
                        <w:contextualSpacing/>
                        <w:rPr>
                          <w:rFonts w:ascii="Arial" w:hAnsi="Arial" w:cs="Arial"/>
                          <w:b/>
                          <w:sz w:val="22"/>
                          <w:szCs w:val="22"/>
                        </w:rPr>
                      </w:pPr>
                      <w:r w:rsidRPr="0007197B">
                        <w:rPr>
                          <w:rFonts w:ascii="Arial" w:hAnsi="Arial" w:cs="Arial"/>
                          <w:b/>
                          <w:color w:val="010101"/>
                          <w:w w:val="105"/>
                          <w:sz w:val="22"/>
                          <w:szCs w:val="22"/>
                        </w:rPr>
                        <w:t>Structure/</w:t>
                      </w:r>
                      <w:r w:rsidRPr="0007197B">
                        <w:rPr>
                          <w:rFonts w:ascii="Arial" w:hAnsi="Arial" w:cs="Arial"/>
                          <w:b/>
                          <w:color w:val="010101"/>
                          <w:spacing w:val="-24"/>
                          <w:w w:val="105"/>
                          <w:sz w:val="22"/>
                          <w:szCs w:val="22"/>
                        </w:rPr>
                        <w:t xml:space="preserve"> </w:t>
                      </w:r>
                      <w:r w:rsidRPr="0007197B">
                        <w:rPr>
                          <w:rFonts w:ascii="Arial" w:hAnsi="Arial" w:cs="Arial"/>
                          <w:b/>
                          <w:color w:val="010101"/>
                          <w:spacing w:val="-2"/>
                          <w:w w:val="105"/>
                          <w:sz w:val="22"/>
                          <w:szCs w:val="22"/>
                        </w:rPr>
                        <w:t>Activity:</w:t>
                      </w:r>
                    </w:p>
                    <w:p w14:paraId="6336D9AC" w14:textId="08045771" w:rsidR="0007197B" w:rsidRPr="0007197B" w:rsidRDefault="0007197B" w:rsidP="00B56178">
                      <w:pPr>
                        <w:pStyle w:val="BodyText"/>
                        <w:spacing w:before="0" w:line="300" w:lineRule="auto"/>
                        <w:ind w:right="196"/>
                        <w:contextualSpacing/>
                        <w:jc w:val="both"/>
                        <w:rPr>
                          <w:sz w:val="22"/>
                          <w:szCs w:val="22"/>
                        </w:rPr>
                      </w:pPr>
                      <w:r w:rsidRPr="0007197B">
                        <w:rPr>
                          <w:sz w:val="22"/>
                          <w:szCs w:val="22"/>
                        </w:rPr>
                        <w:t xml:space="preserve">We will start the class in small groups, where students will do two things. First, they will free write about their feelings regarding the final exam for just a few minutes (math students are not used to this). After this, I will prompt them to do a short think—pair—share about connections between the topic of Taylor series and the bigger picture techniques of differentiation and integration that dominate calculus. </w:t>
                      </w:r>
                    </w:p>
                    <w:p w14:paraId="2091F113" w14:textId="1A3B9E79" w:rsidR="00B56178" w:rsidRDefault="0007197B" w:rsidP="00B56178">
                      <w:pPr>
                        <w:pStyle w:val="BodyText"/>
                        <w:spacing w:before="0" w:line="300" w:lineRule="auto"/>
                        <w:ind w:right="196"/>
                        <w:contextualSpacing/>
                        <w:jc w:val="both"/>
                        <w:rPr>
                          <w:sz w:val="22"/>
                          <w:szCs w:val="22"/>
                        </w:rPr>
                      </w:pPr>
                      <w:r w:rsidRPr="0007197B">
                        <w:rPr>
                          <w:sz w:val="22"/>
                          <w:szCs w:val="22"/>
                        </w:rPr>
                        <w:t xml:space="preserve">After this priming, we will engage in the ‘fun’ part of the activity, which is a pre-made, tactile activity where students are asked to match various forms of important Taylor series. The activity includes some series which they are meant to have memorized, as well as slight variants that they are expected to obtain by substitution, integration, or differentiation. For this part of the activity, I send students on ‘group vacation’ by mixing up their usual groups. At this point, I ask students to think about common mistakes when working with Taylor series, and to deliberately include a mistake in their matching activity. </w:t>
                      </w:r>
                      <w:r>
                        <w:rPr>
                          <w:sz w:val="22"/>
                          <w:szCs w:val="22"/>
                        </w:rPr>
                        <w:t>When students return from ‘vacation’ to their usual groups, I ask them to evaluate the work of the vacationers who were at their table. Ideally, they can find the intentional mistake, or by being stumped, reveal that they are holding on to some misunderstanding.</w:t>
                      </w:r>
                    </w:p>
                    <w:p w14:paraId="09832A8F" w14:textId="55B86D4B" w:rsidR="0007197B" w:rsidRPr="0007197B" w:rsidRDefault="0007197B" w:rsidP="00B56178">
                      <w:pPr>
                        <w:pStyle w:val="BodyText"/>
                        <w:spacing w:before="0" w:line="300" w:lineRule="auto"/>
                        <w:ind w:right="196"/>
                        <w:contextualSpacing/>
                        <w:jc w:val="both"/>
                        <w:rPr>
                          <w:sz w:val="22"/>
                          <w:szCs w:val="22"/>
                        </w:rPr>
                      </w:pPr>
                      <w:r>
                        <w:rPr>
                          <w:sz w:val="22"/>
                          <w:szCs w:val="22"/>
                        </w:rPr>
                        <w:t>Finally, I will ask students to do an exit ticket where they give a short summary of how they feel about the final exam, as well as a concrete way they plan to study.</w:t>
                      </w:r>
                    </w:p>
                  </w:txbxContent>
                </v:textbox>
                <w10:wrap anchorx="margin"/>
              </v:shape>
            </w:pict>
          </mc:Fallback>
        </mc:AlternateContent>
      </w:r>
    </w:p>
    <w:p w14:paraId="584F88DC" w14:textId="15EDB64F" w:rsidR="00B56178" w:rsidRDefault="00B56178" w:rsidP="00B56178">
      <w:pPr>
        <w:contextualSpacing/>
        <w:rPr>
          <w:rFonts w:ascii="Aptos" w:hAnsi="Aptos" w:cs="Arial"/>
        </w:rPr>
      </w:pPr>
    </w:p>
    <w:p w14:paraId="5185D348" w14:textId="523B1599" w:rsidR="00B56178" w:rsidRDefault="00B56178" w:rsidP="00B56178">
      <w:pPr>
        <w:contextualSpacing/>
        <w:rPr>
          <w:rFonts w:ascii="Aptos" w:hAnsi="Aptos" w:cs="Arial"/>
        </w:rPr>
      </w:pPr>
    </w:p>
    <w:p w14:paraId="3244D9C2" w14:textId="74EDB7C1" w:rsidR="00B56178" w:rsidRDefault="00B56178" w:rsidP="00B56178">
      <w:pPr>
        <w:contextualSpacing/>
        <w:rPr>
          <w:rFonts w:ascii="Aptos" w:hAnsi="Aptos" w:cs="Arial"/>
        </w:rPr>
      </w:pPr>
    </w:p>
    <w:p w14:paraId="613E0488" w14:textId="5B60FBAE" w:rsidR="00B56178" w:rsidRDefault="00B56178" w:rsidP="00B56178">
      <w:pPr>
        <w:contextualSpacing/>
        <w:rPr>
          <w:rFonts w:ascii="Aptos" w:hAnsi="Aptos" w:cs="Arial"/>
        </w:rPr>
      </w:pPr>
    </w:p>
    <w:p w14:paraId="08A31B1B" w14:textId="365DC9B9" w:rsidR="00B56178" w:rsidRDefault="00B56178" w:rsidP="00B56178">
      <w:pPr>
        <w:contextualSpacing/>
        <w:rPr>
          <w:rFonts w:ascii="Aptos" w:hAnsi="Aptos" w:cs="Arial"/>
        </w:rPr>
      </w:pPr>
    </w:p>
    <w:p w14:paraId="47047B7B" w14:textId="1583021E" w:rsidR="00B56178" w:rsidRDefault="00B56178" w:rsidP="00B56178">
      <w:pPr>
        <w:contextualSpacing/>
        <w:rPr>
          <w:rFonts w:ascii="Aptos" w:hAnsi="Aptos" w:cs="Arial"/>
        </w:rPr>
      </w:pPr>
    </w:p>
    <w:p w14:paraId="7150980A" w14:textId="594AC8DF" w:rsidR="00B56178" w:rsidRDefault="00B56178" w:rsidP="00B56178">
      <w:pPr>
        <w:contextualSpacing/>
        <w:rPr>
          <w:rFonts w:ascii="Aptos" w:hAnsi="Aptos" w:cs="Arial"/>
        </w:rPr>
      </w:pPr>
    </w:p>
    <w:p w14:paraId="72804FE4" w14:textId="43AB5BA4" w:rsidR="00B56178" w:rsidRDefault="00B56178" w:rsidP="00B56178">
      <w:pPr>
        <w:contextualSpacing/>
        <w:rPr>
          <w:rFonts w:ascii="Aptos" w:hAnsi="Aptos" w:cs="Arial"/>
        </w:rPr>
      </w:pPr>
    </w:p>
    <w:p w14:paraId="0911BF38" w14:textId="4E8F61D7" w:rsidR="00B56178" w:rsidRDefault="00B56178" w:rsidP="00B56178">
      <w:pPr>
        <w:contextualSpacing/>
        <w:rPr>
          <w:rFonts w:ascii="Aptos" w:hAnsi="Aptos" w:cs="Arial"/>
        </w:rPr>
      </w:pPr>
    </w:p>
    <w:p w14:paraId="4B854F3B" w14:textId="421FAEDA" w:rsidR="00B56178" w:rsidRDefault="00B56178" w:rsidP="00B56178">
      <w:pPr>
        <w:contextualSpacing/>
        <w:rPr>
          <w:rFonts w:ascii="Aptos" w:hAnsi="Aptos" w:cs="Arial"/>
        </w:rPr>
      </w:pPr>
    </w:p>
    <w:p w14:paraId="5234037D" w14:textId="6124AD9E" w:rsidR="00B56178" w:rsidRDefault="00B56178" w:rsidP="00B56178">
      <w:pPr>
        <w:contextualSpacing/>
        <w:rPr>
          <w:rFonts w:ascii="Aptos" w:hAnsi="Aptos" w:cs="Arial"/>
        </w:rPr>
      </w:pPr>
    </w:p>
    <w:p w14:paraId="5583F05C" w14:textId="1886B1F1" w:rsidR="00B56178" w:rsidRDefault="00B56178" w:rsidP="00B56178">
      <w:pPr>
        <w:contextualSpacing/>
        <w:rPr>
          <w:rFonts w:ascii="Aptos" w:hAnsi="Aptos" w:cs="Arial"/>
        </w:rPr>
      </w:pPr>
    </w:p>
    <w:p w14:paraId="04366918" w14:textId="796B9E3D" w:rsidR="00B56178" w:rsidRDefault="00B56178" w:rsidP="00B56178">
      <w:pPr>
        <w:contextualSpacing/>
        <w:rPr>
          <w:rFonts w:ascii="Aptos" w:hAnsi="Aptos" w:cs="Arial"/>
        </w:rPr>
      </w:pPr>
    </w:p>
    <w:p w14:paraId="2CBBFA61" w14:textId="20737B58" w:rsidR="00B56178" w:rsidRDefault="00B56178" w:rsidP="00B56178">
      <w:pPr>
        <w:contextualSpacing/>
        <w:rPr>
          <w:rFonts w:ascii="Aptos" w:hAnsi="Aptos" w:cs="Arial"/>
        </w:rPr>
      </w:pPr>
    </w:p>
    <w:p w14:paraId="7190756D" w14:textId="3D7C9CDD" w:rsidR="00B56178" w:rsidRDefault="00B56178" w:rsidP="00B56178">
      <w:pPr>
        <w:contextualSpacing/>
        <w:rPr>
          <w:rFonts w:ascii="Aptos" w:hAnsi="Aptos" w:cs="Arial"/>
        </w:rPr>
      </w:pPr>
    </w:p>
    <w:p w14:paraId="6A9A6FAA" w14:textId="7BEBFEBE" w:rsidR="00B56178" w:rsidRDefault="00B56178" w:rsidP="00B56178">
      <w:pPr>
        <w:contextualSpacing/>
        <w:rPr>
          <w:rFonts w:ascii="Aptos" w:hAnsi="Aptos" w:cs="Arial"/>
        </w:rPr>
      </w:pPr>
    </w:p>
    <w:p w14:paraId="33508DD4" w14:textId="3A026A3F" w:rsidR="00B56178" w:rsidRDefault="00B56178" w:rsidP="00B56178">
      <w:pPr>
        <w:contextualSpacing/>
        <w:rPr>
          <w:rFonts w:ascii="Aptos" w:hAnsi="Aptos" w:cs="Arial"/>
        </w:rPr>
      </w:pPr>
    </w:p>
    <w:p w14:paraId="0E8525DD" w14:textId="623069BC" w:rsidR="00B56178" w:rsidRDefault="00B56178" w:rsidP="00B56178">
      <w:pPr>
        <w:contextualSpacing/>
        <w:rPr>
          <w:rFonts w:ascii="Aptos" w:hAnsi="Aptos" w:cs="Arial"/>
        </w:rPr>
      </w:pPr>
    </w:p>
    <w:p w14:paraId="17900EEB" w14:textId="1FE7772D" w:rsidR="00B56178" w:rsidRDefault="00EC4B23" w:rsidP="00B56178">
      <w:pPr>
        <w:contextualSpacing/>
        <w:rPr>
          <w:rFonts w:ascii="Aptos" w:hAnsi="Aptos" w:cs="Arial"/>
        </w:rPr>
      </w:pPr>
      <w:r>
        <w:rPr>
          <w:rFonts w:ascii="Aptos" w:hAnsi="Aptos" w:cs="Arial"/>
          <w:b/>
          <w:bCs/>
          <w:noProof/>
        </w:rPr>
        <mc:AlternateContent>
          <mc:Choice Requires="wps">
            <w:drawing>
              <wp:anchor distT="0" distB="0" distL="114300" distR="114300" simplePos="0" relativeHeight="251682816" behindDoc="0" locked="0" layoutInCell="1" allowOverlap="1" wp14:anchorId="4DADE58E" wp14:editId="0EBDC04F">
                <wp:simplePos x="0" y="0"/>
                <wp:positionH relativeFrom="margin">
                  <wp:posOffset>-228600</wp:posOffset>
                </wp:positionH>
                <wp:positionV relativeFrom="paragraph">
                  <wp:posOffset>167005</wp:posOffset>
                </wp:positionV>
                <wp:extent cx="6400165" cy="1917700"/>
                <wp:effectExtent l="0" t="0" r="19685" b="25400"/>
                <wp:wrapNone/>
                <wp:docPr id="1321564467" name="Text Box 1"/>
                <wp:cNvGraphicFramePr/>
                <a:graphic xmlns:a="http://schemas.openxmlformats.org/drawingml/2006/main">
                  <a:graphicData uri="http://schemas.microsoft.com/office/word/2010/wordprocessingShape">
                    <wps:wsp>
                      <wps:cNvSpPr txBox="1"/>
                      <wps:spPr>
                        <a:xfrm>
                          <a:off x="0" y="0"/>
                          <a:ext cx="6400165" cy="1917700"/>
                        </a:xfrm>
                        <a:prstGeom prst="rect">
                          <a:avLst/>
                        </a:prstGeom>
                        <a:solidFill>
                          <a:schemeClr val="lt1"/>
                        </a:solidFill>
                        <a:ln w="12700">
                          <a:solidFill>
                            <a:schemeClr val="tx1"/>
                          </a:solidFill>
                        </a:ln>
                      </wps:spPr>
                      <wps:txbx>
                        <w:txbxContent>
                          <w:p w14:paraId="357C7236" w14:textId="45BAB1BE" w:rsidR="00EC4B23" w:rsidRPr="00B56178" w:rsidRDefault="00EC4B23" w:rsidP="00EC4B23">
                            <w:pPr>
                              <w:spacing w:line="300" w:lineRule="auto"/>
                              <w:contextualSpacing/>
                              <w:rPr>
                                <w:rFonts w:ascii="Arial" w:hAnsi="Arial" w:cs="Arial"/>
                                <w:b/>
                              </w:rPr>
                            </w:pPr>
                            <w:r>
                              <w:rPr>
                                <w:rFonts w:ascii="Arial" w:hAnsi="Arial" w:cs="Arial"/>
                                <w:b/>
                                <w:color w:val="010101"/>
                                <w:w w:val="105"/>
                              </w:rPr>
                              <w:t>Assessment</w:t>
                            </w:r>
                            <w:r w:rsidRPr="00B56178">
                              <w:rPr>
                                <w:rFonts w:ascii="Arial" w:hAnsi="Arial" w:cs="Arial"/>
                                <w:b/>
                                <w:color w:val="010101"/>
                                <w:spacing w:val="-2"/>
                                <w:w w:val="105"/>
                              </w:rPr>
                              <w:t>:</w:t>
                            </w:r>
                          </w:p>
                          <w:p w14:paraId="023640DC" w14:textId="285DB93C" w:rsidR="00EC4B23" w:rsidRPr="00986E9C" w:rsidRDefault="00EC4B23" w:rsidP="00EC4B23">
                            <w:pPr>
                              <w:pStyle w:val="BodyText"/>
                              <w:spacing w:before="0" w:line="300" w:lineRule="auto"/>
                              <w:ind w:right="196"/>
                              <w:contextualSpacing/>
                              <w:jc w:val="both"/>
                              <w:rPr>
                                <w:b/>
                                <w:bCs/>
                                <w:sz w:val="24"/>
                                <w:szCs w:val="24"/>
                              </w:rPr>
                            </w:pPr>
                            <w:r w:rsidRPr="00986E9C">
                              <w:rPr>
                                <w:b/>
                                <w:bCs/>
                                <w:sz w:val="24"/>
                                <w:szCs w:val="24"/>
                              </w:rPr>
                              <w:t>Formative Assessment:</w:t>
                            </w:r>
                          </w:p>
                          <w:p w14:paraId="15A32F02" w14:textId="0E796718" w:rsidR="00EC4B23" w:rsidRDefault="0007197B" w:rsidP="00EC4B23">
                            <w:pPr>
                              <w:pStyle w:val="BodyText"/>
                              <w:numPr>
                                <w:ilvl w:val="0"/>
                                <w:numId w:val="6"/>
                              </w:numPr>
                              <w:spacing w:before="0" w:line="300" w:lineRule="auto"/>
                              <w:ind w:right="196"/>
                              <w:contextualSpacing/>
                              <w:jc w:val="both"/>
                              <w:rPr>
                                <w:sz w:val="24"/>
                                <w:szCs w:val="24"/>
                              </w:rPr>
                            </w:pPr>
                            <w:r>
                              <w:rPr>
                                <w:sz w:val="24"/>
                                <w:szCs w:val="24"/>
                              </w:rPr>
                              <w:t xml:space="preserve">This activity is one that I assess without points, by simply paying attention to how well students are able to complete the activity. </w:t>
                            </w:r>
                          </w:p>
                          <w:p w14:paraId="35A16870" w14:textId="48C60B11" w:rsidR="0007197B" w:rsidRDefault="0007197B" w:rsidP="00EC4B23">
                            <w:pPr>
                              <w:pStyle w:val="BodyText"/>
                              <w:numPr>
                                <w:ilvl w:val="0"/>
                                <w:numId w:val="6"/>
                              </w:numPr>
                              <w:spacing w:before="0" w:line="300" w:lineRule="auto"/>
                              <w:ind w:right="196"/>
                              <w:contextualSpacing/>
                              <w:jc w:val="both"/>
                              <w:rPr>
                                <w:sz w:val="24"/>
                                <w:szCs w:val="24"/>
                              </w:rPr>
                            </w:pPr>
                            <w:r>
                              <w:rPr>
                                <w:sz w:val="24"/>
                                <w:szCs w:val="24"/>
                              </w:rPr>
                              <w:t>Students can assess themselves along the way by thinking about a common mistake when working with Taylor series, plus their ability to spot a mistake left by others.</w:t>
                            </w:r>
                          </w:p>
                          <w:p w14:paraId="49752475" w14:textId="03530BCD" w:rsidR="0007197B" w:rsidRPr="00B56178" w:rsidRDefault="0007197B" w:rsidP="00EC4B23">
                            <w:pPr>
                              <w:pStyle w:val="BodyText"/>
                              <w:numPr>
                                <w:ilvl w:val="0"/>
                                <w:numId w:val="6"/>
                              </w:numPr>
                              <w:spacing w:before="0" w:line="300" w:lineRule="auto"/>
                              <w:ind w:right="196"/>
                              <w:contextualSpacing/>
                              <w:jc w:val="both"/>
                              <w:rPr>
                                <w:sz w:val="24"/>
                                <w:szCs w:val="24"/>
                              </w:rPr>
                            </w:pPr>
                            <w:r>
                              <w:rPr>
                                <w:sz w:val="24"/>
                                <w:szCs w:val="24"/>
                              </w:rPr>
                              <w:t>Using an exit ticket allows me to make sure that students are thinking concretely about taking action to prepare for their exam.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DE58E" id="_x0000_s1032" type="#_x0000_t202" style="position:absolute;margin-left:-18pt;margin-top:13.15pt;width:503.95pt;height:15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" fillcolor="white [3201]" strokecolor="black [3213]" strokeweight="1pt">
                <v:textbox>
                  <w:txbxContent>
                    <w:p w14:paraId="357C7236" w14:textId="45BAB1BE" w:rsidR="00EC4B23" w:rsidRPr="00B56178" w:rsidRDefault="00EC4B23" w:rsidP="00EC4B23">
                      <w:pPr>
                        <w:spacing w:line="300" w:lineRule="auto"/>
                        <w:contextualSpacing/>
                        <w:rPr>
                          <w:rFonts w:ascii="Arial" w:hAnsi="Arial" w:cs="Arial"/>
                          <w:b/>
                        </w:rPr>
                      </w:pPr>
                      <w:r>
                        <w:rPr>
                          <w:rFonts w:ascii="Arial" w:hAnsi="Arial" w:cs="Arial"/>
                          <w:b/>
                          <w:color w:val="010101"/>
                          <w:w w:val="105"/>
                        </w:rPr>
                        <w:t>Assessment</w:t>
                      </w:r>
                      <w:r w:rsidRPr="00B56178">
                        <w:rPr>
                          <w:rFonts w:ascii="Arial" w:hAnsi="Arial" w:cs="Arial"/>
                          <w:b/>
                          <w:color w:val="010101"/>
                          <w:spacing w:val="-2"/>
                          <w:w w:val="105"/>
                        </w:rPr>
                        <w:t>:</w:t>
                      </w:r>
                    </w:p>
                    <w:p w14:paraId="023640DC" w14:textId="285DB93C" w:rsidR="00EC4B23" w:rsidRPr="00986E9C" w:rsidRDefault="00EC4B23" w:rsidP="00EC4B23">
                      <w:pPr>
                        <w:pStyle w:val="BodyText"/>
                        <w:spacing w:before="0" w:line="300" w:lineRule="auto"/>
                        <w:ind w:right="196"/>
                        <w:contextualSpacing/>
                        <w:jc w:val="both"/>
                        <w:rPr>
                          <w:b/>
                          <w:bCs/>
                          <w:sz w:val="24"/>
                          <w:szCs w:val="24"/>
                        </w:rPr>
                      </w:pPr>
                      <w:r w:rsidRPr="00986E9C">
                        <w:rPr>
                          <w:b/>
                          <w:bCs/>
                          <w:sz w:val="24"/>
                          <w:szCs w:val="24"/>
                        </w:rPr>
                        <w:t>Formative Assessment:</w:t>
                      </w:r>
                    </w:p>
                    <w:p w14:paraId="15A32F02" w14:textId="0E796718" w:rsidR="00EC4B23" w:rsidRDefault="0007197B" w:rsidP="00EC4B23">
                      <w:pPr>
                        <w:pStyle w:val="BodyText"/>
                        <w:numPr>
                          <w:ilvl w:val="0"/>
                          <w:numId w:val="6"/>
                        </w:numPr>
                        <w:spacing w:before="0" w:line="300" w:lineRule="auto"/>
                        <w:ind w:right="196"/>
                        <w:contextualSpacing/>
                        <w:jc w:val="both"/>
                        <w:rPr>
                          <w:sz w:val="24"/>
                          <w:szCs w:val="24"/>
                        </w:rPr>
                      </w:pPr>
                      <w:r>
                        <w:rPr>
                          <w:sz w:val="24"/>
                          <w:szCs w:val="24"/>
                        </w:rPr>
                        <w:t xml:space="preserve">This activity is one that I assess without points, by simply paying attention to how well students are able to complete the activity. </w:t>
                      </w:r>
                    </w:p>
                    <w:p w14:paraId="35A16870" w14:textId="48C60B11" w:rsidR="0007197B" w:rsidRDefault="0007197B" w:rsidP="00EC4B23">
                      <w:pPr>
                        <w:pStyle w:val="BodyText"/>
                        <w:numPr>
                          <w:ilvl w:val="0"/>
                          <w:numId w:val="6"/>
                        </w:numPr>
                        <w:spacing w:before="0" w:line="300" w:lineRule="auto"/>
                        <w:ind w:right="196"/>
                        <w:contextualSpacing/>
                        <w:jc w:val="both"/>
                        <w:rPr>
                          <w:sz w:val="24"/>
                          <w:szCs w:val="24"/>
                        </w:rPr>
                      </w:pPr>
                      <w:r>
                        <w:rPr>
                          <w:sz w:val="24"/>
                          <w:szCs w:val="24"/>
                        </w:rPr>
                        <w:t>Students can assess themselves along the way by thinking about a common mistake when working with Taylor series, plus their ability to spot a mistake left by others.</w:t>
                      </w:r>
                    </w:p>
                    <w:p w14:paraId="49752475" w14:textId="03530BCD" w:rsidR="0007197B" w:rsidRPr="00B56178" w:rsidRDefault="0007197B" w:rsidP="00EC4B23">
                      <w:pPr>
                        <w:pStyle w:val="BodyText"/>
                        <w:numPr>
                          <w:ilvl w:val="0"/>
                          <w:numId w:val="6"/>
                        </w:numPr>
                        <w:spacing w:before="0" w:line="300" w:lineRule="auto"/>
                        <w:ind w:right="196"/>
                        <w:contextualSpacing/>
                        <w:jc w:val="both"/>
                        <w:rPr>
                          <w:sz w:val="24"/>
                          <w:szCs w:val="24"/>
                        </w:rPr>
                      </w:pPr>
                      <w:r>
                        <w:rPr>
                          <w:sz w:val="24"/>
                          <w:szCs w:val="24"/>
                        </w:rPr>
                        <w:t>Using an exit ticket allows me to make sure that students are thinking concretely about taking action to prepare for their exam.</w:t>
                      </w:r>
                    </w:p>
                  </w:txbxContent>
                </v:textbox>
                <w10:wrap anchorx="margin"/>
              </v:shape>
            </w:pict>
          </mc:Fallback>
        </mc:AlternateContent>
      </w:r>
    </w:p>
    <w:p w14:paraId="650A3345" w14:textId="0815DDD7" w:rsidR="00B56178" w:rsidRDefault="00B56178" w:rsidP="00B56178">
      <w:pPr>
        <w:contextualSpacing/>
        <w:rPr>
          <w:rFonts w:ascii="Aptos" w:hAnsi="Aptos" w:cs="Arial"/>
        </w:rPr>
      </w:pPr>
    </w:p>
    <w:p w14:paraId="4F229CE8" w14:textId="77777777" w:rsidR="00B56178" w:rsidRDefault="00B56178" w:rsidP="00B56178">
      <w:pPr>
        <w:contextualSpacing/>
        <w:rPr>
          <w:rFonts w:ascii="Aptos" w:hAnsi="Aptos" w:cs="Arial"/>
        </w:rPr>
      </w:pPr>
    </w:p>
    <w:p w14:paraId="221BA290" w14:textId="77777777" w:rsidR="00B56178" w:rsidRDefault="00B56178" w:rsidP="00B56178">
      <w:pPr>
        <w:contextualSpacing/>
        <w:rPr>
          <w:rFonts w:ascii="Aptos" w:hAnsi="Aptos" w:cs="Arial"/>
        </w:rPr>
      </w:pPr>
    </w:p>
    <w:p w14:paraId="0385F18E" w14:textId="77777777" w:rsidR="00B56178" w:rsidRDefault="00B56178" w:rsidP="00B56178">
      <w:pPr>
        <w:contextualSpacing/>
        <w:rPr>
          <w:rFonts w:ascii="Aptos" w:hAnsi="Aptos" w:cs="Arial"/>
        </w:rPr>
      </w:pPr>
    </w:p>
    <w:sectPr w:rsidR="00B56178" w:rsidSect="00B56178">
      <w:pgSz w:w="12240" w:h="15840"/>
      <w:pgMar w:top="252" w:right="1440" w:bottom="1449" w:left="1440" w:header="720" w:footer="2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05BBE" w14:textId="77777777" w:rsidR="008908BA" w:rsidRDefault="008908BA" w:rsidP="00B56178">
      <w:r>
        <w:separator/>
      </w:r>
    </w:p>
  </w:endnote>
  <w:endnote w:type="continuationSeparator" w:id="0">
    <w:p w14:paraId="0D58F2DA" w14:textId="77777777" w:rsidR="008908BA" w:rsidRDefault="008908BA" w:rsidP="00B5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92357" w14:textId="77777777" w:rsidR="008908BA" w:rsidRDefault="008908BA" w:rsidP="00B56178">
      <w:r>
        <w:separator/>
      </w:r>
    </w:p>
  </w:footnote>
  <w:footnote w:type="continuationSeparator" w:id="0">
    <w:p w14:paraId="7DC74B52" w14:textId="77777777" w:rsidR="008908BA" w:rsidRDefault="008908BA" w:rsidP="00B56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57277"/>
    <w:multiLevelType w:val="hybridMultilevel"/>
    <w:tmpl w:val="FD28B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B665D2"/>
    <w:multiLevelType w:val="hybridMultilevel"/>
    <w:tmpl w:val="CBB0C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EE1E05"/>
    <w:multiLevelType w:val="hybridMultilevel"/>
    <w:tmpl w:val="6048FE72"/>
    <w:lvl w:ilvl="0" w:tplc="A016ED5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96795"/>
    <w:multiLevelType w:val="multilevel"/>
    <w:tmpl w:val="3E409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423B1A"/>
    <w:multiLevelType w:val="hybridMultilevel"/>
    <w:tmpl w:val="40A68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FEF6E9D"/>
    <w:multiLevelType w:val="hybridMultilevel"/>
    <w:tmpl w:val="A4106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9689989">
    <w:abstractNumId w:val="2"/>
  </w:num>
  <w:num w:numId="2" w16cid:durableId="259799416">
    <w:abstractNumId w:val="3"/>
  </w:num>
  <w:num w:numId="3" w16cid:durableId="975716807">
    <w:abstractNumId w:val="1"/>
  </w:num>
  <w:num w:numId="4" w16cid:durableId="845023186">
    <w:abstractNumId w:val="0"/>
  </w:num>
  <w:num w:numId="5" w16cid:durableId="1950697088">
    <w:abstractNumId w:val="4"/>
  </w:num>
  <w:num w:numId="6" w16cid:durableId="997925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78"/>
    <w:rsid w:val="0007197B"/>
    <w:rsid w:val="0024715B"/>
    <w:rsid w:val="00294F9E"/>
    <w:rsid w:val="003000BE"/>
    <w:rsid w:val="0031294E"/>
    <w:rsid w:val="00353DD0"/>
    <w:rsid w:val="00355A58"/>
    <w:rsid w:val="00355D90"/>
    <w:rsid w:val="003638F1"/>
    <w:rsid w:val="003B68C3"/>
    <w:rsid w:val="00472CBB"/>
    <w:rsid w:val="00476A40"/>
    <w:rsid w:val="004A69F4"/>
    <w:rsid w:val="00541C14"/>
    <w:rsid w:val="00552292"/>
    <w:rsid w:val="00591FDB"/>
    <w:rsid w:val="005F418D"/>
    <w:rsid w:val="006C6CD3"/>
    <w:rsid w:val="00806283"/>
    <w:rsid w:val="008908BA"/>
    <w:rsid w:val="008E1A97"/>
    <w:rsid w:val="00986E9C"/>
    <w:rsid w:val="00AA0031"/>
    <w:rsid w:val="00B2484E"/>
    <w:rsid w:val="00B56178"/>
    <w:rsid w:val="00BD4525"/>
    <w:rsid w:val="00C00F00"/>
    <w:rsid w:val="00CE6FBC"/>
    <w:rsid w:val="00DD7276"/>
    <w:rsid w:val="00E50F7C"/>
    <w:rsid w:val="00E54A16"/>
    <w:rsid w:val="00EC4B23"/>
    <w:rsid w:val="00ED21BF"/>
    <w:rsid w:val="00F804E4"/>
    <w:rsid w:val="00FA204D"/>
    <w:rsid w:val="00FE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5637"/>
  <w14:defaultImageDpi w14:val="32767"/>
  <w15:chartTrackingRefBased/>
  <w15:docId w15:val="{5FD80267-CD14-3142-A7BF-EB6FB8A0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6178"/>
  </w:style>
  <w:style w:type="paragraph" w:styleId="Heading1">
    <w:name w:val="heading 1"/>
    <w:basedOn w:val="Normal"/>
    <w:next w:val="Normal"/>
    <w:link w:val="Heading1Char"/>
    <w:uiPriority w:val="9"/>
    <w:qFormat/>
    <w:rsid w:val="00B56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1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1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1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1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178"/>
    <w:rPr>
      <w:rFonts w:eastAsiaTheme="majorEastAsia" w:cstheme="majorBidi"/>
      <w:color w:val="272727" w:themeColor="text1" w:themeTint="D8"/>
    </w:rPr>
  </w:style>
  <w:style w:type="paragraph" w:styleId="Title">
    <w:name w:val="Title"/>
    <w:basedOn w:val="Normal"/>
    <w:next w:val="Normal"/>
    <w:link w:val="TitleChar"/>
    <w:uiPriority w:val="10"/>
    <w:qFormat/>
    <w:rsid w:val="00B561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1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1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6178"/>
    <w:rPr>
      <w:i/>
      <w:iCs/>
      <w:color w:val="404040" w:themeColor="text1" w:themeTint="BF"/>
    </w:rPr>
  </w:style>
  <w:style w:type="paragraph" w:styleId="ListParagraph">
    <w:name w:val="List Paragraph"/>
    <w:basedOn w:val="Normal"/>
    <w:uiPriority w:val="34"/>
    <w:qFormat/>
    <w:rsid w:val="00B56178"/>
    <w:pPr>
      <w:ind w:left="720"/>
      <w:contextualSpacing/>
    </w:pPr>
  </w:style>
  <w:style w:type="character" w:styleId="IntenseEmphasis">
    <w:name w:val="Intense Emphasis"/>
    <w:basedOn w:val="DefaultParagraphFont"/>
    <w:uiPriority w:val="21"/>
    <w:qFormat/>
    <w:rsid w:val="00B56178"/>
    <w:rPr>
      <w:i/>
      <w:iCs/>
      <w:color w:val="0F4761" w:themeColor="accent1" w:themeShade="BF"/>
    </w:rPr>
  </w:style>
  <w:style w:type="paragraph" w:styleId="IntenseQuote">
    <w:name w:val="Intense Quote"/>
    <w:basedOn w:val="Normal"/>
    <w:next w:val="Normal"/>
    <w:link w:val="IntenseQuoteChar"/>
    <w:uiPriority w:val="30"/>
    <w:qFormat/>
    <w:rsid w:val="00B56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178"/>
    <w:rPr>
      <w:i/>
      <w:iCs/>
      <w:color w:val="0F4761" w:themeColor="accent1" w:themeShade="BF"/>
    </w:rPr>
  </w:style>
  <w:style w:type="character" w:styleId="IntenseReference">
    <w:name w:val="Intense Reference"/>
    <w:basedOn w:val="DefaultParagraphFont"/>
    <w:uiPriority w:val="32"/>
    <w:qFormat/>
    <w:rsid w:val="00B56178"/>
    <w:rPr>
      <w:b/>
      <w:bCs/>
      <w:smallCaps/>
      <w:color w:val="0F4761" w:themeColor="accent1" w:themeShade="BF"/>
      <w:spacing w:val="5"/>
    </w:rPr>
  </w:style>
  <w:style w:type="paragraph" w:styleId="BodyText">
    <w:name w:val="Body Text"/>
    <w:basedOn w:val="Normal"/>
    <w:link w:val="BodyTextChar"/>
    <w:uiPriority w:val="1"/>
    <w:qFormat/>
    <w:rsid w:val="00B56178"/>
    <w:pPr>
      <w:widowControl w:val="0"/>
      <w:autoSpaceDE w:val="0"/>
      <w:autoSpaceDN w:val="0"/>
      <w:spacing w:before="90"/>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B56178"/>
    <w:rPr>
      <w:rFonts w:ascii="Arial" w:eastAsia="Arial" w:hAnsi="Arial" w:cs="Arial"/>
      <w:kern w:val="0"/>
      <w:sz w:val="21"/>
      <w:szCs w:val="21"/>
      <w14:ligatures w14:val="none"/>
    </w:rPr>
  </w:style>
  <w:style w:type="paragraph" w:styleId="Header">
    <w:name w:val="header"/>
    <w:basedOn w:val="Normal"/>
    <w:link w:val="HeaderChar"/>
    <w:uiPriority w:val="99"/>
    <w:unhideWhenUsed/>
    <w:rsid w:val="00B56178"/>
    <w:pPr>
      <w:tabs>
        <w:tab w:val="center" w:pos="4680"/>
        <w:tab w:val="right" w:pos="9360"/>
      </w:tabs>
    </w:pPr>
  </w:style>
  <w:style w:type="character" w:customStyle="1" w:styleId="HeaderChar">
    <w:name w:val="Header Char"/>
    <w:basedOn w:val="DefaultParagraphFont"/>
    <w:link w:val="Header"/>
    <w:uiPriority w:val="99"/>
    <w:rsid w:val="00B56178"/>
  </w:style>
  <w:style w:type="paragraph" w:styleId="Footer">
    <w:name w:val="footer"/>
    <w:basedOn w:val="Normal"/>
    <w:link w:val="FooterChar"/>
    <w:uiPriority w:val="99"/>
    <w:unhideWhenUsed/>
    <w:rsid w:val="00B56178"/>
    <w:pPr>
      <w:tabs>
        <w:tab w:val="center" w:pos="4680"/>
        <w:tab w:val="right" w:pos="9360"/>
      </w:tabs>
    </w:pPr>
  </w:style>
  <w:style w:type="character" w:customStyle="1" w:styleId="FooterChar">
    <w:name w:val="Footer Char"/>
    <w:basedOn w:val="DefaultParagraphFont"/>
    <w:link w:val="Footer"/>
    <w:uiPriority w:val="99"/>
    <w:rsid w:val="00B5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Words>
  <Characters>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Martinez</dc:creator>
  <cp:keywords/>
  <dc:description/>
  <cp:lastModifiedBy>Helena Davenport</cp:lastModifiedBy>
  <cp:revision>4</cp:revision>
  <dcterms:created xsi:type="dcterms:W3CDTF">2024-11-14T21:53:00Z</dcterms:created>
  <dcterms:modified xsi:type="dcterms:W3CDTF">2024-12-08T17:02:00Z</dcterms:modified>
</cp:coreProperties>
</file>