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9C9" w14:textId="77777777" w:rsidR="001A6B13" w:rsidRDefault="001A6B13" w:rsidP="00BC370E">
      <w:pPr>
        <w:pStyle w:val="Title"/>
        <w:spacing w:after="0" w:line="276" w:lineRule="auto"/>
        <w:jc w:val="center"/>
        <w:rPr>
          <w:b/>
          <w:bCs/>
          <w:sz w:val="24"/>
          <w:szCs w:val="24"/>
        </w:rPr>
      </w:pPr>
    </w:p>
    <w:p w14:paraId="7B33A479" w14:textId="77777777" w:rsidR="001A6B13" w:rsidRDefault="001A6B13" w:rsidP="00BC370E">
      <w:pPr>
        <w:pStyle w:val="Title"/>
        <w:spacing w:after="0" w:line="276" w:lineRule="auto"/>
        <w:jc w:val="center"/>
        <w:rPr>
          <w:b/>
          <w:bCs/>
          <w:sz w:val="24"/>
          <w:szCs w:val="24"/>
        </w:rPr>
      </w:pPr>
    </w:p>
    <w:p w14:paraId="4CD18BD9" w14:textId="77777777" w:rsidR="001A6B13" w:rsidRDefault="001A6B13" w:rsidP="00BC370E">
      <w:pPr>
        <w:pStyle w:val="Title"/>
        <w:spacing w:after="0" w:line="276" w:lineRule="auto"/>
        <w:jc w:val="center"/>
        <w:rPr>
          <w:b/>
          <w:bCs/>
          <w:sz w:val="24"/>
          <w:szCs w:val="24"/>
        </w:rPr>
      </w:pPr>
    </w:p>
    <w:p w14:paraId="4349FC44" w14:textId="0739BB42" w:rsidR="00B42875" w:rsidRPr="00BC370E" w:rsidRDefault="00B42875" w:rsidP="00BC370E">
      <w:pPr>
        <w:pStyle w:val="Title"/>
        <w:spacing w:after="0" w:line="276" w:lineRule="auto"/>
        <w:jc w:val="center"/>
        <w:rPr>
          <w:b/>
          <w:bCs/>
          <w:sz w:val="24"/>
          <w:szCs w:val="24"/>
        </w:rPr>
      </w:pPr>
      <w:r w:rsidRPr="00BC370E">
        <w:rPr>
          <w:b/>
          <w:bCs/>
          <w:sz w:val="24"/>
          <w:szCs w:val="24"/>
        </w:rPr>
        <w:t>Tracking in Public Education</w:t>
      </w:r>
    </w:p>
    <w:p w14:paraId="53C39654" w14:textId="77777777" w:rsidR="00B42875" w:rsidRPr="00BC370E" w:rsidRDefault="00B42875" w:rsidP="00BC370E">
      <w:pPr>
        <w:pStyle w:val="Subtitle"/>
        <w:spacing w:after="0" w:line="276" w:lineRule="auto"/>
        <w:jc w:val="center"/>
        <w:rPr>
          <w:sz w:val="24"/>
        </w:rPr>
      </w:pPr>
      <w:r w:rsidRPr="00BC370E">
        <w:rPr>
          <w:sz w:val="24"/>
        </w:rPr>
        <w:t>Does tracking in high school affect comfort levels in college courses?</w:t>
      </w:r>
    </w:p>
    <w:p w14:paraId="312AE585" w14:textId="77777777" w:rsidR="00B42875" w:rsidRPr="00BC370E" w:rsidRDefault="00B42875" w:rsidP="00BC370E">
      <w:pPr>
        <w:pStyle w:val="Subtitle"/>
        <w:spacing w:after="0" w:line="276" w:lineRule="auto"/>
        <w:jc w:val="center"/>
        <w:rPr>
          <w:sz w:val="24"/>
        </w:rPr>
      </w:pPr>
    </w:p>
    <w:p w14:paraId="1CA8F091" w14:textId="77777777" w:rsidR="00BC370E" w:rsidRDefault="00BC370E" w:rsidP="00BC370E">
      <w:pPr>
        <w:spacing w:after="0" w:line="276" w:lineRule="auto"/>
        <w:jc w:val="center"/>
      </w:pPr>
      <w:r w:rsidRPr="00BC370E">
        <w:t xml:space="preserve">By: </w:t>
      </w:r>
    </w:p>
    <w:p w14:paraId="34C40D12" w14:textId="603642AE" w:rsidR="00BC370E" w:rsidRDefault="00BC370E" w:rsidP="00BC370E">
      <w:pPr>
        <w:spacing w:after="0" w:line="276" w:lineRule="auto"/>
        <w:jc w:val="center"/>
      </w:pPr>
      <w:r w:rsidRPr="00BC370E">
        <w:t>Emma Toussenel</w:t>
      </w:r>
    </w:p>
    <w:p w14:paraId="4ACEC794" w14:textId="77777777" w:rsidR="00AD787B" w:rsidRDefault="00BC370E" w:rsidP="00BC370E">
      <w:pPr>
        <w:spacing w:after="0" w:line="276" w:lineRule="auto"/>
        <w:jc w:val="center"/>
      </w:pPr>
      <w:r w:rsidRPr="00BC370E">
        <w:t xml:space="preserve"> Sociology</w:t>
      </w:r>
    </w:p>
    <w:p w14:paraId="355DE7EC" w14:textId="3E4727CD" w:rsidR="00BC370E" w:rsidRDefault="00BC370E" w:rsidP="00BC370E">
      <w:pPr>
        <w:spacing w:after="0" w:line="276" w:lineRule="auto"/>
        <w:jc w:val="center"/>
        <w:rPr>
          <w:sz w:val="32"/>
          <w:szCs w:val="32"/>
        </w:rPr>
      </w:pPr>
      <w:r w:rsidRPr="00BC370E">
        <w:t>University of Colorado Boulder</w:t>
      </w:r>
      <w:r w:rsidRPr="00BC370E">
        <w:rPr>
          <w:sz w:val="32"/>
          <w:szCs w:val="32"/>
        </w:rPr>
        <w:t xml:space="preserve"> </w:t>
      </w:r>
    </w:p>
    <w:p w14:paraId="33C0797C" w14:textId="77777777" w:rsidR="00BC370E" w:rsidRDefault="00BC370E" w:rsidP="00BC370E">
      <w:pPr>
        <w:spacing w:after="0" w:line="276" w:lineRule="auto"/>
        <w:jc w:val="center"/>
        <w:rPr>
          <w:sz w:val="32"/>
          <w:szCs w:val="32"/>
        </w:rPr>
      </w:pPr>
    </w:p>
    <w:p w14:paraId="0AE9E287" w14:textId="77777777" w:rsidR="00BC370E" w:rsidRDefault="00BC370E" w:rsidP="00BC370E">
      <w:pPr>
        <w:spacing w:after="0" w:line="276" w:lineRule="auto"/>
        <w:jc w:val="center"/>
      </w:pPr>
    </w:p>
    <w:p w14:paraId="348BAC21" w14:textId="77777777" w:rsidR="00BC370E" w:rsidRDefault="00BC370E" w:rsidP="00BC370E">
      <w:pPr>
        <w:spacing w:after="0" w:line="276" w:lineRule="auto"/>
        <w:jc w:val="center"/>
      </w:pPr>
    </w:p>
    <w:p w14:paraId="1C853C0C" w14:textId="77777777" w:rsidR="00CC36CC" w:rsidRDefault="00CC36CC" w:rsidP="00BC370E">
      <w:pPr>
        <w:spacing w:after="0" w:line="276" w:lineRule="auto"/>
        <w:jc w:val="center"/>
      </w:pPr>
    </w:p>
    <w:p w14:paraId="1FAE3A53" w14:textId="77777777" w:rsidR="00CC36CC" w:rsidRDefault="00CC36CC" w:rsidP="00BC370E">
      <w:pPr>
        <w:spacing w:after="0" w:line="276" w:lineRule="auto"/>
        <w:jc w:val="center"/>
      </w:pPr>
    </w:p>
    <w:p w14:paraId="790A05A2" w14:textId="77777777" w:rsidR="00CC36CC" w:rsidRDefault="00CC36CC" w:rsidP="00BC370E">
      <w:pPr>
        <w:spacing w:after="0" w:line="276" w:lineRule="auto"/>
        <w:jc w:val="center"/>
      </w:pPr>
    </w:p>
    <w:p w14:paraId="2ABB16F0" w14:textId="03EC2226" w:rsidR="00CC36CC" w:rsidRDefault="00AD787B" w:rsidP="00BC370E">
      <w:pPr>
        <w:spacing w:after="0" w:line="276" w:lineRule="auto"/>
        <w:jc w:val="center"/>
      </w:pPr>
      <w:r>
        <w:t>Undergrad Honors Thesis</w:t>
      </w:r>
    </w:p>
    <w:p w14:paraId="5395A1AB" w14:textId="666BB3AD" w:rsidR="00BC370E" w:rsidRDefault="00BC370E" w:rsidP="00CC36CC">
      <w:pPr>
        <w:spacing w:after="0" w:line="276" w:lineRule="auto"/>
        <w:jc w:val="center"/>
      </w:pPr>
      <w:r w:rsidRPr="00BC370E">
        <w:t>Defended: Thursday, March 17</w:t>
      </w:r>
      <w:r w:rsidRPr="00BC370E">
        <w:rPr>
          <w:vertAlign w:val="superscript"/>
        </w:rPr>
        <w:t>th</w:t>
      </w:r>
      <w:r w:rsidRPr="00BC370E">
        <w:t>, 2022</w:t>
      </w:r>
    </w:p>
    <w:p w14:paraId="688509FD" w14:textId="77777777" w:rsidR="00BC370E" w:rsidRDefault="00BC370E" w:rsidP="00BC370E">
      <w:pPr>
        <w:spacing w:after="0" w:line="276" w:lineRule="auto"/>
        <w:jc w:val="center"/>
      </w:pPr>
    </w:p>
    <w:p w14:paraId="09B0255C" w14:textId="77777777" w:rsidR="00BC370E" w:rsidRDefault="00BC370E" w:rsidP="00BC370E">
      <w:pPr>
        <w:spacing w:after="0" w:line="276" w:lineRule="auto"/>
        <w:jc w:val="center"/>
      </w:pPr>
    </w:p>
    <w:p w14:paraId="226D1265" w14:textId="77777777" w:rsidR="00BC370E" w:rsidRDefault="00BC370E" w:rsidP="00BC370E">
      <w:pPr>
        <w:spacing w:after="0" w:line="276" w:lineRule="auto"/>
        <w:jc w:val="center"/>
      </w:pPr>
    </w:p>
    <w:p w14:paraId="144567C0" w14:textId="77777777" w:rsidR="00BC370E" w:rsidRDefault="00BC370E" w:rsidP="00BC370E">
      <w:pPr>
        <w:spacing w:after="0" w:line="276" w:lineRule="auto"/>
        <w:jc w:val="center"/>
      </w:pPr>
    </w:p>
    <w:p w14:paraId="22436FA2" w14:textId="77777777" w:rsidR="00BC370E" w:rsidRDefault="00BC370E" w:rsidP="00BC370E">
      <w:pPr>
        <w:spacing w:after="0" w:line="276" w:lineRule="auto"/>
        <w:jc w:val="center"/>
      </w:pPr>
    </w:p>
    <w:p w14:paraId="75FF3BE2" w14:textId="77777777" w:rsidR="00BC370E" w:rsidRDefault="00BC370E" w:rsidP="00BC370E">
      <w:pPr>
        <w:spacing w:after="0" w:line="276" w:lineRule="auto"/>
        <w:jc w:val="center"/>
      </w:pPr>
    </w:p>
    <w:p w14:paraId="06A336B5" w14:textId="77777777" w:rsidR="00BC370E" w:rsidRDefault="00BC370E" w:rsidP="00BC370E">
      <w:pPr>
        <w:spacing w:after="0" w:line="276" w:lineRule="auto"/>
        <w:jc w:val="center"/>
      </w:pPr>
    </w:p>
    <w:p w14:paraId="6238C6B7" w14:textId="77777777" w:rsidR="00BC370E" w:rsidRDefault="00BC370E" w:rsidP="00BC370E">
      <w:pPr>
        <w:spacing w:after="0" w:line="276" w:lineRule="auto"/>
        <w:jc w:val="center"/>
      </w:pPr>
    </w:p>
    <w:p w14:paraId="370DD1E2" w14:textId="77777777" w:rsidR="00BC370E" w:rsidRDefault="00BC370E" w:rsidP="00BC370E">
      <w:pPr>
        <w:spacing w:after="0" w:line="276" w:lineRule="auto"/>
        <w:jc w:val="center"/>
      </w:pPr>
    </w:p>
    <w:p w14:paraId="44CD367E" w14:textId="77777777" w:rsidR="00BC370E" w:rsidRDefault="00BC370E" w:rsidP="00BC370E">
      <w:pPr>
        <w:spacing w:after="0" w:line="276" w:lineRule="auto"/>
        <w:jc w:val="center"/>
      </w:pPr>
    </w:p>
    <w:p w14:paraId="2E812249" w14:textId="1DEED881" w:rsidR="00BC370E" w:rsidRDefault="00BC370E" w:rsidP="00BC370E">
      <w:pPr>
        <w:spacing w:after="0" w:line="276" w:lineRule="auto"/>
        <w:jc w:val="center"/>
      </w:pPr>
    </w:p>
    <w:p w14:paraId="6EF48A14" w14:textId="77777777" w:rsidR="001A6B13" w:rsidRDefault="001A6B13" w:rsidP="00BC370E">
      <w:pPr>
        <w:spacing w:after="0" w:line="276" w:lineRule="auto"/>
        <w:jc w:val="center"/>
      </w:pPr>
    </w:p>
    <w:p w14:paraId="31EDF275" w14:textId="77777777" w:rsidR="00BC370E" w:rsidRDefault="00BC370E" w:rsidP="00BC370E">
      <w:pPr>
        <w:spacing w:after="0" w:line="276" w:lineRule="auto"/>
        <w:jc w:val="center"/>
      </w:pPr>
    </w:p>
    <w:p w14:paraId="63EAAC20" w14:textId="77777777" w:rsidR="00BC370E" w:rsidRDefault="00BC370E" w:rsidP="00BC370E">
      <w:pPr>
        <w:spacing w:after="0" w:line="276" w:lineRule="auto"/>
        <w:jc w:val="center"/>
      </w:pPr>
    </w:p>
    <w:p w14:paraId="175F629D" w14:textId="77777777" w:rsidR="00BC370E" w:rsidRDefault="00BC370E" w:rsidP="00BC370E">
      <w:pPr>
        <w:spacing w:after="0" w:line="276" w:lineRule="auto"/>
        <w:jc w:val="center"/>
      </w:pPr>
    </w:p>
    <w:p w14:paraId="5214F6E6" w14:textId="77777777" w:rsidR="00BC370E" w:rsidRDefault="00BC370E" w:rsidP="00BC370E">
      <w:pPr>
        <w:spacing w:after="0" w:line="276" w:lineRule="auto"/>
        <w:jc w:val="center"/>
      </w:pPr>
      <w:r>
        <w:t>Thesis Advisor:</w:t>
      </w:r>
    </w:p>
    <w:p w14:paraId="63C479E1" w14:textId="05A44192" w:rsidR="00BC370E" w:rsidRDefault="00BC370E" w:rsidP="00BC370E">
      <w:pPr>
        <w:spacing w:after="0" w:line="276" w:lineRule="auto"/>
        <w:jc w:val="center"/>
      </w:pPr>
      <w:r>
        <w:t xml:space="preserve">Jason Boardman, </w:t>
      </w:r>
      <w:r w:rsidR="00F07722">
        <w:t>Department of Sociology</w:t>
      </w:r>
    </w:p>
    <w:p w14:paraId="1153691A" w14:textId="77777777" w:rsidR="00BC370E" w:rsidRDefault="00BC370E" w:rsidP="00BC370E">
      <w:pPr>
        <w:spacing w:after="0" w:line="276" w:lineRule="auto"/>
        <w:jc w:val="center"/>
      </w:pPr>
    </w:p>
    <w:p w14:paraId="6BA78577" w14:textId="77777777" w:rsidR="00BC370E" w:rsidRDefault="00BC370E" w:rsidP="00BC370E">
      <w:pPr>
        <w:spacing w:after="0" w:line="276" w:lineRule="auto"/>
        <w:jc w:val="center"/>
      </w:pPr>
    </w:p>
    <w:p w14:paraId="34BD45CB" w14:textId="77777777" w:rsidR="00BC370E" w:rsidRDefault="00BC370E" w:rsidP="00BC370E">
      <w:pPr>
        <w:spacing w:after="0" w:line="276" w:lineRule="auto"/>
        <w:jc w:val="center"/>
      </w:pPr>
      <w:r>
        <w:t>Honors Coordinator:</w:t>
      </w:r>
    </w:p>
    <w:p w14:paraId="6ED62492" w14:textId="6DF0525E" w:rsidR="00BC370E" w:rsidRDefault="00BC370E" w:rsidP="00BC370E">
      <w:pPr>
        <w:spacing w:after="0" w:line="276" w:lineRule="auto"/>
        <w:jc w:val="center"/>
      </w:pPr>
      <w:r>
        <w:t xml:space="preserve">Amanda Stewart, </w:t>
      </w:r>
      <w:r w:rsidR="00F07722">
        <w:t>Department of Sociology</w:t>
      </w:r>
    </w:p>
    <w:p w14:paraId="1EF51C3D" w14:textId="77777777" w:rsidR="00BC370E" w:rsidRDefault="00BC370E" w:rsidP="00BC370E">
      <w:pPr>
        <w:spacing w:after="0" w:line="276" w:lineRule="auto"/>
        <w:jc w:val="center"/>
      </w:pPr>
    </w:p>
    <w:p w14:paraId="59E66153" w14:textId="77777777" w:rsidR="00BC370E" w:rsidRDefault="00BC370E" w:rsidP="00BC370E">
      <w:pPr>
        <w:spacing w:after="0" w:line="276" w:lineRule="auto"/>
        <w:jc w:val="center"/>
      </w:pPr>
    </w:p>
    <w:p w14:paraId="1E13F8EA" w14:textId="77777777" w:rsidR="00BC370E" w:rsidRDefault="00BC370E" w:rsidP="00BC370E">
      <w:pPr>
        <w:spacing w:after="0" w:line="276" w:lineRule="auto"/>
        <w:jc w:val="center"/>
      </w:pPr>
      <w:r>
        <w:t>Outside Reader:</w:t>
      </w:r>
    </w:p>
    <w:p w14:paraId="6F7171AD" w14:textId="72C92BA6" w:rsidR="00F251B2" w:rsidRPr="00953DC3" w:rsidRDefault="00BC370E" w:rsidP="00953DC3">
      <w:pPr>
        <w:spacing w:after="0" w:line="276" w:lineRule="auto"/>
        <w:jc w:val="center"/>
        <w:rPr>
          <w:rFonts w:eastAsiaTheme="minorEastAsia"/>
          <w:szCs w:val="21"/>
        </w:rPr>
      </w:pPr>
      <w:r>
        <w:t>Sara Staley, School of Education</w:t>
      </w:r>
      <w:r w:rsidR="00B42875" w:rsidRPr="00BC370E">
        <w:rPr>
          <w:sz w:val="21"/>
          <w:szCs w:val="21"/>
        </w:rPr>
        <w:br w:type="page"/>
      </w:r>
    </w:p>
    <w:p w14:paraId="0A7AC4BD" w14:textId="6F7453CF" w:rsidR="002B60B1" w:rsidRPr="00D85DCD" w:rsidRDefault="002B60B1" w:rsidP="00D85DCD">
      <w:pPr>
        <w:pStyle w:val="Heading1"/>
      </w:pPr>
      <w:bookmarkStart w:id="0" w:name="_Toc100612824"/>
      <w:r w:rsidRPr="00D85DCD">
        <w:lastRenderedPageBreak/>
        <w:t>Abstract</w:t>
      </w:r>
      <w:bookmarkEnd w:id="0"/>
    </w:p>
    <w:p w14:paraId="3ADCC545" w14:textId="21C5BB95" w:rsidR="0020497E" w:rsidRPr="0020497E" w:rsidRDefault="0020497E" w:rsidP="00A86398">
      <w:pPr>
        <w:spacing w:after="0" w:line="480" w:lineRule="auto"/>
        <w:rPr>
          <w:rFonts w:ascii="Times New Roman" w:eastAsia="Times New Roman" w:hAnsi="Times New Roman" w:cs="Times New Roman"/>
          <w:color w:val="auto"/>
          <w:lang w:eastAsia="en-GB"/>
        </w:rPr>
      </w:pPr>
      <w:r w:rsidRPr="0020497E">
        <w:rPr>
          <w:rFonts w:ascii="Times New Roman" w:eastAsia="Times New Roman" w:hAnsi="Times New Roman" w:cs="Times New Roman"/>
          <w:b/>
          <w:bCs/>
          <w:color w:val="auto"/>
          <w:lang w:eastAsia="en-GB"/>
        </w:rPr>
        <w:t>Background</w:t>
      </w:r>
      <w:r w:rsidRPr="0020497E">
        <w:rPr>
          <w:rFonts w:ascii="Times New Roman" w:eastAsia="Times New Roman" w:hAnsi="Times New Roman" w:cs="Times New Roman"/>
          <w:color w:val="auto"/>
          <w:lang w:eastAsia="en-GB"/>
        </w:rPr>
        <w:t xml:space="preserve">. </w:t>
      </w:r>
      <w:r w:rsidR="0071037F">
        <w:rPr>
          <w:rFonts w:ascii="Times New Roman" w:eastAsia="Times New Roman" w:hAnsi="Times New Roman" w:cs="Times New Roman"/>
          <w:color w:val="auto"/>
          <w:lang w:eastAsia="en-GB"/>
        </w:rPr>
        <w:t>Students entering college are often evaluated on a standardized platform which can negate the</w:t>
      </w:r>
      <w:r w:rsidR="001847FA">
        <w:rPr>
          <w:rFonts w:ascii="Times New Roman" w:eastAsia="Times New Roman" w:hAnsi="Times New Roman" w:cs="Times New Roman"/>
          <w:color w:val="auto"/>
          <w:lang w:eastAsia="en-GB"/>
        </w:rPr>
        <w:t>ir</w:t>
      </w:r>
      <w:r w:rsidR="0071037F">
        <w:rPr>
          <w:rFonts w:ascii="Times New Roman" w:eastAsia="Times New Roman" w:hAnsi="Times New Roman" w:cs="Times New Roman"/>
          <w:color w:val="auto"/>
          <w:lang w:eastAsia="en-GB"/>
        </w:rPr>
        <w:t xml:space="preserve"> diverse high school experiences and thus </w:t>
      </w:r>
      <w:r w:rsidR="001847FA">
        <w:rPr>
          <w:rFonts w:ascii="Times New Roman" w:eastAsia="Times New Roman" w:hAnsi="Times New Roman" w:cs="Times New Roman"/>
          <w:color w:val="auto"/>
          <w:lang w:eastAsia="en-GB"/>
        </w:rPr>
        <w:t xml:space="preserve">affect </w:t>
      </w:r>
      <w:r w:rsidR="0071037F">
        <w:rPr>
          <w:rFonts w:ascii="Times New Roman" w:eastAsia="Times New Roman" w:hAnsi="Times New Roman" w:cs="Times New Roman"/>
          <w:color w:val="auto"/>
          <w:lang w:eastAsia="en-GB"/>
        </w:rPr>
        <w:t xml:space="preserve">their understanding of college courses and processes. This </w:t>
      </w:r>
      <w:r w:rsidR="00FC08A1">
        <w:rPr>
          <w:rFonts w:ascii="Times New Roman" w:eastAsia="Times New Roman" w:hAnsi="Times New Roman" w:cs="Times New Roman"/>
          <w:color w:val="auto"/>
          <w:lang w:eastAsia="en-GB"/>
        </w:rPr>
        <w:t xml:space="preserve">creates </w:t>
      </w:r>
      <w:r w:rsidR="0071037F">
        <w:rPr>
          <w:rFonts w:ascii="Times New Roman" w:eastAsia="Times New Roman" w:hAnsi="Times New Roman" w:cs="Times New Roman"/>
          <w:color w:val="auto"/>
          <w:lang w:eastAsia="en-GB"/>
        </w:rPr>
        <w:t>a</w:t>
      </w:r>
      <w:r w:rsidR="00F158E2">
        <w:rPr>
          <w:rFonts w:ascii="Times New Roman" w:eastAsia="Times New Roman" w:hAnsi="Times New Roman" w:cs="Times New Roman"/>
          <w:color w:val="auto"/>
          <w:lang w:eastAsia="en-GB"/>
        </w:rPr>
        <w:t>n invisible gap between students from high tracks</w:t>
      </w:r>
      <w:r w:rsidR="00FC08A1">
        <w:rPr>
          <w:rFonts w:ascii="Times New Roman" w:eastAsia="Times New Roman" w:hAnsi="Times New Roman" w:cs="Times New Roman"/>
          <w:color w:val="auto"/>
          <w:lang w:eastAsia="en-GB"/>
        </w:rPr>
        <w:t>,</w:t>
      </w:r>
      <w:r w:rsidR="00F158E2">
        <w:rPr>
          <w:rFonts w:ascii="Times New Roman" w:eastAsia="Times New Roman" w:hAnsi="Times New Roman" w:cs="Times New Roman"/>
          <w:color w:val="auto"/>
          <w:lang w:eastAsia="en-GB"/>
        </w:rPr>
        <w:t xml:space="preserve"> such as </w:t>
      </w:r>
      <w:r w:rsidR="00455F0B">
        <w:rPr>
          <w:rFonts w:ascii="Times New Roman" w:eastAsia="Times New Roman" w:hAnsi="Times New Roman" w:cs="Times New Roman"/>
          <w:color w:val="auto"/>
          <w:lang w:eastAsia="en-GB"/>
        </w:rPr>
        <w:t xml:space="preserve">Honors and Advanced Placement (AP) courses, and students from common core programs or schools </w:t>
      </w:r>
      <w:r w:rsidR="00C800EF">
        <w:rPr>
          <w:rFonts w:ascii="Times New Roman" w:eastAsia="Times New Roman" w:hAnsi="Times New Roman" w:cs="Times New Roman"/>
          <w:color w:val="auto"/>
          <w:lang w:eastAsia="en-GB"/>
        </w:rPr>
        <w:t xml:space="preserve">where </w:t>
      </w:r>
      <w:r w:rsidR="00455F0B">
        <w:rPr>
          <w:rFonts w:ascii="Times New Roman" w:eastAsia="Times New Roman" w:hAnsi="Times New Roman" w:cs="Times New Roman"/>
          <w:color w:val="auto"/>
          <w:lang w:eastAsia="en-GB"/>
        </w:rPr>
        <w:t>advanced</w:t>
      </w:r>
      <w:r w:rsidR="0071037F">
        <w:rPr>
          <w:rFonts w:ascii="Times New Roman" w:eastAsia="Times New Roman" w:hAnsi="Times New Roman" w:cs="Times New Roman"/>
          <w:color w:val="auto"/>
          <w:lang w:eastAsia="en-GB"/>
        </w:rPr>
        <w:t xml:space="preserve"> </w:t>
      </w:r>
      <w:r w:rsidR="00455F0B">
        <w:rPr>
          <w:rFonts w:ascii="Times New Roman" w:eastAsia="Times New Roman" w:hAnsi="Times New Roman" w:cs="Times New Roman"/>
          <w:color w:val="auto"/>
          <w:lang w:eastAsia="en-GB"/>
        </w:rPr>
        <w:t xml:space="preserve">curriculums </w:t>
      </w:r>
      <w:r w:rsidR="00C800EF">
        <w:rPr>
          <w:rFonts w:ascii="Times New Roman" w:eastAsia="Times New Roman" w:hAnsi="Times New Roman" w:cs="Times New Roman"/>
          <w:color w:val="auto"/>
          <w:lang w:eastAsia="en-GB"/>
        </w:rPr>
        <w:t xml:space="preserve">are not </w:t>
      </w:r>
      <w:r w:rsidR="00455F0B">
        <w:rPr>
          <w:rFonts w:ascii="Times New Roman" w:eastAsia="Times New Roman" w:hAnsi="Times New Roman" w:cs="Times New Roman"/>
          <w:color w:val="auto"/>
          <w:lang w:eastAsia="en-GB"/>
        </w:rPr>
        <w:t xml:space="preserve">available. Without acknowledgement of this diversity in high school experiences, </w:t>
      </w:r>
      <w:r w:rsidR="001847FA">
        <w:rPr>
          <w:rFonts w:ascii="Times New Roman" w:eastAsia="Times New Roman" w:hAnsi="Times New Roman" w:cs="Times New Roman"/>
          <w:color w:val="auto"/>
          <w:lang w:eastAsia="en-GB"/>
        </w:rPr>
        <w:t xml:space="preserve">it can be easy to see certain </w:t>
      </w:r>
      <w:r w:rsidR="00455F0B">
        <w:rPr>
          <w:rFonts w:ascii="Times New Roman" w:eastAsia="Times New Roman" w:hAnsi="Times New Roman" w:cs="Times New Roman"/>
          <w:color w:val="auto"/>
          <w:lang w:eastAsia="en-GB"/>
        </w:rPr>
        <w:t xml:space="preserve">students </w:t>
      </w:r>
      <w:r w:rsidR="001847FA">
        <w:rPr>
          <w:rFonts w:ascii="Times New Roman" w:eastAsia="Times New Roman" w:hAnsi="Times New Roman" w:cs="Times New Roman"/>
          <w:color w:val="auto"/>
          <w:lang w:eastAsia="en-GB"/>
        </w:rPr>
        <w:t>as</w:t>
      </w:r>
      <w:r w:rsidR="001847FA">
        <w:rPr>
          <w:rFonts w:ascii="Times New Roman" w:eastAsia="Times New Roman" w:hAnsi="Times New Roman" w:cs="Times New Roman"/>
          <w:color w:val="auto"/>
          <w:lang w:eastAsia="en-GB"/>
        </w:rPr>
        <w:t xml:space="preserve"> </w:t>
      </w:r>
      <w:r w:rsidR="00455F0B">
        <w:rPr>
          <w:rFonts w:ascii="Times New Roman" w:eastAsia="Times New Roman" w:hAnsi="Times New Roman" w:cs="Times New Roman"/>
          <w:color w:val="auto"/>
          <w:lang w:eastAsia="en-GB"/>
        </w:rPr>
        <w:t>seem quiet, disengaged, or careless towards their education</w:t>
      </w:r>
      <w:r w:rsidR="00FC08A1">
        <w:rPr>
          <w:rFonts w:ascii="Times New Roman" w:eastAsia="Times New Roman" w:hAnsi="Times New Roman" w:cs="Times New Roman"/>
          <w:color w:val="auto"/>
          <w:lang w:eastAsia="en-GB"/>
        </w:rPr>
        <w:t>, more specifically college courses</w:t>
      </w:r>
      <w:r w:rsidR="00455F0B">
        <w:rPr>
          <w:rFonts w:ascii="Times New Roman" w:eastAsia="Times New Roman" w:hAnsi="Times New Roman" w:cs="Times New Roman"/>
          <w:color w:val="auto"/>
          <w:lang w:eastAsia="en-GB"/>
        </w:rPr>
        <w:t xml:space="preserve">. </w:t>
      </w:r>
      <w:r w:rsidR="001847FA">
        <w:rPr>
          <w:rFonts w:ascii="Times New Roman" w:eastAsia="Times New Roman" w:hAnsi="Times New Roman" w:cs="Times New Roman"/>
          <w:color w:val="auto"/>
          <w:lang w:eastAsia="en-GB"/>
        </w:rPr>
        <w:t>However</w:t>
      </w:r>
      <w:r w:rsidR="00455F0B">
        <w:rPr>
          <w:rFonts w:ascii="Times New Roman" w:eastAsia="Times New Roman" w:hAnsi="Times New Roman" w:cs="Times New Roman"/>
          <w:color w:val="auto"/>
          <w:lang w:eastAsia="en-GB"/>
        </w:rPr>
        <w:t xml:space="preserve">, these students have not been exposed to the same </w:t>
      </w:r>
      <w:r w:rsidR="00FC08A1">
        <w:rPr>
          <w:rFonts w:ascii="Times New Roman" w:eastAsia="Times New Roman" w:hAnsi="Times New Roman" w:cs="Times New Roman"/>
          <w:color w:val="auto"/>
          <w:lang w:eastAsia="en-GB"/>
        </w:rPr>
        <w:t xml:space="preserve">types </w:t>
      </w:r>
      <w:r w:rsidR="00455F0B">
        <w:rPr>
          <w:rFonts w:ascii="Times New Roman" w:eastAsia="Times New Roman" w:hAnsi="Times New Roman" w:cs="Times New Roman"/>
          <w:color w:val="auto"/>
          <w:lang w:eastAsia="en-GB"/>
        </w:rPr>
        <w:t>of interactions with professors and peers as those in focused</w:t>
      </w:r>
      <w:r w:rsidR="001847FA">
        <w:rPr>
          <w:rFonts w:ascii="Times New Roman" w:eastAsia="Times New Roman" w:hAnsi="Times New Roman" w:cs="Times New Roman"/>
          <w:color w:val="auto"/>
          <w:lang w:eastAsia="en-GB"/>
        </w:rPr>
        <w:t xml:space="preserve"> and </w:t>
      </w:r>
      <w:r w:rsidR="00455F0B">
        <w:rPr>
          <w:rFonts w:ascii="Times New Roman" w:eastAsia="Times New Roman" w:hAnsi="Times New Roman" w:cs="Times New Roman"/>
          <w:color w:val="auto"/>
          <w:lang w:eastAsia="en-GB"/>
        </w:rPr>
        <w:t xml:space="preserve">advanced groups or courses. </w:t>
      </w:r>
    </w:p>
    <w:p w14:paraId="4288BD1C" w14:textId="1BE161EF" w:rsidR="0020497E" w:rsidRPr="0020497E" w:rsidRDefault="0020497E" w:rsidP="001679B6">
      <w:pPr>
        <w:spacing w:after="0" w:line="480" w:lineRule="auto"/>
        <w:rPr>
          <w:rFonts w:ascii="Times New Roman" w:eastAsia="Times New Roman" w:hAnsi="Times New Roman" w:cs="Times New Roman"/>
          <w:color w:val="auto"/>
          <w:lang w:eastAsia="en-GB"/>
        </w:rPr>
      </w:pPr>
      <w:r w:rsidRPr="0020497E">
        <w:rPr>
          <w:rFonts w:ascii="Times New Roman" w:eastAsia="Times New Roman" w:hAnsi="Times New Roman" w:cs="Times New Roman"/>
          <w:b/>
          <w:bCs/>
          <w:color w:val="auto"/>
          <w:lang w:eastAsia="en-GB"/>
        </w:rPr>
        <w:t>Aim</w:t>
      </w:r>
      <w:r w:rsidRPr="0020497E">
        <w:rPr>
          <w:rFonts w:ascii="Times New Roman" w:eastAsia="Times New Roman" w:hAnsi="Times New Roman" w:cs="Times New Roman"/>
          <w:color w:val="auto"/>
          <w:lang w:eastAsia="en-GB"/>
        </w:rPr>
        <w:t xml:space="preserve">. </w:t>
      </w:r>
      <w:r>
        <w:rPr>
          <w:rFonts w:ascii="Times New Roman" w:eastAsia="Times New Roman" w:hAnsi="Times New Roman" w:cs="Times New Roman"/>
          <w:color w:val="auto"/>
          <w:lang w:eastAsia="en-GB"/>
        </w:rPr>
        <w:t>Explore the impacts of academic grouping in high school on students</w:t>
      </w:r>
      <w:r w:rsidR="0033652A">
        <w:rPr>
          <w:rFonts w:ascii="Times New Roman" w:eastAsia="Times New Roman" w:hAnsi="Times New Roman" w:cs="Times New Roman"/>
          <w:color w:val="auto"/>
          <w:lang w:eastAsia="en-GB"/>
        </w:rPr>
        <w:t>’ comfort levels</w:t>
      </w:r>
      <w:r>
        <w:rPr>
          <w:rFonts w:ascii="Times New Roman" w:eastAsia="Times New Roman" w:hAnsi="Times New Roman" w:cs="Times New Roman"/>
          <w:color w:val="auto"/>
          <w:lang w:eastAsia="en-GB"/>
        </w:rPr>
        <w:t xml:space="preserve"> in their college courses.</w:t>
      </w:r>
    </w:p>
    <w:p w14:paraId="12CBBB3C" w14:textId="1673143E" w:rsidR="0020497E" w:rsidRPr="0020497E" w:rsidRDefault="0020497E" w:rsidP="001679B6">
      <w:pPr>
        <w:spacing w:after="0" w:line="480" w:lineRule="auto"/>
        <w:rPr>
          <w:rFonts w:ascii="Times New Roman" w:eastAsia="Times New Roman" w:hAnsi="Times New Roman" w:cs="Times New Roman"/>
          <w:color w:val="auto"/>
          <w:lang w:eastAsia="en-GB"/>
        </w:rPr>
      </w:pPr>
      <w:r w:rsidRPr="0020497E">
        <w:rPr>
          <w:rFonts w:ascii="Times New Roman" w:eastAsia="Times New Roman" w:hAnsi="Times New Roman" w:cs="Times New Roman"/>
          <w:b/>
          <w:bCs/>
          <w:color w:val="auto"/>
          <w:lang w:eastAsia="en-GB"/>
        </w:rPr>
        <w:t>Sample</w:t>
      </w:r>
      <w:r w:rsidRPr="0020497E">
        <w:rPr>
          <w:rFonts w:ascii="Times New Roman" w:eastAsia="Times New Roman" w:hAnsi="Times New Roman" w:cs="Times New Roman"/>
          <w:color w:val="auto"/>
          <w:lang w:eastAsia="en-GB"/>
        </w:rPr>
        <w:t xml:space="preserve">. </w:t>
      </w:r>
      <w:r w:rsidR="00B47312">
        <w:rPr>
          <w:rFonts w:ascii="Times New Roman" w:eastAsia="Times New Roman" w:hAnsi="Times New Roman" w:cs="Times New Roman"/>
          <w:color w:val="auto"/>
          <w:lang w:eastAsia="en-GB"/>
        </w:rPr>
        <w:t xml:space="preserve">The </w:t>
      </w:r>
      <w:r w:rsidR="00E40FE9">
        <w:rPr>
          <w:rFonts w:ascii="Times New Roman" w:eastAsia="Times New Roman" w:hAnsi="Times New Roman" w:cs="Times New Roman"/>
          <w:color w:val="auto"/>
          <w:lang w:eastAsia="en-GB"/>
        </w:rPr>
        <w:t>analyzed</w:t>
      </w:r>
      <w:r w:rsidR="00E40FE9" w:rsidRPr="0020497E">
        <w:rPr>
          <w:rFonts w:ascii="Times New Roman" w:eastAsia="Times New Roman" w:hAnsi="Times New Roman" w:cs="Times New Roman"/>
          <w:color w:val="auto"/>
          <w:lang w:eastAsia="en-GB"/>
        </w:rPr>
        <w:t xml:space="preserve"> </w:t>
      </w:r>
      <w:r w:rsidRPr="0020497E">
        <w:rPr>
          <w:rFonts w:ascii="Times New Roman" w:eastAsia="Times New Roman" w:hAnsi="Times New Roman" w:cs="Times New Roman"/>
          <w:color w:val="auto"/>
          <w:lang w:eastAsia="en-GB"/>
        </w:rPr>
        <w:t xml:space="preserve">sample </w:t>
      </w:r>
      <w:r w:rsidR="00B47312">
        <w:rPr>
          <w:rFonts w:ascii="Times New Roman" w:eastAsia="Times New Roman" w:hAnsi="Times New Roman" w:cs="Times New Roman"/>
          <w:color w:val="auto"/>
          <w:lang w:eastAsia="en-GB"/>
        </w:rPr>
        <w:t xml:space="preserve">is </w:t>
      </w:r>
      <w:r>
        <w:rPr>
          <w:rFonts w:ascii="Times New Roman" w:eastAsia="Times New Roman" w:hAnsi="Times New Roman" w:cs="Times New Roman"/>
          <w:color w:val="auto"/>
          <w:lang w:eastAsia="en-GB"/>
        </w:rPr>
        <w:t xml:space="preserve">comprised of 30 subjects from </w:t>
      </w:r>
      <w:r w:rsidR="00D35B0D">
        <w:rPr>
          <w:rFonts w:ascii="Times New Roman" w:eastAsia="Times New Roman" w:hAnsi="Times New Roman" w:cs="Times New Roman"/>
          <w:color w:val="auto"/>
          <w:lang w:eastAsia="en-GB"/>
        </w:rPr>
        <w:t>CU Boulder and</w:t>
      </w:r>
      <w:r w:rsidR="00FA55F8">
        <w:rPr>
          <w:rFonts w:ascii="Times New Roman" w:eastAsia="Times New Roman" w:hAnsi="Times New Roman" w:cs="Times New Roman"/>
          <w:color w:val="auto"/>
          <w:lang w:eastAsia="en-GB"/>
        </w:rPr>
        <w:t xml:space="preserve"> are </w:t>
      </w:r>
      <w:r>
        <w:rPr>
          <w:rFonts w:ascii="Times New Roman" w:eastAsia="Times New Roman" w:hAnsi="Times New Roman" w:cs="Times New Roman"/>
          <w:color w:val="auto"/>
          <w:lang w:eastAsia="en-GB"/>
        </w:rPr>
        <w:t>from a variety of backgrounds</w:t>
      </w:r>
      <w:r w:rsidR="00FA55F8">
        <w:rPr>
          <w:rFonts w:ascii="Times New Roman" w:eastAsia="Times New Roman" w:hAnsi="Times New Roman" w:cs="Times New Roman"/>
          <w:color w:val="auto"/>
          <w:lang w:eastAsia="en-GB"/>
        </w:rPr>
        <w:t>. All students surveyed for this sample were anonymous.</w:t>
      </w:r>
    </w:p>
    <w:p w14:paraId="2CDA9B07" w14:textId="75CBEBC2" w:rsidR="0020497E" w:rsidRPr="0020497E" w:rsidRDefault="0020497E" w:rsidP="001679B6">
      <w:pPr>
        <w:spacing w:after="0" w:line="480" w:lineRule="auto"/>
        <w:rPr>
          <w:rFonts w:ascii="Times New Roman" w:eastAsia="Times New Roman" w:hAnsi="Times New Roman" w:cs="Times New Roman"/>
          <w:color w:val="auto"/>
          <w:lang w:eastAsia="en-GB"/>
        </w:rPr>
      </w:pPr>
      <w:r w:rsidRPr="0020497E">
        <w:rPr>
          <w:rFonts w:ascii="Times New Roman" w:eastAsia="Times New Roman" w:hAnsi="Times New Roman" w:cs="Times New Roman"/>
          <w:b/>
          <w:bCs/>
          <w:color w:val="auto"/>
          <w:lang w:eastAsia="en-GB"/>
        </w:rPr>
        <w:t>Method</w:t>
      </w:r>
      <w:r w:rsidRPr="0020497E">
        <w:rPr>
          <w:rFonts w:ascii="Times New Roman" w:eastAsia="Times New Roman" w:hAnsi="Times New Roman" w:cs="Times New Roman"/>
          <w:color w:val="auto"/>
          <w:lang w:eastAsia="en-GB"/>
        </w:rPr>
        <w:t xml:space="preserve">. </w:t>
      </w:r>
      <w:r>
        <w:rPr>
          <w:rFonts w:ascii="Times New Roman" w:eastAsia="Times New Roman" w:hAnsi="Times New Roman" w:cs="Times New Roman"/>
          <w:color w:val="auto"/>
          <w:lang w:eastAsia="en-GB"/>
        </w:rPr>
        <w:t xml:space="preserve">Subjects were provided with a 10-minute survey including questions </w:t>
      </w:r>
      <w:r w:rsidR="00FA55F8">
        <w:rPr>
          <w:rFonts w:ascii="Times New Roman" w:eastAsia="Times New Roman" w:hAnsi="Times New Roman" w:cs="Times New Roman"/>
          <w:color w:val="auto"/>
          <w:lang w:eastAsia="en-GB"/>
        </w:rPr>
        <w:t>about</w:t>
      </w:r>
      <w:r w:rsidR="00FA55F8">
        <w:rPr>
          <w:rFonts w:ascii="Times New Roman" w:eastAsia="Times New Roman" w:hAnsi="Times New Roman" w:cs="Times New Roman"/>
          <w:color w:val="auto"/>
          <w:lang w:eastAsia="en-GB"/>
        </w:rPr>
        <w:t xml:space="preserve"> </w:t>
      </w:r>
      <w:r w:rsidR="00E33C4A">
        <w:rPr>
          <w:rFonts w:ascii="Times New Roman" w:eastAsia="Times New Roman" w:hAnsi="Times New Roman" w:cs="Times New Roman"/>
          <w:color w:val="auto"/>
          <w:lang w:eastAsia="en-GB"/>
        </w:rPr>
        <w:t xml:space="preserve">their demographics, </w:t>
      </w:r>
      <w:r>
        <w:rPr>
          <w:rFonts w:ascii="Times New Roman" w:eastAsia="Times New Roman" w:hAnsi="Times New Roman" w:cs="Times New Roman"/>
          <w:color w:val="auto"/>
          <w:lang w:eastAsia="en-GB"/>
        </w:rPr>
        <w:t>their high school courses,</w:t>
      </w:r>
      <w:r w:rsidR="00E33C4A">
        <w:rPr>
          <w:rFonts w:ascii="Times New Roman" w:eastAsia="Times New Roman" w:hAnsi="Times New Roman" w:cs="Times New Roman"/>
          <w:color w:val="auto"/>
          <w:lang w:eastAsia="en-GB"/>
        </w:rPr>
        <w:t xml:space="preserve"> </w:t>
      </w:r>
      <w:r>
        <w:rPr>
          <w:rFonts w:ascii="Times New Roman" w:eastAsia="Times New Roman" w:hAnsi="Times New Roman" w:cs="Times New Roman"/>
          <w:color w:val="auto"/>
          <w:lang w:eastAsia="en-GB"/>
        </w:rPr>
        <w:t xml:space="preserve">and their </w:t>
      </w:r>
      <w:r w:rsidR="00B32656">
        <w:rPr>
          <w:rFonts w:ascii="Times New Roman" w:eastAsia="Times New Roman" w:hAnsi="Times New Roman" w:cs="Times New Roman"/>
          <w:color w:val="auto"/>
          <w:lang w:eastAsia="en-GB"/>
        </w:rPr>
        <w:t xml:space="preserve">experiences </w:t>
      </w:r>
      <w:r w:rsidR="00FC08A1">
        <w:rPr>
          <w:rFonts w:ascii="Times New Roman" w:eastAsia="Times New Roman" w:hAnsi="Times New Roman" w:cs="Times New Roman"/>
          <w:color w:val="auto"/>
          <w:lang w:eastAsia="en-GB"/>
        </w:rPr>
        <w:t xml:space="preserve">with </w:t>
      </w:r>
      <w:r w:rsidR="00B32656">
        <w:rPr>
          <w:rFonts w:ascii="Times New Roman" w:eastAsia="Times New Roman" w:hAnsi="Times New Roman" w:cs="Times New Roman"/>
          <w:color w:val="auto"/>
          <w:lang w:eastAsia="en-GB"/>
        </w:rPr>
        <w:t xml:space="preserve">their </w:t>
      </w:r>
      <w:r>
        <w:rPr>
          <w:rFonts w:ascii="Times New Roman" w:eastAsia="Times New Roman" w:hAnsi="Times New Roman" w:cs="Times New Roman"/>
          <w:color w:val="auto"/>
          <w:lang w:eastAsia="en-GB"/>
        </w:rPr>
        <w:t xml:space="preserve">college </w:t>
      </w:r>
      <w:r w:rsidR="00B32656">
        <w:rPr>
          <w:rFonts w:ascii="Times New Roman" w:eastAsia="Times New Roman" w:hAnsi="Times New Roman" w:cs="Times New Roman"/>
          <w:color w:val="auto"/>
          <w:lang w:eastAsia="en-GB"/>
        </w:rPr>
        <w:t>courses</w:t>
      </w:r>
      <w:r w:rsidRPr="0020497E">
        <w:rPr>
          <w:rFonts w:ascii="Times New Roman" w:eastAsia="Times New Roman" w:hAnsi="Times New Roman" w:cs="Times New Roman"/>
          <w:color w:val="auto"/>
          <w:lang w:eastAsia="en-GB"/>
        </w:rPr>
        <w:t>.</w:t>
      </w:r>
    </w:p>
    <w:p w14:paraId="597A3827" w14:textId="77BFF0F2" w:rsidR="0020497E" w:rsidRPr="0020497E" w:rsidRDefault="0020497E" w:rsidP="001679B6">
      <w:pPr>
        <w:spacing w:after="0" w:line="480" w:lineRule="auto"/>
        <w:rPr>
          <w:rFonts w:ascii="Times New Roman" w:eastAsia="Times New Roman" w:hAnsi="Times New Roman" w:cs="Times New Roman"/>
          <w:color w:val="auto"/>
          <w:lang w:eastAsia="en-GB"/>
        </w:rPr>
      </w:pPr>
      <w:r w:rsidRPr="0020497E">
        <w:rPr>
          <w:rFonts w:ascii="Times New Roman" w:eastAsia="Times New Roman" w:hAnsi="Times New Roman" w:cs="Times New Roman"/>
          <w:b/>
          <w:bCs/>
          <w:color w:val="auto"/>
          <w:lang w:eastAsia="en-GB"/>
        </w:rPr>
        <w:t>Results and conclusions</w:t>
      </w:r>
      <w:r w:rsidRPr="0020497E">
        <w:rPr>
          <w:rFonts w:ascii="Times New Roman" w:eastAsia="Times New Roman" w:hAnsi="Times New Roman" w:cs="Times New Roman"/>
          <w:color w:val="auto"/>
          <w:lang w:eastAsia="en-GB"/>
        </w:rPr>
        <w:t xml:space="preserve">. </w:t>
      </w:r>
      <w:r w:rsidR="00B32656">
        <w:rPr>
          <w:rFonts w:ascii="Times New Roman" w:eastAsia="Times New Roman" w:hAnsi="Times New Roman" w:cs="Times New Roman"/>
          <w:color w:val="auto"/>
          <w:lang w:eastAsia="en-GB"/>
        </w:rPr>
        <w:t xml:space="preserve">Students </w:t>
      </w:r>
      <w:r w:rsidR="00892A8B">
        <w:rPr>
          <w:rFonts w:ascii="Times New Roman" w:eastAsia="Times New Roman" w:hAnsi="Times New Roman" w:cs="Times New Roman"/>
          <w:color w:val="auto"/>
          <w:lang w:eastAsia="en-GB"/>
        </w:rPr>
        <w:t>who did not take AP or Honors courses show</w:t>
      </w:r>
      <w:r w:rsidR="00C800EF">
        <w:rPr>
          <w:rFonts w:ascii="Times New Roman" w:eastAsia="Times New Roman" w:hAnsi="Times New Roman" w:cs="Times New Roman"/>
          <w:color w:val="auto"/>
          <w:lang w:eastAsia="en-GB"/>
        </w:rPr>
        <w:t>ed</w:t>
      </w:r>
      <w:r w:rsidR="00892A8B">
        <w:rPr>
          <w:rFonts w:ascii="Times New Roman" w:eastAsia="Times New Roman" w:hAnsi="Times New Roman" w:cs="Times New Roman"/>
          <w:color w:val="auto"/>
          <w:lang w:eastAsia="en-GB"/>
        </w:rPr>
        <w:t xml:space="preserve"> greater discomfort in their college courses. They scored lower in most sections of academic and student </w:t>
      </w:r>
      <w:r w:rsidR="004C51A3">
        <w:rPr>
          <w:rFonts w:ascii="Times New Roman" w:eastAsia="Times New Roman" w:hAnsi="Times New Roman" w:cs="Times New Roman"/>
          <w:color w:val="auto"/>
          <w:lang w:eastAsia="en-GB"/>
        </w:rPr>
        <w:t xml:space="preserve">identity </w:t>
      </w:r>
      <w:r w:rsidR="004C51A3" w:rsidRPr="00E140AD">
        <w:rPr>
          <w:rFonts w:ascii="Times New Roman" w:eastAsia="Times New Roman" w:hAnsi="Times New Roman" w:cs="Times New Roman"/>
          <w:color w:val="auto"/>
          <w:lang w:eastAsia="en-GB"/>
        </w:rPr>
        <w:t>and</w:t>
      </w:r>
      <w:r w:rsidR="00892A8B" w:rsidRPr="00E140AD">
        <w:rPr>
          <w:rFonts w:ascii="Times New Roman" w:eastAsia="Times New Roman" w:hAnsi="Times New Roman" w:cs="Times New Roman"/>
          <w:color w:val="auto"/>
          <w:lang w:eastAsia="en-GB"/>
        </w:rPr>
        <w:t xml:space="preserve"> expressed more negative sentiments than</w:t>
      </w:r>
      <w:r w:rsidR="00892A8B">
        <w:rPr>
          <w:rFonts w:ascii="Times New Roman" w:eastAsia="Times New Roman" w:hAnsi="Times New Roman" w:cs="Times New Roman"/>
          <w:color w:val="auto"/>
          <w:lang w:eastAsia="en-GB"/>
        </w:rPr>
        <w:t xml:space="preserve"> students </w:t>
      </w:r>
      <w:r w:rsidR="00FA55F8">
        <w:rPr>
          <w:rFonts w:ascii="Times New Roman" w:eastAsia="Times New Roman" w:hAnsi="Times New Roman" w:cs="Times New Roman"/>
          <w:color w:val="auto"/>
          <w:lang w:eastAsia="en-GB"/>
        </w:rPr>
        <w:t xml:space="preserve">who had been </w:t>
      </w:r>
      <w:r w:rsidR="00892A8B">
        <w:rPr>
          <w:rFonts w:ascii="Times New Roman" w:eastAsia="Times New Roman" w:hAnsi="Times New Roman" w:cs="Times New Roman"/>
          <w:color w:val="auto"/>
          <w:lang w:eastAsia="en-GB"/>
        </w:rPr>
        <w:t>in higher tracks</w:t>
      </w:r>
      <w:r w:rsidR="00FA55F8">
        <w:rPr>
          <w:rFonts w:ascii="Times New Roman" w:eastAsia="Times New Roman" w:hAnsi="Times New Roman" w:cs="Times New Roman"/>
          <w:color w:val="auto"/>
          <w:lang w:eastAsia="en-GB"/>
        </w:rPr>
        <w:t xml:space="preserve"> in high school</w:t>
      </w:r>
      <w:r w:rsidR="00892A8B">
        <w:rPr>
          <w:rFonts w:ascii="Times New Roman" w:eastAsia="Times New Roman" w:hAnsi="Times New Roman" w:cs="Times New Roman"/>
          <w:color w:val="auto"/>
          <w:lang w:eastAsia="en-GB"/>
        </w:rPr>
        <w:t xml:space="preserve">. While </w:t>
      </w:r>
      <w:r w:rsidR="00D35B0D">
        <w:rPr>
          <w:rFonts w:ascii="Times New Roman" w:eastAsia="Times New Roman" w:hAnsi="Times New Roman" w:cs="Times New Roman"/>
          <w:color w:val="auto"/>
          <w:lang w:eastAsia="en-GB"/>
        </w:rPr>
        <w:t>the</w:t>
      </w:r>
      <w:r w:rsidR="00D35B0D">
        <w:rPr>
          <w:rFonts w:ascii="Times New Roman" w:eastAsia="Times New Roman" w:hAnsi="Times New Roman" w:cs="Times New Roman"/>
          <w:color w:val="auto"/>
          <w:lang w:eastAsia="en-GB"/>
        </w:rPr>
        <w:t xml:space="preserve"> </w:t>
      </w:r>
      <w:r w:rsidR="00892A8B">
        <w:rPr>
          <w:rFonts w:ascii="Times New Roman" w:eastAsia="Times New Roman" w:hAnsi="Times New Roman" w:cs="Times New Roman"/>
          <w:color w:val="auto"/>
          <w:lang w:eastAsia="en-GB"/>
        </w:rPr>
        <w:t xml:space="preserve">differences </w:t>
      </w:r>
      <w:r w:rsidR="00D35B0D">
        <w:rPr>
          <w:rFonts w:ascii="Times New Roman" w:eastAsia="Times New Roman" w:hAnsi="Times New Roman" w:cs="Times New Roman"/>
          <w:color w:val="auto"/>
          <w:lang w:eastAsia="en-GB"/>
        </w:rPr>
        <w:t xml:space="preserve">in discomfort </w:t>
      </w:r>
      <w:r w:rsidR="00892A8B">
        <w:rPr>
          <w:rFonts w:ascii="Times New Roman" w:eastAsia="Times New Roman" w:hAnsi="Times New Roman" w:cs="Times New Roman"/>
          <w:color w:val="auto"/>
          <w:lang w:eastAsia="en-GB"/>
        </w:rPr>
        <w:t xml:space="preserve">may seem smaller </w:t>
      </w:r>
      <w:r w:rsidR="002B23B7">
        <w:rPr>
          <w:rFonts w:ascii="Times New Roman" w:eastAsia="Times New Roman" w:hAnsi="Times New Roman" w:cs="Times New Roman"/>
          <w:color w:val="auto"/>
          <w:lang w:eastAsia="en-GB"/>
        </w:rPr>
        <w:t>between</w:t>
      </w:r>
      <w:r w:rsidR="00892A8B">
        <w:rPr>
          <w:rFonts w:ascii="Times New Roman" w:eastAsia="Times New Roman" w:hAnsi="Times New Roman" w:cs="Times New Roman"/>
          <w:color w:val="auto"/>
          <w:lang w:eastAsia="en-GB"/>
        </w:rPr>
        <w:t xml:space="preserve"> Honors and non-Honors students, the difference is significant for one’s college experience. </w:t>
      </w:r>
    </w:p>
    <w:p w14:paraId="322FFF78" w14:textId="0EAEDFCF" w:rsidR="00C800EF" w:rsidRDefault="00C800EF" w:rsidP="001679B6">
      <w:pPr>
        <w:spacing w:line="480" w:lineRule="auto"/>
        <w:rPr>
          <w:rFonts w:asciiTheme="majorHAnsi" w:eastAsiaTheme="majorEastAsia" w:hAnsiTheme="majorHAnsi" w:cstheme="majorBidi"/>
          <w:sz w:val="42"/>
          <w:szCs w:val="32"/>
        </w:rPr>
      </w:pPr>
    </w:p>
    <w:p w14:paraId="65CCAE30" w14:textId="77777777" w:rsidR="00C800EF" w:rsidRDefault="00C800EF">
      <w:pPr>
        <w:rPr>
          <w:rFonts w:asciiTheme="majorHAnsi" w:eastAsiaTheme="majorEastAsia" w:hAnsiTheme="majorHAnsi" w:cstheme="majorBidi"/>
          <w:sz w:val="42"/>
          <w:szCs w:val="32"/>
        </w:rPr>
      </w:pPr>
      <w:r>
        <w:rPr>
          <w:rFonts w:asciiTheme="majorHAnsi" w:eastAsiaTheme="majorEastAsia" w:hAnsiTheme="majorHAnsi" w:cstheme="majorBidi"/>
          <w:sz w:val="42"/>
          <w:szCs w:val="32"/>
        </w:rPr>
        <w:br w:type="page"/>
      </w:r>
    </w:p>
    <w:p w14:paraId="525BBB42" w14:textId="77777777" w:rsidR="00C800EF" w:rsidRDefault="00C800EF" w:rsidP="00C800EF">
      <w:pPr>
        <w:pStyle w:val="Heading1"/>
      </w:pPr>
      <w:bookmarkStart w:id="1" w:name="_Toc100612825"/>
      <w:r>
        <w:lastRenderedPageBreak/>
        <w:t>Acknowledgements</w:t>
      </w:r>
      <w:bookmarkEnd w:id="1"/>
    </w:p>
    <w:p w14:paraId="242BAD44" w14:textId="77777777" w:rsidR="00C800EF" w:rsidRDefault="00C800EF" w:rsidP="00C800EF">
      <w:pPr>
        <w:spacing w:line="480" w:lineRule="auto"/>
        <w:rPr>
          <w:rFonts w:cstheme="minorHAnsi"/>
        </w:rPr>
      </w:pPr>
      <w:r w:rsidRPr="00B7616E">
        <w:rPr>
          <w:rFonts w:cstheme="minorHAnsi"/>
        </w:rPr>
        <w:t>Writing</w:t>
      </w:r>
      <w:r>
        <w:rPr>
          <w:rFonts w:cstheme="minorHAnsi"/>
        </w:rPr>
        <w:t xml:space="preserve"> a thesis during undergraduate studies is no small feat and while I am always looking for a new challenge, I would not have been able to successfully carry out this research and write this thesis without the supporting of the following amazing people. </w:t>
      </w:r>
    </w:p>
    <w:p w14:paraId="3AA2DED3" w14:textId="77777777" w:rsidR="00C800EF" w:rsidRDefault="00C800EF" w:rsidP="00C800EF">
      <w:pPr>
        <w:spacing w:line="480" w:lineRule="auto"/>
        <w:rPr>
          <w:rFonts w:cstheme="minorHAnsi"/>
        </w:rPr>
      </w:pPr>
      <w:r>
        <w:rPr>
          <w:rFonts w:cstheme="minorHAnsi"/>
          <w:b/>
          <w:bCs/>
        </w:rPr>
        <w:t xml:space="preserve">To my committee, </w:t>
      </w:r>
      <w:r>
        <w:rPr>
          <w:rFonts w:cstheme="minorHAnsi"/>
        </w:rPr>
        <w:t>Jason Boardman, Amanda Stewart, and Sara Staley, thank you for providing me with the structure and guidance required to design and complete this research. Going from ideas to tangible steps is often a rollercoaster of trial and error and you have all played a crucial role in my ability to push through the obstacles. Jason, thank you for taking a leap of faith on a student you did not know prior to this and for checking in on me every week to ensure I was on track. Amanda, thank you for meeting with me multiple times before my defense to calm my queries and provide tips to get me over the hurdles. Sara, I appreciate your patience and support as an Outside Reader so late in the process.</w:t>
      </w:r>
    </w:p>
    <w:p w14:paraId="154B0552" w14:textId="77777777" w:rsidR="00C800EF" w:rsidRDefault="00C800EF" w:rsidP="00C800EF">
      <w:pPr>
        <w:spacing w:line="480" w:lineRule="auto"/>
        <w:rPr>
          <w:rFonts w:cstheme="minorHAnsi"/>
        </w:rPr>
      </w:pPr>
      <w:r>
        <w:rPr>
          <w:rFonts w:cstheme="minorHAnsi"/>
          <w:b/>
          <w:bCs/>
        </w:rPr>
        <w:t xml:space="preserve">To the professors that inspired me to start research, </w:t>
      </w:r>
      <w:r>
        <w:rPr>
          <w:rFonts w:cstheme="minorHAnsi"/>
        </w:rPr>
        <w:t xml:space="preserve">thank you for sparking a new passion in me that continues to grow as I discover new systems and policies that require reforms. Without your dedication to your work and connecting with your students, I would not have pursued an Honors Thesis, let alone design my own study and collect my own data. </w:t>
      </w:r>
    </w:p>
    <w:p w14:paraId="7A17C4E5" w14:textId="77777777" w:rsidR="00C800EF" w:rsidRDefault="00C800EF" w:rsidP="00C800EF">
      <w:pPr>
        <w:spacing w:line="480" w:lineRule="auto"/>
        <w:rPr>
          <w:rFonts w:cstheme="minorHAnsi"/>
        </w:rPr>
      </w:pPr>
      <w:r>
        <w:rPr>
          <w:rFonts w:cstheme="minorHAnsi"/>
          <w:b/>
          <w:bCs/>
        </w:rPr>
        <w:t xml:space="preserve">To my family and partner, </w:t>
      </w:r>
      <w:r>
        <w:rPr>
          <w:rFonts w:cstheme="minorHAnsi"/>
        </w:rPr>
        <w:t xml:space="preserve">thank you for cheering me on every step of the way even from miles away. Thank you for reminding me why I started and celebrating every small accomplishment along the way. Your endless support and love are so powerful especially on the tough days. Micah, thank you for being by my side every step. Your little nudges helped keep me on track and your patience with my late nights is a huge part of why I was able to finish today. </w:t>
      </w:r>
    </w:p>
    <w:p w14:paraId="7CE9888A" w14:textId="77777777" w:rsidR="00C800EF" w:rsidRDefault="00C800EF" w:rsidP="00C800EF">
      <w:pPr>
        <w:spacing w:line="480" w:lineRule="auto"/>
        <w:rPr>
          <w:rFonts w:cstheme="minorHAnsi"/>
        </w:rPr>
      </w:pPr>
      <w:r>
        <w:rPr>
          <w:rFonts w:cstheme="minorHAnsi"/>
          <w:b/>
          <w:bCs/>
        </w:rPr>
        <w:t xml:space="preserve">To RHA and my Stearns family, </w:t>
      </w:r>
      <w:r>
        <w:rPr>
          <w:rFonts w:cstheme="minorHAnsi"/>
        </w:rPr>
        <w:t xml:space="preserve">thank you for checking up on me and giving me the space to work and succeed. Every time you popped into the office to ask if I needed anything or to share </w:t>
      </w:r>
      <w:r>
        <w:rPr>
          <w:rFonts w:cstheme="minorHAnsi"/>
        </w:rPr>
        <w:lastRenderedPageBreak/>
        <w:t xml:space="preserve">some affirmation or motivation, you kept me going. I am so blessed to be surrounded with such supportive people even through all your personal challenges and classes. It is awesome to celebrate the end of a year-long project with you. </w:t>
      </w:r>
    </w:p>
    <w:p w14:paraId="26280002" w14:textId="77777777" w:rsidR="00C800EF" w:rsidRDefault="00C800EF" w:rsidP="00C800EF">
      <w:pPr>
        <w:spacing w:line="480" w:lineRule="auto"/>
        <w:rPr>
          <w:rFonts w:cstheme="minorHAnsi"/>
        </w:rPr>
      </w:pPr>
      <w:r>
        <w:rPr>
          <w:rFonts w:cstheme="minorHAnsi"/>
        </w:rPr>
        <w:t>This process has been nothing short of an adventure and if it wasn’t for every single person who checked in, sent motivation and affirmation, and provided me with a space to try, fail, and grow, we would not be defending this thesis. Thank you for believing in me and being awesome humans all around!</w:t>
      </w:r>
    </w:p>
    <w:p w14:paraId="78812D2C" w14:textId="77777777" w:rsidR="002B60B1" w:rsidRDefault="002B60B1" w:rsidP="001679B6">
      <w:pPr>
        <w:spacing w:line="480" w:lineRule="auto"/>
        <w:rPr>
          <w:rFonts w:asciiTheme="majorHAnsi" w:eastAsiaTheme="majorEastAsia" w:hAnsiTheme="majorHAnsi" w:cstheme="majorBidi"/>
          <w:sz w:val="42"/>
          <w:szCs w:val="32"/>
        </w:rPr>
      </w:pPr>
    </w:p>
    <w:p w14:paraId="71E92E79" w14:textId="77777777" w:rsidR="00AD787B" w:rsidRDefault="00AD787B"/>
    <w:p w14:paraId="7D654F78" w14:textId="77777777" w:rsidR="00AD787B" w:rsidRDefault="00AD787B">
      <w:r>
        <w:br w:type="page"/>
      </w:r>
    </w:p>
    <w:sdt>
      <w:sdtPr>
        <w:rPr>
          <w:rFonts w:asciiTheme="minorHAnsi" w:eastAsiaTheme="minorHAnsi" w:hAnsiTheme="minorHAnsi" w:cstheme="minorBidi"/>
          <w:sz w:val="24"/>
        </w:rPr>
        <w:id w:val="805900897"/>
        <w:docPartObj>
          <w:docPartGallery w:val="Table of Contents"/>
          <w:docPartUnique/>
        </w:docPartObj>
      </w:sdtPr>
      <w:sdtEndPr>
        <w:rPr>
          <w:b/>
          <w:bCs/>
          <w:noProof/>
        </w:rPr>
      </w:sdtEndPr>
      <w:sdtContent>
        <w:p w14:paraId="225A9AD5" w14:textId="18CD5363" w:rsidR="00D85DCD" w:rsidRDefault="00D85DCD">
          <w:pPr>
            <w:pStyle w:val="TOCHeading"/>
          </w:pPr>
          <w:r>
            <w:t>Table of Contents</w:t>
          </w:r>
        </w:p>
        <w:p w14:paraId="6F86A7CE" w14:textId="49C1CF2A" w:rsidR="00972FDD" w:rsidRDefault="00D85DCD">
          <w:pPr>
            <w:pStyle w:val="TOC1"/>
            <w:tabs>
              <w:tab w:val="right" w:leader="dot" w:pos="9219"/>
            </w:tabs>
            <w:rPr>
              <w:rFonts w:eastAsiaTheme="minorEastAsia" w:cstheme="minorBidi"/>
              <w:b w:val="0"/>
              <w:bCs w:val="0"/>
              <w:caps w:val="0"/>
              <w:noProof/>
              <w:color w:val="auto"/>
              <w:sz w:val="24"/>
              <w:szCs w:val="24"/>
              <w:lang w:eastAsia="en-GB"/>
            </w:rPr>
          </w:pPr>
          <w:r>
            <w:rPr>
              <w:b w:val="0"/>
              <w:bCs w:val="0"/>
            </w:rPr>
            <w:fldChar w:fldCharType="begin"/>
          </w:r>
          <w:r>
            <w:instrText xml:space="preserve"> TOC \o "1-3" \h \z \u </w:instrText>
          </w:r>
          <w:r>
            <w:rPr>
              <w:b w:val="0"/>
              <w:bCs w:val="0"/>
            </w:rPr>
            <w:fldChar w:fldCharType="separate"/>
          </w:r>
          <w:hyperlink w:anchor="_Toc100612824" w:history="1">
            <w:r w:rsidR="00972FDD" w:rsidRPr="00FA25A4">
              <w:rPr>
                <w:rStyle w:val="Hyperlink"/>
                <w:noProof/>
              </w:rPr>
              <w:t>Abstract</w:t>
            </w:r>
            <w:r w:rsidR="00972FDD">
              <w:rPr>
                <w:noProof/>
                <w:webHidden/>
              </w:rPr>
              <w:tab/>
            </w:r>
            <w:r w:rsidR="00972FDD">
              <w:rPr>
                <w:noProof/>
                <w:webHidden/>
              </w:rPr>
              <w:fldChar w:fldCharType="begin"/>
            </w:r>
            <w:r w:rsidR="00972FDD">
              <w:rPr>
                <w:noProof/>
                <w:webHidden/>
              </w:rPr>
              <w:instrText xml:space="preserve"> PAGEREF _Toc100612824 \h </w:instrText>
            </w:r>
            <w:r w:rsidR="00972FDD">
              <w:rPr>
                <w:noProof/>
                <w:webHidden/>
              </w:rPr>
            </w:r>
            <w:r w:rsidR="00972FDD">
              <w:rPr>
                <w:noProof/>
                <w:webHidden/>
              </w:rPr>
              <w:fldChar w:fldCharType="separate"/>
            </w:r>
            <w:r w:rsidR="00972FDD">
              <w:rPr>
                <w:noProof/>
                <w:webHidden/>
              </w:rPr>
              <w:t>2</w:t>
            </w:r>
            <w:r w:rsidR="00972FDD">
              <w:rPr>
                <w:noProof/>
                <w:webHidden/>
              </w:rPr>
              <w:fldChar w:fldCharType="end"/>
            </w:r>
          </w:hyperlink>
        </w:p>
        <w:p w14:paraId="1BE08B8A" w14:textId="34C00094"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25" w:history="1">
            <w:r w:rsidRPr="00FA25A4">
              <w:rPr>
                <w:rStyle w:val="Hyperlink"/>
                <w:noProof/>
              </w:rPr>
              <w:t>Acknowledgements</w:t>
            </w:r>
            <w:r>
              <w:rPr>
                <w:noProof/>
                <w:webHidden/>
              </w:rPr>
              <w:tab/>
            </w:r>
            <w:r>
              <w:rPr>
                <w:noProof/>
                <w:webHidden/>
              </w:rPr>
              <w:fldChar w:fldCharType="begin"/>
            </w:r>
            <w:r>
              <w:rPr>
                <w:noProof/>
                <w:webHidden/>
              </w:rPr>
              <w:instrText xml:space="preserve"> PAGEREF _Toc100612825 \h </w:instrText>
            </w:r>
            <w:r>
              <w:rPr>
                <w:noProof/>
                <w:webHidden/>
              </w:rPr>
            </w:r>
            <w:r>
              <w:rPr>
                <w:noProof/>
                <w:webHidden/>
              </w:rPr>
              <w:fldChar w:fldCharType="separate"/>
            </w:r>
            <w:r>
              <w:rPr>
                <w:noProof/>
                <w:webHidden/>
              </w:rPr>
              <w:t>3</w:t>
            </w:r>
            <w:r>
              <w:rPr>
                <w:noProof/>
                <w:webHidden/>
              </w:rPr>
              <w:fldChar w:fldCharType="end"/>
            </w:r>
          </w:hyperlink>
        </w:p>
        <w:p w14:paraId="1055F0CC" w14:textId="024C1DD2"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26" w:history="1">
            <w:r w:rsidRPr="00FA25A4">
              <w:rPr>
                <w:rStyle w:val="Hyperlink"/>
                <w:noProof/>
              </w:rPr>
              <w:t>Introduction and Purpose Statement</w:t>
            </w:r>
            <w:r>
              <w:rPr>
                <w:noProof/>
                <w:webHidden/>
              </w:rPr>
              <w:tab/>
            </w:r>
            <w:r>
              <w:rPr>
                <w:noProof/>
                <w:webHidden/>
              </w:rPr>
              <w:fldChar w:fldCharType="begin"/>
            </w:r>
            <w:r>
              <w:rPr>
                <w:noProof/>
                <w:webHidden/>
              </w:rPr>
              <w:instrText xml:space="preserve"> PAGEREF _Toc100612826 \h </w:instrText>
            </w:r>
            <w:r>
              <w:rPr>
                <w:noProof/>
                <w:webHidden/>
              </w:rPr>
            </w:r>
            <w:r>
              <w:rPr>
                <w:noProof/>
                <w:webHidden/>
              </w:rPr>
              <w:fldChar w:fldCharType="separate"/>
            </w:r>
            <w:r>
              <w:rPr>
                <w:noProof/>
                <w:webHidden/>
              </w:rPr>
              <w:t>6</w:t>
            </w:r>
            <w:r>
              <w:rPr>
                <w:noProof/>
                <w:webHidden/>
              </w:rPr>
              <w:fldChar w:fldCharType="end"/>
            </w:r>
          </w:hyperlink>
        </w:p>
        <w:p w14:paraId="4C037669" w14:textId="746A6227"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27" w:history="1">
            <w:r w:rsidRPr="00FA25A4">
              <w:rPr>
                <w:rStyle w:val="Hyperlink"/>
                <w:noProof/>
              </w:rPr>
              <w:t>Literature Review</w:t>
            </w:r>
            <w:r>
              <w:rPr>
                <w:noProof/>
                <w:webHidden/>
              </w:rPr>
              <w:tab/>
            </w:r>
            <w:r>
              <w:rPr>
                <w:noProof/>
                <w:webHidden/>
              </w:rPr>
              <w:fldChar w:fldCharType="begin"/>
            </w:r>
            <w:r>
              <w:rPr>
                <w:noProof/>
                <w:webHidden/>
              </w:rPr>
              <w:instrText xml:space="preserve"> PAGEREF _Toc100612827 \h </w:instrText>
            </w:r>
            <w:r>
              <w:rPr>
                <w:noProof/>
                <w:webHidden/>
              </w:rPr>
            </w:r>
            <w:r>
              <w:rPr>
                <w:noProof/>
                <w:webHidden/>
              </w:rPr>
              <w:fldChar w:fldCharType="separate"/>
            </w:r>
            <w:r>
              <w:rPr>
                <w:noProof/>
                <w:webHidden/>
              </w:rPr>
              <w:t>8</w:t>
            </w:r>
            <w:r>
              <w:rPr>
                <w:noProof/>
                <w:webHidden/>
              </w:rPr>
              <w:fldChar w:fldCharType="end"/>
            </w:r>
          </w:hyperlink>
        </w:p>
        <w:p w14:paraId="3BE26BBE" w14:textId="5F129CBD"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28" w:history="1">
            <w:r w:rsidRPr="00FA25A4">
              <w:rPr>
                <w:rStyle w:val="Hyperlink"/>
                <w:noProof/>
              </w:rPr>
              <w:t>Current study</w:t>
            </w:r>
            <w:r>
              <w:rPr>
                <w:noProof/>
                <w:webHidden/>
              </w:rPr>
              <w:tab/>
            </w:r>
            <w:r>
              <w:rPr>
                <w:noProof/>
                <w:webHidden/>
              </w:rPr>
              <w:fldChar w:fldCharType="begin"/>
            </w:r>
            <w:r>
              <w:rPr>
                <w:noProof/>
                <w:webHidden/>
              </w:rPr>
              <w:instrText xml:space="preserve"> PAGEREF _Toc100612828 \h </w:instrText>
            </w:r>
            <w:r>
              <w:rPr>
                <w:noProof/>
                <w:webHidden/>
              </w:rPr>
            </w:r>
            <w:r>
              <w:rPr>
                <w:noProof/>
                <w:webHidden/>
              </w:rPr>
              <w:fldChar w:fldCharType="separate"/>
            </w:r>
            <w:r>
              <w:rPr>
                <w:noProof/>
                <w:webHidden/>
              </w:rPr>
              <w:t>9</w:t>
            </w:r>
            <w:r>
              <w:rPr>
                <w:noProof/>
                <w:webHidden/>
              </w:rPr>
              <w:fldChar w:fldCharType="end"/>
            </w:r>
          </w:hyperlink>
        </w:p>
        <w:p w14:paraId="784C2A71" w14:textId="116A3A32"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29" w:history="1">
            <w:r w:rsidRPr="00FA25A4">
              <w:rPr>
                <w:rStyle w:val="Hyperlink"/>
                <w:noProof/>
              </w:rPr>
              <w:t>Defining Comfort</w:t>
            </w:r>
            <w:r>
              <w:rPr>
                <w:noProof/>
                <w:webHidden/>
              </w:rPr>
              <w:tab/>
            </w:r>
            <w:r>
              <w:rPr>
                <w:noProof/>
                <w:webHidden/>
              </w:rPr>
              <w:fldChar w:fldCharType="begin"/>
            </w:r>
            <w:r>
              <w:rPr>
                <w:noProof/>
                <w:webHidden/>
              </w:rPr>
              <w:instrText xml:space="preserve"> PAGEREF _Toc100612829 \h </w:instrText>
            </w:r>
            <w:r>
              <w:rPr>
                <w:noProof/>
                <w:webHidden/>
              </w:rPr>
            </w:r>
            <w:r>
              <w:rPr>
                <w:noProof/>
                <w:webHidden/>
              </w:rPr>
              <w:fldChar w:fldCharType="separate"/>
            </w:r>
            <w:r>
              <w:rPr>
                <w:noProof/>
                <w:webHidden/>
              </w:rPr>
              <w:t>10</w:t>
            </w:r>
            <w:r>
              <w:rPr>
                <w:noProof/>
                <w:webHidden/>
              </w:rPr>
              <w:fldChar w:fldCharType="end"/>
            </w:r>
          </w:hyperlink>
        </w:p>
        <w:p w14:paraId="1D0529C3" w14:textId="39FA231C"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30" w:history="1">
            <w:r w:rsidRPr="00FA25A4">
              <w:rPr>
                <w:rStyle w:val="Hyperlink"/>
                <w:noProof/>
              </w:rPr>
              <w:t>Research Methods</w:t>
            </w:r>
            <w:r>
              <w:rPr>
                <w:noProof/>
                <w:webHidden/>
              </w:rPr>
              <w:tab/>
            </w:r>
            <w:r>
              <w:rPr>
                <w:noProof/>
                <w:webHidden/>
              </w:rPr>
              <w:fldChar w:fldCharType="begin"/>
            </w:r>
            <w:r>
              <w:rPr>
                <w:noProof/>
                <w:webHidden/>
              </w:rPr>
              <w:instrText xml:space="preserve"> PAGEREF _Toc100612830 \h </w:instrText>
            </w:r>
            <w:r>
              <w:rPr>
                <w:noProof/>
                <w:webHidden/>
              </w:rPr>
            </w:r>
            <w:r>
              <w:rPr>
                <w:noProof/>
                <w:webHidden/>
              </w:rPr>
              <w:fldChar w:fldCharType="separate"/>
            </w:r>
            <w:r>
              <w:rPr>
                <w:noProof/>
                <w:webHidden/>
              </w:rPr>
              <w:t>11</w:t>
            </w:r>
            <w:r>
              <w:rPr>
                <w:noProof/>
                <w:webHidden/>
              </w:rPr>
              <w:fldChar w:fldCharType="end"/>
            </w:r>
          </w:hyperlink>
        </w:p>
        <w:p w14:paraId="6A1FE94A" w14:textId="155DFED7"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31" w:history="1">
            <w:r w:rsidRPr="00FA25A4">
              <w:rPr>
                <w:rStyle w:val="Hyperlink"/>
                <w:noProof/>
              </w:rPr>
              <w:t>Data Collection</w:t>
            </w:r>
            <w:r>
              <w:rPr>
                <w:noProof/>
                <w:webHidden/>
              </w:rPr>
              <w:tab/>
            </w:r>
            <w:r>
              <w:rPr>
                <w:noProof/>
                <w:webHidden/>
              </w:rPr>
              <w:fldChar w:fldCharType="begin"/>
            </w:r>
            <w:r>
              <w:rPr>
                <w:noProof/>
                <w:webHidden/>
              </w:rPr>
              <w:instrText xml:space="preserve"> PAGEREF _Toc100612831 \h </w:instrText>
            </w:r>
            <w:r>
              <w:rPr>
                <w:noProof/>
                <w:webHidden/>
              </w:rPr>
            </w:r>
            <w:r>
              <w:rPr>
                <w:noProof/>
                <w:webHidden/>
              </w:rPr>
              <w:fldChar w:fldCharType="separate"/>
            </w:r>
            <w:r>
              <w:rPr>
                <w:noProof/>
                <w:webHidden/>
              </w:rPr>
              <w:t>12</w:t>
            </w:r>
            <w:r>
              <w:rPr>
                <w:noProof/>
                <w:webHidden/>
              </w:rPr>
              <w:fldChar w:fldCharType="end"/>
            </w:r>
          </w:hyperlink>
        </w:p>
        <w:p w14:paraId="6545B8B6" w14:textId="4CE21B0D"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32" w:history="1">
            <w:r w:rsidRPr="00FA25A4">
              <w:rPr>
                <w:rStyle w:val="Hyperlink"/>
                <w:noProof/>
              </w:rPr>
              <w:t>Survey Sections Explained</w:t>
            </w:r>
            <w:r>
              <w:rPr>
                <w:noProof/>
                <w:webHidden/>
              </w:rPr>
              <w:tab/>
            </w:r>
            <w:r>
              <w:rPr>
                <w:noProof/>
                <w:webHidden/>
              </w:rPr>
              <w:fldChar w:fldCharType="begin"/>
            </w:r>
            <w:r>
              <w:rPr>
                <w:noProof/>
                <w:webHidden/>
              </w:rPr>
              <w:instrText xml:space="preserve"> PAGEREF _Toc100612832 \h </w:instrText>
            </w:r>
            <w:r>
              <w:rPr>
                <w:noProof/>
                <w:webHidden/>
              </w:rPr>
            </w:r>
            <w:r>
              <w:rPr>
                <w:noProof/>
                <w:webHidden/>
              </w:rPr>
              <w:fldChar w:fldCharType="separate"/>
            </w:r>
            <w:r>
              <w:rPr>
                <w:noProof/>
                <w:webHidden/>
              </w:rPr>
              <w:t>13</w:t>
            </w:r>
            <w:r>
              <w:rPr>
                <w:noProof/>
                <w:webHidden/>
              </w:rPr>
              <w:fldChar w:fldCharType="end"/>
            </w:r>
          </w:hyperlink>
        </w:p>
        <w:p w14:paraId="3ECC0F7C" w14:textId="159FCE17"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33" w:history="1">
            <w:r w:rsidRPr="00FA25A4">
              <w:rPr>
                <w:rStyle w:val="Hyperlink"/>
                <w:noProof/>
              </w:rPr>
              <w:t>Data Sorting</w:t>
            </w:r>
            <w:r>
              <w:rPr>
                <w:noProof/>
                <w:webHidden/>
              </w:rPr>
              <w:tab/>
            </w:r>
            <w:r>
              <w:rPr>
                <w:noProof/>
                <w:webHidden/>
              </w:rPr>
              <w:fldChar w:fldCharType="begin"/>
            </w:r>
            <w:r>
              <w:rPr>
                <w:noProof/>
                <w:webHidden/>
              </w:rPr>
              <w:instrText xml:space="preserve"> PAGEREF _Toc100612833 \h </w:instrText>
            </w:r>
            <w:r>
              <w:rPr>
                <w:noProof/>
                <w:webHidden/>
              </w:rPr>
            </w:r>
            <w:r>
              <w:rPr>
                <w:noProof/>
                <w:webHidden/>
              </w:rPr>
              <w:fldChar w:fldCharType="separate"/>
            </w:r>
            <w:r>
              <w:rPr>
                <w:noProof/>
                <w:webHidden/>
              </w:rPr>
              <w:t>14</w:t>
            </w:r>
            <w:r>
              <w:rPr>
                <w:noProof/>
                <w:webHidden/>
              </w:rPr>
              <w:fldChar w:fldCharType="end"/>
            </w:r>
          </w:hyperlink>
        </w:p>
        <w:p w14:paraId="357ADB12" w14:textId="369A8AF2"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34" w:history="1">
            <w:r w:rsidRPr="00FA25A4">
              <w:rPr>
                <w:rStyle w:val="Hyperlink"/>
                <w:noProof/>
              </w:rPr>
              <w:t>Results</w:t>
            </w:r>
            <w:r>
              <w:rPr>
                <w:noProof/>
                <w:webHidden/>
              </w:rPr>
              <w:tab/>
            </w:r>
            <w:r>
              <w:rPr>
                <w:noProof/>
                <w:webHidden/>
              </w:rPr>
              <w:fldChar w:fldCharType="begin"/>
            </w:r>
            <w:r>
              <w:rPr>
                <w:noProof/>
                <w:webHidden/>
              </w:rPr>
              <w:instrText xml:space="preserve"> PAGEREF _Toc100612834 \h </w:instrText>
            </w:r>
            <w:r>
              <w:rPr>
                <w:noProof/>
                <w:webHidden/>
              </w:rPr>
            </w:r>
            <w:r>
              <w:rPr>
                <w:noProof/>
                <w:webHidden/>
              </w:rPr>
              <w:fldChar w:fldCharType="separate"/>
            </w:r>
            <w:r>
              <w:rPr>
                <w:noProof/>
                <w:webHidden/>
              </w:rPr>
              <w:t>15</w:t>
            </w:r>
            <w:r>
              <w:rPr>
                <w:noProof/>
                <w:webHidden/>
              </w:rPr>
              <w:fldChar w:fldCharType="end"/>
            </w:r>
          </w:hyperlink>
        </w:p>
        <w:p w14:paraId="4532FEE8" w14:textId="47211D73"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35" w:history="1">
            <w:r w:rsidRPr="00FA25A4">
              <w:rPr>
                <w:rStyle w:val="Hyperlink"/>
                <w:noProof/>
              </w:rPr>
              <w:t>AP and Honors- is there a difference?</w:t>
            </w:r>
            <w:r>
              <w:rPr>
                <w:noProof/>
                <w:webHidden/>
              </w:rPr>
              <w:tab/>
            </w:r>
            <w:r>
              <w:rPr>
                <w:noProof/>
                <w:webHidden/>
              </w:rPr>
              <w:fldChar w:fldCharType="begin"/>
            </w:r>
            <w:r>
              <w:rPr>
                <w:noProof/>
                <w:webHidden/>
              </w:rPr>
              <w:instrText xml:space="preserve"> PAGEREF _Toc100612835 \h </w:instrText>
            </w:r>
            <w:r>
              <w:rPr>
                <w:noProof/>
                <w:webHidden/>
              </w:rPr>
            </w:r>
            <w:r>
              <w:rPr>
                <w:noProof/>
                <w:webHidden/>
              </w:rPr>
              <w:fldChar w:fldCharType="separate"/>
            </w:r>
            <w:r>
              <w:rPr>
                <w:noProof/>
                <w:webHidden/>
              </w:rPr>
              <w:t>16</w:t>
            </w:r>
            <w:r>
              <w:rPr>
                <w:noProof/>
                <w:webHidden/>
              </w:rPr>
              <w:fldChar w:fldCharType="end"/>
            </w:r>
          </w:hyperlink>
        </w:p>
        <w:p w14:paraId="5069DB0E" w14:textId="1BB8DCD6"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36" w:history="1">
            <w:r w:rsidRPr="00FA25A4">
              <w:rPr>
                <w:rStyle w:val="Hyperlink"/>
                <w:noProof/>
              </w:rPr>
              <w:t>Analysis</w:t>
            </w:r>
            <w:r>
              <w:rPr>
                <w:noProof/>
                <w:webHidden/>
              </w:rPr>
              <w:tab/>
            </w:r>
            <w:r>
              <w:rPr>
                <w:noProof/>
                <w:webHidden/>
              </w:rPr>
              <w:fldChar w:fldCharType="begin"/>
            </w:r>
            <w:r>
              <w:rPr>
                <w:noProof/>
                <w:webHidden/>
              </w:rPr>
              <w:instrText xml:space="preserve"> PAGEREF _Toc100612836 \h </w:instrText>
            </w:r>
            <w:r>
              <w:rPr>
                <w:noProof/>
                <w:webHidden/>
              </w:rPr>
            </w:r>
            <w:r>
              <w:rPr>
                <w:noProof/>
                <w:webHidden/>
              </w:rPr>
              <w:fldChar w:fldCharType="separate"/>
            </w:r>
            <w:r>
              <w:rPr>
                <w:noProof/>
                <w:webHidden/>
              </w:rPr>
              <w:t>21</w:t>
            </w:r>
            <w:r>
              <w:rPr>
                <w:noProof/>
                <w:webHidden/>
              </w:rPr>
              <w:fldChar w:fldCharType="end"/>
            </w:r>
          </w:hyperlink>
        </w:p>
        <w:p w14:paraId="08057A96" w14:textId="5FE12684"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37" w:history="1">
            <w:r w:rsidRPr="00FA25A4">
              <w:rPr>
                <w:rStyle w:val="Hyperlink"/>
                <w:noProof/>
              </w:rPr>
              <w:t>Discussion</w:t>
            </w:r>
            <w:r>
              <w:rPr>
                <w:noProof/>
                <w:webHidden/>
              </w:rPr>
              <w:tab/>
            </w:r>
            <w:r>
              <w:rPr>
                <w:noProof/>
                <w:webHidden/>
              </w:rPr>
              <w:fldChar w:fldCharType="begin"/>
            </w:r>
            <w:r>
              <w:rPr>
                <w:noProof/>
                <w:webHidden/>
              </w:rPr>
              <w:instrText xml:space="preserve"> PAGEREF _Toc100612837 \h </w:instrText>
            </w:r>
            <w:r>
              <w:rPr>
                <w:noProof/>
                <w:webHidden/>
              </w:rPr>
            </w:r>
            <w:r>
              <w:rPr>
                <w:noProof/>
                <w:webHidden/>
              </w:rPr>
              <w:fldChar w:fldCharType="separate"/>
            </w:r>
            <w:r>
              <w:rPr>
                <w:noProof/>
                <w:webHidden/>
              </w:rPr>
              <w:t>24</w:t>
            </w:r>
            <w:r>
              <w:rPr>
                <w:noProof/>
                <w:webHidden/>
              </w:rPr>
              <w:fldChar w:fldCharType="end"/>
            </w:r>
          </w:hyperlink>
        </w:p>
        <w:p w14:paraId="553C7F71" w14:textId="700791B0"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38" w:history="1">
            <w:r w:rsidRPr="00FA25A4">
              <w:rPr>
                <w:rStyle w:val="Hyperlink"/>
                <w:noProof/>
              </w:rPr>
              <w:t>Importance</w:t>
            </w:r>
            <w:r>
              <w:rPr>
                <w:noProof/>
                <w:webHidden/>
              </w:rPr>
              <w:tab/>
            </w:r>
            <w:r>
              <w:rPr>
                <w:noProof/>
                <w:webHidden/>
              </w:rPr>
              <w:fldChar w:fldCharType="begin"/>
            </w:r>
            <w:r>
              <w:rPr>
                <w:noProof/>
                <w:webHidden/>
              </w:rPr>
              <w:instrText xml:space="preserve"> PAGEREF _Toc100612838 \h </w:instrText>
            </w:r>
            <w:r>
              <w:rPr>
                <w:noProof/>
                <w:webHidden/>
              </w:rPr>
            </w:r>
            <w:r>
              <w:rPr>
                <w:noProof/>
                <w:webHidden/>
              </w:rPr>
              <w:fldChar w:fldCharType="separate"/>
            </w:r>
            <w:r>
              <w:rPr>
                <w:noProof/>
                <w:webHidden/>
              </w:rPr>
              <w:t>24</w:t>
            </w:r>
            <w:r>
              <w:rPr>
                <w:noProof/>
                <w:webHidden/>
              </w:rPr>
              <w:fldChar w:fldCharType="end"/>
            </w:r>
          </w:hyperlink>
        </w:p>
        <w:p w14:paraId="0CF1FFAD" w14:textId="0D1043E4"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39" w:history="1">
            <w:r w:rsidRPr="00FA25A4">
              <w:rPr>
                <w:rStyle w:val="Hyperlink"/>
                <w:noProof/>
              </w:rPr>
              <w:t>Limitations</w:t>
            </w:r>
            <w:r>
              <w:rPr>
                <w:noProof/>
                <w:webHidden/>
              </w:rPr>
              <w:tab/>
            </w:r>
            <w:r>
              <w:rPr>
                <w:noProof/>
                <w:webHidden/>
              </w:rPr>
              <w:fldChar w:fldCharType="begin"/>
            </w:r>
            <w:r>
              <w:rPr>
                <w:noProof/>
                <w:webHidden/>
              </w:rPr>
              <w:instrText xml:space="preserve"> PAGEREF _Toc100612839 \h </w:instrText>
            </w:r>
            <w:r>
              <w:rPr>
                <w:noProof/>
                <w:webHidden/>
              </w:rPr>
            </w:r>
            <w:r>
              <w:rPr>
                <w:noProof/>
                <w:webHidden/>
              </w:rPr>
              <w:fldChar w:fldCharType="separate"/>
            </w:r>
            <w:r>
              <w:rPr>
                <w:noProof/>
                <w:webHidden/>
              </w:rPr>
              <w:t>24</w:t>
            </w:r>
            <w:r>
              <w:rPr>
                <w:noProof/>
                <w:webHidden/>
              </w:rPr>
              <w:fldChar w:fldCharType="end"/>
            </w:r>
          </w:hyperlink>
        </w:p>
        <w:p w14:paraId="3AEA395C" w14:textId="105CE81C"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40" w:history="1">
            <w:r w:rsidRPr="00FA25A4">
              <w:rPr>
                <w:rStyle w:val="Hyperlink"/>
                <w:noProof/>
              </w:rPr>
              <w:t>Future studies</w:t>
            </w:r>
            <w:r>
              <w:rPr>
                <w:noProof/>
                <w:webHidden/>
              </w:rPr>
              <w:tab/>
            </w:r>
            <w:r>
              <w:rPr>
                <w:noProof/>
                <w:webHidden/>
              </w:rPr>
              <w:fldChar w:fldCharType="begin"/>
            </w:r>
            <w:r>
              <w:rPr>
                <w:noProof/>
                <w:webHidden/>
              </w:rPr>
              <w:instrText xml:space="preserve"> PAGEREF _Toc100612840 \h </w:instrText>
            </w:r>
            <w:r>
              <w:rPr>
                <w:noProof/>
                <w:webHidden/>
              </w:rPr>
            </w:r>
            <w:r>
              <w:rPr>
                <w:noProof/>
                <w:webHidden/>
              </w:rPr>
              <w:fldChar w:fldCharType="separate"/>
            </w:r>
            <w:r>
              <w:rPr>
                <w:noProof/>
                <w:webHidden/>
              </w:rPr>
              <w:t>25</w:t>
            </w:r>
            <w:r>
              <w:rPr>
                <w:noProof/>
                <w:webHidden/>
              </w:rPr>
              <w:fldChar w:fldCharType="end"/>
            </w:r>
          </w:hyperlink>
        </w:p>
        <w:p w14:paraId="46A74A06" w14:textId="1F87F7A1"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41" w:history="1">
            <w:r w:rsidRPr="00FA25A4">
              <w:rPr>
                <w:rStyle w:val="Hyperlink"/>
                <w:noProof/>
              </w:rPr>
              <w:t>Conclusion</w:t>
            </w:r>
            <w:r>
              <w:rPr>
                <w:noProof/>
                <w:webHidden/>
              </w:rPr>
              <w:tab/>
            </w:r>
            <w:r>
              <w:rPr>
                <w:noProof/>
                <w:webHidden/>
              </w:rPr>
              <w:fldChar w:fldCharType="begin"/>
            </w:r>
            <w:r>
              <w:rPr>
                <w:noProof/>
                <w:webHidden/>
              </w:rPr>
              <w:instrText xml:space="preserve"> PAGEREF _Toc100612841 \h </w:instrText>
            </w:r>
            <w:r>
              <w:rPr>
                <w:noProof/>
                <w:webHidden/>
              </w:rPr>
            </w:r>
            <w:r>
              <w:rPr>
                <w:noProof/>
                <w:webHidden/>
              </w:rPr>
              <w:fldChar w:fldCharType="separate"/>
            </w:r>
            <w:r>
              <w:rPr>
                <w:noProof/>
                <w:webHidden/>
              </w:rPr>
              <w:t>26</w:t>
            </w:r>
            <w:r>
              <w:rPr>
                <w:noProof/>
                <w:webHidden/>
              </w:rPr>
              <w:fldChar w:fldCharType="end"/>
            </w:r>
          </w:hyperlink>
        </w:p>
        <w:p w14:paraId="1ACFAC96" w14:textId="60D8F1C4"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42" w:history="1">
            <w:r w:rsidRPr="00FA25A4">
              <w:rPr>
                <w:rStyle w:val="Hyperlink"/>
                <w:noProof/>
              </w:rPr>
              <w:t>Bibliography</w:t>
            </w:r>
            <w:r>
              <w:rPr>
                <w:noProof/>
                <w:webHidden/>
              </w:rPr>
              <w:tab/>
            </w:r>
            <w:r>
              <w:rPr>
                <w:noProof/>
                <w:webHidden/>
              </w:rPr>
              <w:fldChar w:fldCharType="begin"/>
            </w:r>
            <w:r>
              <w:rPr>
                <w:noProof/>
                <w:webHidden/>
              </w:rPr>
              <w:instrText xml:space="preserve"> PAGEREF _Toc100612842 \h </w:instrText>
            </w:r>
            <w:r>
              <w:rPr>
                <w:noProof/>
                <w:webHidden/>
              </w:rPr>
            </w:r>
            <w:r>
              <w:rPr>
                <w:noProof/>
                <w:webHidden/>
              </w:rPr>
              <w:fldChar w:fldCharType="separate"/>
            </w:r>
            <w:r>
              <w:rPr>
                <w:noProof/>
                <w:webHidden/>
              </w:rPr>
              <w:t>27</w:t>
            </w:r>
            <w:r>
              <w:rPr>
                <w:noProof/>
                <w:webHidden/>
              </w:rPr>
              <w:fldChar w:fldCharType="end"/>
            </w:r>
          </w:hyperlink>
        </w:p>
        <w:p w14:paraId="2C1CB941" w14:textId="5312026C" w:rsidR="00972FDD" w:rsidRDefault="00972FDD">
          <w:pPr>
            <w:pStyle w:val="TOC1"/>
            <w:tabs>
              <w:tab w:val="right" w:leader="dot" w:pos="9219"/>
            </w:tabs>
            <w:rPr>
              <w:rFonts w:eastAsiaTheme="minorEastAsia" w:cstheme="minorBidi"/>
              <w:b w:val="0"/>
              <w:bCs w:val="0"/>
              <w:caps w:val="0"/>
              <w:noProof/>
              <w:color w:val="auto"/>
              <w:sz w:val="24"/>
              <w:szCs w:val="24"/>
              <w:lang w:eastAsia="en-GB"/>
            </w:rPr>
          </w:pPr>
          <w:hyperlink w:anchor="_Toc100612843" w:history="1">
            <w:r w:rsidRPr="00FA25A4">
              <w:rPr>
                <w:rStyle w:val="Hyperlink"/>
                <w:noProof/>
              </w:rPr>
              <w:t>Appendix</w:t>
            </w:r>
            <w:r>
              <w:rPr>
                <w:noProof/>
                <w:webHidden/>
              </w:rPr>
              <w:tab/>
            </w:r>
            <w:r>
              <w:rPr>
                <w:noProof/>
                <w:webHidden/>
              </w:rPr>
              <w:fldChar w:fldCharType="begin"/>
            </w:r>
            <w:r>
              <w:rPr>
                <w:noProof/>
                <w:webHidden/>
              </w:rPr>
              <w:instrText xml:space="preserve"> PAGEREF _Toc100612843 \h </w:instrText>
            </w:r>
            <w:r>
              <w:rPr>
                <w:noProof/>
                <w:webHidden/>
              </w:rPr>
            </w:r>
            <w:r>
              <w:rPr>
                <w:noProof/>
                <w:webHidden/>
              </w:rPr>
              <w:fldChar w:fldCharType="separate"/>
            </w:r>
            <w:r>
              <w:rPr>
                <w:noProof/>
                <w:webHidden/>
              </w:rPr>
              <w:t>28</w:t>
            </w:r>
            <w:r>
              <w:rPr>
                <w:noProof/>
                <w:webHidden/>
              </w:rPr>
              <w:fldChar w:fldCharType="end"/>
            </w:r>
          </w:hyperlink>
        </w:p>
        <w:p w14:paraId="64FBC662" w14:textId="7BB0471A" w:rsidR="00972FDD" w:rsidRDefault="00972FDD">
          <w:pPr>
            <w:pStyle w:val="TOC2"/>
            <w:tabs>
              <w:tab w:val="right" w:leader="dot" w:pos="9219"/>
            </w:tabs>
            <w:rPr>
              <w:rFonts w:eastAsiaTheme="minorEastAsia" w:cstheme="minorBidi"/>
              <w:smallCaps w:val="0"/>
              <w:noProof/>
              <w:color w:val="auto"/>
              <w:sz w:val="24"/>
              <w:szCs w:val="24"/>
              <w:lang w:eastAsia="en-GB"/>
            </w:rPr>
          </w:pPr>
          <w:hyperlink w:anchor="_Toc100612844" w:history="1">
            <w:r w:rsidRPr="00FA25A4">
              <w:rPr>
                <w:rStyle w:val="Hyperlink"/>
                <w:noProof/>
              </w:rPr>
              <w:t>Coding Lines</w:t>
            </w:r>
            <w:r>
              <w:rPr>
                <w:noProof/>
                <w:webHidden/>
              </w:rPr>
              <w:tab/>
            </w:r>
            <w:r>
              <w:rPr>
                <w:noProof/>
                <w:webHidden/>
              </w:rPr>
              <w:fldChar w:fldCharType="begin"/>
            </w:r>
            <w:r>
              <w:rPr>
                <w:noProof/>
                <w:webHidden/>
              </w:rPr>
              <w:instrText xml:space="preserve"> PAGEREF _Toc100612844 \h </w:instrText>
            </w:r>
            <w:r>
              <w:rPr>
                <w:noProof/>
                <w:webHidden/>
              </w:rPr>
            </w:r>
            <w:r>
              <w:rPr>
                <w:noProof/>
                <w:webHidden/>
              </w:rPr>
              <w:fldChar w:fldCharType="separate"/>
            </w:r>
            <w:r>
              <w:rPr>
                <w:noProof/>
                <w:webHidden/>
              </w:rPr>
              <w:t>29</w:t>
            </w:r>
            <w:r>
              <w:rPr>
                <w:noProof/>
                <w:webHidden/>
              </w:rPr>
              <w:fldChar w:fldCharType="end"/>
            </w:r>
          </w:hyperlink>
        </w:p>
        <w:p w14:paraId="08F2B220" w14:textId="29F67A4A" w:rsidR="00D85DCD" w:rsidRDefault="00D85DCD">
          <w:r>
            <w:rPr>
              <w:b/>
              <w:bCs/>
              <w:noProof/>
            </w:rPr>
            <w:fldChar w:fldCharType="end"/>
          </w:r>
        </w:p>
      </w:sdtContent>
    </w:sdt>
    <w:p w14:paraId="1F8EA3BE" w14:textId="7F7923A6" w:rsidR="002B60B1" w:rsidRDefault="002B60B1" w:rsidP="00D85DCD">
      <w:pPr>
        <w:pStyle w:val="Heading1"/>
        <w:rPr>
          <w:sz w:val="42"/>
          <w:szCs w:val="32"/>
        </w:rPr>
      </w:pPr>
      <w:r>
        <w:br w:type="page"/>
      </w:r>
    </w:p>
    <w:p w14:paraId="4B02C2F5" w14:textId="538B3C21" w:rsidR="00F251B2" w:rsidRPr="00D85DCD" w:rsidRDefault="00103C0C" w:rsidP="00D85DCD">
      <w:pPr>
        <w:pStyle w:val="Heading1"/>
      </w:pPr>
      <w:bookmarkStart w:id="2" w:name="_Toc100612826"/>
      <w:r w:rsidRPr="00D85DCD">
        <w:lastRenderedPageBreak/>
        <w:t>Introduction and Purpose Statement</w:t>
      </w:r>
      <w:bookmarkEnd w:id="2"/>
    </w:p>
    <w:p w14:paraId="27180A13" w14:textId="662FDBB5" w:rsidR="00FA55F8" w:rsidRDefault="00C800EF" w:rsidP="00FA55F8">
      <w:pPr>
        <w:pStyle w:val="ListBullet"/>
        <w:numPr>
          <w:ilvl w:val="0"/>
          <w:numId w:val="0"/>
        </w:numPr>
        <w:spacing w:after="0" w:line="480" w:lineRule="auto"/>
        <w:ind w:firstLine="720"/>
        <w:rPr>
          <w:rFonts w:eastAsia="Times New Roman"/>
          <w:lang w:eastAsia="en-GB"/>
        </w:rPr>
      </w:pPr>
      <w:r>
        <w:rPr>
          <w:rFonts w:eastAsia="Times New Roman"/>
          <w:lang w:eastAsia="en-GB"/>
        </w:rPr>
        <w:t>According to the National Association of Secondary School Principals, t</w:t>
      </w:r>
      <w:r w:rsidR="00AA17D4" w:rsidRPr="00AA17D4">
        <w:rPr>
          <w:rFonts w:eastAsia="Times New Roman"/>
          <w:lang w:eastAsia="en-GB"/>
        </w:rPr>
        <w:t xml:space="preserve">racking is an academic method where students are grouped based on perceived ability, </w:t>
      </w:r>
      <w:r w:rsidR="007F5F37" w:rsidRPr="00AA17D4">
        <w:rPr>
          <w:rFonts w:eastAsia="Times New Roman"/>
          <w:lang w:eastAsia="en-GB"/>
        </w:rPr>
        <w:t>IQ,</w:t>
      </w:r>
      <w:r w:rsidR="00AA17D4" w:rsidRPr="00AA17D4">
        <w:rPr>
          <w:rFonts w:eastAsia="Times New Roman"/>
          <w:lang w:eastAsia="en-GB"/>
        </w:rPr>
        <w:t xml:space="preserve"> and academic level (NASSP, 2006</w:t>
      </w:r>
      <w:commentRangeStart w:id="3"/>
      <w:r w:rsidR="00AA17D4" w:rsidRPr="00AA17D4">
        <w:rPr>
          <w:rFonts w:eastAsia="Times New Roman"/>
          <w:lang w:eastAsia="en-GB"/>
        </w:rPr>
        <w:t xml:space="preserve">). Students are grouped in hopes of providing them with the </w:t>
      </w:r>
      <w:r w:rsidR="00FA55F8">
        <w:rPr>
          <w:rFonts w:eastAsia="Times New Roman"/>
          <w:lang w:eastAsia="en-GB"/>
        </w:rPr>
        <w:t>curriculum, support,</w:t>
      </w:r>
      <w:r w:rsidR="00AA17D4" w:rsidRPr="00AA17D4">
        <w:rPr>
          <w:rFonts w:eastAsia="Times New Roman"/>
          <w:lang w:eastAsia="en-GB"/>
        </w:rPr>
        <w:t xml:space="preserve"> and resources they need to succeed academically</w:t>
      </w:r>
      <w:commentRangeEnd w:id="3"/>
      <w:r w:rsidR="007842CB">
        <w:rPr>
          <w:rStyle w:val="CommentReference"/>
        </w:rPr>
        <w:commentReference w:id="3"/>
      </w:r>
      <w:r w:rsidR="00AA17D4" w:rsidRPr="00AA17D4">
        <w:rPr>
          <w:rFonts w:eastAsia="Times New Roman"/>
          <w:lang w:eastAsia="en-GB"/>
        </w:rPr>
        <w:t xml:space="preserve">. From a professor's point of view, </w:t>
      </w:r>
      <w:r w:rsidR="00FA55F8">
        <w:rPr>
          <w:rFonts w:eastAsia="Times New Roman"/>
          <w:lang w:eastAsia="en-GB"/>
        </w:rPr>
        <w:t>tracking</w:t>
      </w:r>
      <w:r w:rsidR="00FA55F8" w:rsidRPr="00AA17D4">
        <w:rPr>
          <w:rFonts w:eastAsia="Times New Roman"/>
          <w:lang w:eastAsia="en-GB"/>
        </w:rPr>
        <w:t xml:space="preserve"> </w:t>
      </w:r>
      <w:r w:rsidR="00AA17D4" w:rsidRPr="00AA17D4">
        <w:rPr>
          <w:rFonts w:eastAsia="Times New Roman"/>
          <w:lang w:eastAsia="en-GB"/>
        </w:rPr>
        <w:t xml:space="preserve">allows them to focus their instruction on one specific level. </w:t>
      </w:r>
      <w:r w:rsidR="000C1291">
        <w:rPr>
          <w:rFonts w:eastAsia="Times New Roman"/>
          <w:lang w:eastAsia="en-GB"/>
        </w:rPr>
        <w:t xml:space="preserve">From a student’s point of view, </w:t>
      </w:r>
      <w:r w:rsidR="00670275">
        <w:rPr>
          <w:rFonts w:eastAsia="Times New Roman"/>
          <w:lang w:eastAsia="en-GB"/>
        </w:rPr>
        <w:t xml:space="preserve">however, </w:t>
      </w:r>
      <w:r w:rsidR="000C1291">
        <w:rPr>
          <w:rFonts w:eastAsia="Times New Roman"/>
          <w:lang w:eastAsia="en-GB"/>
        </w:rPr>
        <w:t xml:space="preserve">being placed in lower track courses can seem </w:t>
      </w:r>
      <w:r w:rsidR="00477BF9">
        <w:rPr>
          <w:rFonts w:eastAsia="Times New Roman"/>
          <w:lang w:eastAsia="en-GB"/>
        </w:rPr>
        <w:t>stigmatizing</w:t>
      </w:r>
      <w:r w:rsidR="000C1291">
        <w:rPr>
          <w:rFonts w:eastAsia="Times New Roman"/>
          <w:lang w:eastAsia="en-GB"/>
        </w:rPr>
        <w:t xml:space="preserve"> and isolating. </w:t>
      </w:r>
      <w:r w:rsidR="00AA17D4" w:rsidRPr="00AA17D4">
        <w:rPr>
          <w:rFonts w:eastAsia="Times New Roman"/>
          <w:lang w:eastAsia="en-GB"/>
        </w:rPr>
        <w:t>An example of this is reading groups</w:t>
      </w:r>
      <w:r w:rsidR="00FC08A1">
        <w:rPr>
          <w:rFonts w:eastAsia="Times New Roman"/>
          <w:lang w:eastAsia="en-GB"/>
        </w:rPr>
        <w:t>; a</w:t>
      </w:r>
      <w:r w:rsidR="00AA17D4" w:rsidRPr="00AA17D4">
        <w:rPr>
          <w:rFonts w:eastAsia="Times New Roman"/>
          <w:lang w:eastAsia="en-GB"/>
        </w:rPr>
        <w:t xml:space="preserve">t some point in our </w:t>
      </w:r>
      <w:r w:rsidR="00994239" w:rsidRPr="00AA17D4">
        <w:rPr>
          <w:rFonts w:eastAsia="Times New Roman"/>
          <w:lang w:eastAsia="en-GB"/>
        </w:rPr>
        <w:t>education,</w:t>
      </w:r>
      <w:r w:rsidR="00AA17D4" w:rsidRPr="00AA17D4">
        <w:rPr>
          <w:rFonts w:eastAsia="Times New Roman"/>
          <w:lang w:eastAsia="en-GB"/>
        </w:rPr>
        <w:t xml:space="preserve"> we all experienced </w:t>
      </w:r>
      <w:r w:rsidR="00A45796">
        <w:rPr>
          <w:rFonts w:eastAsia="Times New Roman"/>
          <w:lang w:eastAsia="en-GB"/>
        </w:rPr>
        <w:t>(</w:t>
      </w:r>
      <w:r w:rsidR="00AA17D4" w:rsidRPr="00AA17D4">
        <w:rPr>
          <w:rFonts w:eastAsia="Times New Roman"/>
          <w:lang w:eastAsia="en-GB"/>
        </w:rPr>
        <w:t>or knew someone who experienced</w:t>
      </w:r>
      <w:r w:rsidR="00A45796">
        <w:rPr>
          <w:rFonts w:eastAsia="Times New Roman"/>
          <w:lang w:eastAsia="en-GB"/>
        </w:rPr>
        <w:t>)</w:t>
      </w:r>
      <w:r w:rsidR="00AA17D4" w:rsidRPr="00AA17D4">
        <w:rPr>
          <w:rFonts w:eastAsia="Times New Roman"/>
          <w:lang w:eastAsia="en-GB"/>
        </w:rPr>
        <w:t xml:space="preserve"> being placed in different reading groups. Another example would be Advanced Placement and Honors courses</w:t>
      </w:r>
      <w:r w:rsidR="00FC08A1">
        <w:rPr>
          <w:rFonts w:eastAsia="Times New Roman"/>
          <w:lang w:eastAsia="en-GB"/>
        </w:rPr>
        <w:t>;</w:t>
      </w:r>
      <w:r w:rsidR="00AA17D4" w:rsidRPr="00AA17D4">
        <w:rPr>
          <w:rFonts w:eastAsia="Times New Roman"/>
          <w:lang w:eastAsia="en-GB"/>
        </w:rPr>
        <w:t xml:space="preserve"> </w:t>
      </w:r>
      <w:r w:rsidR="00994239">
        <w:rPr>
          <w:rFonts w:eastAsia="Times New Roman"/>
          <w:lang w:eastAsia="en-GB"/>
        </w:rPr>
        <w:t xml:space="preserve">classes </w:t>
      </w:r>
      <w:r w:rsidR="00AA17D4" w:rsidRPr="00AA17D4">
        <w:rPr>
          <w:rFonts w:eastAsia="Times New Roman"/>
          <w:lang w:eastAsia="en-GB"/>
        </w:rPr>
        <w:t>catered to higher achieving students which introduce them to college-style instruction and curricula</w:t>
      </w:r>
      <w:r w:rsidR="00FC08A1">
        <w:rPr>
          <w:rFonts w:eastAsia="Times New Roman"/>
          <w:lang w:eastAsia="en-GB"/>
        </w:rPr>
        <w:t xml:space="preserve"> in high school</w:t>
      </w:r>
      <w:r w:rsidR="00AA17D4" w:rsidRPr="00AA17D4">
        <w:rPr>
          <w:rFonts w:eastAsia="Times New Roman"/>
          <w:lang w:eastAsia="en-GB"/>
        </w:rPr>
        <w:t>. </w:t>
      </w:r>
      <w:r w:rsidR="00EB2A4A">
        <w:rPr>
          <w:rFonts w:eastAsia="Times New Roman"/>
          <w:lang w:eastAsia="en-GB"/>
        </w:rPr>
        <w:t xml:space="preserve"> </w:t>
      </w:r>
    </w:p>
    <w:p w14:paraId="5510E6A1" w14:textId="5166B489" w:rsidR="000462CB" w:rsidRPr="00FA55F8" w:rsidRDefault="000462CB" w:rsidP="00FA55F8">
      <w:pPr>
        <w:pStyle w:val="ListBullet"/>
        <w:numPr>
          <w:ilvl w:val="0"/>
          <w:numId w:val="0"/>
        </w:numPr>
        <w:spacing w:after="0" w:line="480" w:lineRule="auto"/>
        <w:ind w:firstLine="720"/>
        <w:rPr>
          <w:rFonts w:eastAsia="Times New Roman"/>
          <w:lang w:eastAsia="en-GB"/>
        </w:rPr>
      </w:pPr>
      <w:r w:rsidRPr="00846798">
        <w:rPr>
          <w:rFonts w:ascii="TimesNewRomanPSMT" w:hAnsi="TimesNewRomanPSMT"/>
        </w:rPr>
        <w:t>The purpose of this study is to identify how tracking in public education affects students’</w:t>
      </w:r>
      <w:r>
        <w:rPr>
          <w:rFonts w:ascii="TimesNewRomanPSMT" w:hAnsi="TimesNewRomanPSMT"/>
        </w:rPr>
        <w:t xml:space="preserve"> identities</w:t>
      </w:r>
      <w:r w:rsidR="00497012">
        <w:rPr>
          <w:rFonts w:ascii="TimesNewRomanPSMT" w:hAnsi="TimesNewRomanPSMT"/>
        </w:rPr>
        <w:t xml:space="preserve"> with an emphasis on comfort levels in college courses</w:t>
      </w:r>
      <w:r>
        <w:rPr>
          <w:rFonts w:ascii="TimesNewRomanPSMT" w:hAnsi="TimesNewRomanPSMT"/>
        </w:rPr>
        <w:t xml:space="preserve">. </w:t>
      </w:r>
      <w:r w:rsidR="00FA55F8">
        <w:rPr>
          <w:rFonts w:ascii="TimesNewRomanPSMT" w:hAnsi="TimesNewRomanPSMT"/>
        </w:rPr>
        <w:t>It</w:t>
      </w:r>
      <w:r w:rsidR="00FA55F8">
        <w:rPr>
          <w:rFonts w:ascii="TimesNewRomanPSMT" w:hAnsi="TimesNewRomanPSMT"/>
        </w:rPr>
        <w:t xml:space="preserve"> </w:t>
      </w:r>
      <w:r w:rsidR="00FA55F8">
        <w:rPr>
          <w:rFonts w:ascii="TimesNewRomanPSMT" w:hAnsi="TimesNewRomanPSMT"/>
        </w:rPr>
        <w:t>covers</w:t>
      </w:r>
      <w:r w:rsidR="00FA55F8">
        <w:rPr>
          <w:rFonts w:ascii="TimesNewRomanPSMT" w:hAnsi="TimesNewRomanPSMT"/>
        </w:rPr>
        <w:t xml:space="preserve"> </w:t>
      </w:r>
      <w:r>
        <w:rPr>
          <w:rFonts w:ascii="TimesNewRomanPSMT" w:hAnsi="TimesNewRomanPSMT"/>
        </w:rPr>
        <w:t>the following</w:t>
      </w:r>
      <w:r w:rsidR="00497012">
        <w:rPr>
          <w:rFonts w:ascii="TimesNewRomanPSMT" w:hAnsi="TimesNewRomanPSMT"/>
        </w:rPr>
        <w:t xml:space="preserve"> questions</w:t>
      </w:r>
      <w:r>
        <w:rPr>
          <w:rFonts w:ascii="TimesNewRomanPSMT" w:hAnsi="TimesNewRomanPSMT"/>
        </w:rPr>
        <w:t>:</w:t>
      </w:r>
    </w:p>
    <w:p w14:paraId="046C9837" w14:textId="77777777" w:rsidR="000462CB" w:rsidRPr="00846798" w:rsidRDefault="000462CB" w:rsidP="0048558E">
      <w:pPr>
        <w:pStyle w:val="NormalWeb"/>
        <w:numPr>
          <w:ilvl w:val="0"/>
          <w:numId w:val="21"/>
        </w:numPr>
        <w:shd w:val="clear" w:color="auto" w:fill="FFFFFF"/>
        <w:spacing w:before="0" w:beforeAutospacing="0" w:after="0" w:afterAutospacing="0" w:line="480" w:lineRule="auto"/>
      </w:pPr>
      <w:r>
        <w:rPr>
          <w:rFonts w:ascii="TimesNewRomanPSMT" w:hAnsi="TimesNewRomanPSMT"/>
        </w:rPr>
        <w:t>Are students aware of their tracking history through high school?</w:t>
      </w:r>
    </w:p>
    <w:p w14:paraId="551834C5" w14:textId="7ABBD34D" w:rsidR="000462CB" w:rsidRPr="00846798" w:rsidRDefault="000462CB" w:rsidP="0048558E">
      <w:pPr>
        <w:pStyle w:val="NormalWeb"/>
        <w:numPr>
          <w:ilvl w:val="0"/>
          <w:numId w:val="21"/>
        </w:numPr>
        <w:shd w:val="clear" w:color="auto" w:fill="FFFFFF"/>
        <w:spacing w:before="0" w:beforeAutospacing="0" w:after="0" w:afterAutospacing="0" w:line="480" w:lineRule="auto"/>
      </w:pPr>
      <w:r>
        <w:rPr>
          <w:rFonts w:ascii="TimesNewRomanPSMT" w:hAnsi="TimesNewRomanPSMT"/>
        </w:rPr>
        <w:t xml:space="preserve">Is </w:t>
      </w:r>
      <w:r w:rsidR="00C45960">
        <w:rPr>
          <w:rFonts w:ascii="TimesNewRomanPSMT" w:hAnsi="TimesNewRomanPSMT"/>
        </w:rPr>
        <w:t xml:space="preserve">their tracking </w:t>
      </w:r>
      <w:r>
        <w:rPr>
          <w:rFonts w:ascii="TimesNewRomanPSMT" w:hAnsi="TimesNewRomanPSMT"/>
        </w:rPr>
        <w:t>identity important in their college student identity?</w:t>
      </w:r>
    </w:p>
    <w:p w14:paraId="1CAD4BA6" w14:textId="77777777" w:rsidR="000462CB" w:rsidRPr="00846798" w:rsidRDefault="000462CB" w:rsidP="0048558E">
      <w:pPr>
        <w:pStyle w:val="NormalWeb"/>
        <w:numPr>
          <w:ilvl w:val="0"/>
          <w:numId w:val="21"/>
        </w:numPr>
        <w:shd w:val="clear" w:color="auto" w:fill="FFFFFF"/>
        <w:spacing w:before="0" w:beforeAutospacing="0" w:after="0" w:afterAutospacing="0" w:line="480" w:lineRule="auto"/>
      </w:pPr>
      <w:r>
        <w:rPr>
          <w:rFonts w:ascii="TimesNewRomanPSMT" w:hAnsi="TimesNewRomanPSMT"/>
        </w:rPr>
        <w:t>Does high school tracking affect the comfort level of college students in their courses?</w:t>
      </w:r>
    </w:p>
    <w:p w14:paraId="3F3BF03A" w14:textId="77777777" w:rsidR="000462CB" w:rsidRPr="00846798" w:rsidRDefault="000462CB" w:rsidP="0048558E">
      <w:pPr>
        <w:pStyle w:val="NormalWeb"/>
        <w:numPr>
          <w:ilvl w:val="0"/>
          <w:numId w:val="21"/>
        </w:numPr>
        <w:shd w:val="clear" w:color="auto" w:fill="FFFFFF"/>
        <w:spacing w:before="0" w:beforeAutospacing="0" w:after="0" w:afterAutospacing="0" w:line="480" w:lineRule="auto"/>
      </w:pPr>
      <w:r>
        <w:rPr>
          <w:rFonts w:ascii="TimesNewRomanPSMT" w:hAnsi="TimesNewRomanPSMT"/>
        </w:rPr>
        <w:t xml:space="preserve">Does high school tracking affect college student’s academic success? </w:t>
      </w:r>
    </w:p>
    <w:p w14:paraId="6C3EB706" w14:textId="6B82CE4A" w:rsidR="002D2100" w:rsidRPr="002B60B1" w:rsidRDefault="00AA17D4" w:rsidP="0048558E">
      <w:pPr>
        <w:pStyle w:val="ListBullet"/>
        <w:numPr>
          <w:ilvl w:val="0"/>
          <w:numId w:val="0"/>
        </w:numPr>
        <w:spacing w:after="0" w:line="480" w:lineRule="auto"/>
        <w:ind w:firstLine="720"/>
        <w:rPr>
          <w:rFonts w:eastAsia="Times New Roman"/>
          <w:color w:val="auto"/>
          <w:lang w:eastAsia="en-GB"/>
        </w:rPr>
      </w:pPr>
      <w:r w:rsidRPr="00AA17D4">
        <w:rPr>
          <w:rFonts w:eastAsia="Times New Roman"/>
          <w:lang w:eastAsia="en-GB"/>
        </w:rPr>
        <w:t xml:space="preserve">This research is inspired by </w:t>
      </w:r>
      <w:r w:rsidR="00D56795" w:rsidRPr="00E140AD">
        <w:rPr>
          <w:rFonts w:eastAsia="Times New Roman"/>
          <w:lang w:eastAsia="en-GB"/>
        </w:rPr>
        <w:t>my</w:t>
      </w:r>
      <w:r w:rsidR="00A45796" w:rsidRPr="00E140AD">
        <w:rPr>
          <w:rFonts w:eastAsia="Times New Roman"/>
          <w:lang w:eastAsia="en-GB"/>
        </w:rPr>
        <w:t xml:space="preserve"> belief that</w:t>
      </w:r>
      <w:r w:rsidRPr="00AA17D4">
        <w:rPr>
          <w:rFonts w:eastAsia="Times New Roman"/>
          <w:lang w:eastAsia="en-GB"/>
        </w:rPr>
        <w:t xml:space="preserve"> my opportunity should not be someone else’s obstacle. As a student who had the privilege of attending AP and Honors courses, I saw firsthand the benefits of being in higher level classes</w:t>
      </w:r>
      <w:r w:rsidR="00FA55F8">
        <w:rPr>
          <w:rFonts w:eastAsia="Times New Roman"/>
          <w:lang w:eastAsia="en-GB"/>
        </w:rPr>
        <w:t xml:space="preserve"> in high school</w:t>
      </w:r>
      <w:r w:rsidRPr="00AA17D4">
        <w:rPr>
          <w:rFonts w:eastAsia="Times New Roman"/>
          <w:lang w:eastAsia="en-GB"/>
        </w:rPr>
        <w:t xml:space="preserve">. The instruction mode, </w:t>
      </w:r>
      <w:r w:rsidR="00DF01F9">
        <w:rPr>
          <w:rFonts w:eastAsia="Times New Roman"/>
          <w:lang w:eastAsia="en-GB"/>
        </w:rPr>
        <w:t>teachers</w:t>
      </w:r>
      <w:r w:rsidRPr="00AA17D4">
        <w:rPr>
          <w:rFonts w:eastAsia="Times New Roman"/>
          <w:lang w:eastAsia="en-GB"/>
        </w:rPr>
        <w:t xml:space="preserve">, and course content </w:t>
      </w:r>
      <w:r w:rsidR="00D4278B">
        <w:rPr>
          <w:rFonts w:eastAsia="Times New Roman"/>
          <w:lang w:eastAsia="en-GB"/>
        </w:rPr>
        <w:t xml:space="preserve">in higher track courses </w:t>
      </w:r>
      <w:r w:rsidRPr="00AA17D4">
        <w:rPr>
          <w:rFonts w:eastAsia="Times New Roman"/>
          <w:lang w:eastAsia="en-GB"/>
        </w:rPr>
        <w:t xml:space="preserve">were created to challenge students and prepare them for college. While these classes were extremely beneficial to my academic success in high school and college, </w:t>
      </w:r>
      <w:r w:rsidR="000B507D">
        <w:rPr>
          <w:rFonts w:eastAsia="Times New Roman"/>
          <w:lang w:eastAsia="en-GB"/>
        </w:rPr>
        <w:t>they had</w:t>
      </w:r>
      <w:r w:rsidRPr="00AA17D4">
        <w:rPr>
          <w:rFonts w:eastAsia="Times New Roman"/>
          <w:lang w:eastAsia="en-GB"/>
        </w:rPr>
        <w:t xml:space="preserve"> some detrimental effects </w:t>
      </w:r>
      <w:r w:rsidR="000B507D">
        <w:rPr>
          <w:rFonts w:eastAsia="Times New Roman"/>
          <w:lang w:eastAsia="en-GB"/>
        </w:rPr>
        <w:t>on</w:t>
      </w:r>
      <w:r w:rsidR="000B507D" w:rsidRPr="00AA17D4">
        <w:rPr>
          <w:rFonts w:eastAsia="Times New Roman"/>
          <w:lang w:eastAsia="en-GB"/>
        </w:rPr>
        <w:t xml:space="preserve"> </w:t>
      </w:r>
      <w:r w:rsidRPr="00AA17D4">
        <w:rPr>
          <w:rFonts w:eastAsia="Times New Roman"/>
          <w:lang w:eastAsia="en-GB"/>
        </w:rPr>
        <w:t xml:space="preserve">my personal life, </w:t>
      </w:r>
      <w:r w:rsidR="000D6596">
        <w:rPr>
          <w:rFonts w:eastAsia="Times New Roman"/>
          <w:lang w:eastAsia="en-GB"/>
        </w:rPr>
        <w:t xml:space="preserve">including </w:t>
      </w:r>
      <w:r w:rsidRPr="00AA17D4">
        <w:rPr>
          <w:rFonts w:eastAsia="Times New Roman"/>
          <w:lang w:eastAsia="en-GB"/>
        </w:rPr>
        <w:t xml:space="preserve">my social circle, and the larger campus community. Through my research, I </w:t>
      </w:r>
      <w:r w:rsidR="00C565AF">
        <w:rPr>
          <w:rFonts w:eastAsia="Times New Roman"/>
          <w:lang w:eastAsia="en-GB"/>
        </w:rPr>
        <w:t>hoped to</w:t>
      </w:r>
      <w:r w:rsidRPr="00AA17D4">
        <w:rPr>
          <w:rFonts w:eastAsia="Times New Roman"/>
          <w:lang w:eastAsia="en-GB"/>
        </w:rPr>
        <w:t xml:space="preserve"> </w:t>
      </w:r>
      <w:r w:rsidRPr="00AA17D4">
        <w:rPr>
          <w:rFonts w:eastAsia="Times New Roman"/>
          <w:lang w:eastAsia="en-GB"/>
        </w:rPr>
        <w:lastRenderedPageBreak/>
        <w:t>identify some components of tracking that affect student</w:t>
      </w:r>
      <w:r w:rsidR="00EB2A4A">
        <w:rPr>
          <w:rFonts w:eastAsia="Times New Roman"/>
          <w:lang w:eastAsia="en-GB"/>
        </w:rPr>
        <w:t>s’</w:t>
      </w:r>
      <w:r w:rsidRPr="00AA17D4">
        <w:rPr>
          <w:rFonts w:eastAsia="Times New Roman"/>
          <w:lang w:eastAsia="en-GB"/>
        </w:rPr>
        <w:t xml:space="preserve"> identities, comfort in </w:t>
      </w:r>
      <w:r w:rsidR="00C800EF">
        <w:rPr>
          <w:rFonts w:eastAsia="Times New Roman"/>
          <w:lang w:eastAsia="en-GB"/>
        </w:rPr>
        <w:t>classrooms</w:t>
      </w:r>
      <w:r w:rsidRPr="00AA17D4">
        <w:rPr>
          <w:rFonts w:eastAsia="Times New Roman"/>
          <w:lang w:eastAsia="en-GB"/>
        </w:rPr>
        <w:t xml:space="preserve">, and </w:t>
      </w:r>
      <w:r w:rsidR="00D4278B">
        <w:rPr>
          <w:rFonts w:eastAsia="Times New Roman"/>
          <w:lang w:eastAsia="en-GB"/>
        </w:rPr>
        <w:t>the</w:t>
      </w:r>
      <w:r w:rsidR="00D4278B" w:rsidRPr="00AA17D4">
        <w:rPr>
          <w:rFonts w:eastAsia="Times New Roman"/>
          <w:lang w:eastAsia="en-GB"/>
        </w:rPr>
        <w:t xml:space="preserve"> </w:t>
      </w:r>
      <w:r w:rsidRPr="00AA17D4">
        <w:rPr>
          <w:rFonts w:eastAsia="Times New Roman"/>
          <w:lang w:eastAsia="en-GB"/>
        </w:rPr>
        <w:t xml:space="preserve">connection to the level of courses they took. I believe it is important to acknowledge both the </w:t>
      </w:r>
      <w:r w:rsidR="00A45796">
        <w:rPr>
          <w:rFonts w:eastAsia="Times New Roman"/>
          <w:lang w:eastAsia="en-GB"/>
        </w:rPr>
        <w:t>benefits</w:t>
      </w:r>
      <w:r w:rsidRPr="00AA17D4">
        <w:rPr>
          <w:rFonts w:eastAsia="Times New Roman"/>
          <w:lang w:eastAsia="en-GB"/>
        </w:rPr>
        <w:t xml:space="preserve"> and </w:t>
      </w:r>
      <w:r w:rsidR="00A45796">
        <w:rPr>
          <w:rFonts w:eastAsia="Times New Roman"/>
          <w:lang w:eastAsia="en-GB"/>
        </w:rPr>
        <w:t>shortcomings</w:t>
      </w:r>
      <w:r w:rsidRPr="00AA17D4">
        <w:rPr>
          <w:rFonts w:eastAsia="Times New Roman"/>
          <w:lang w:eastAsia="en-GB"/>
        </w:rPr>
        <w:t xml:space="preserve"> of tracking and in doing so, provid</w:t>
      </w:r>
      <w:r w:rsidR="00D4278B">
        <w:rPr>
          <w:rFonts w:eastAsia="Times New Roman"/>
          <w:lang w:eastAsia="en-GB"/>
        </w:rPr>
        <w:t>e</w:t>
      </w:r>
      <w:r w:rsidRPr="00AA17D4">
        <w:rPr>
          <w:rFonts w:eastAsia="Times New Roman"/>
          <w:lang w:eastAsia="en-GB"/>
        </w:rPr>
        <w:t xml:space="preserve"> potential solutions to </w:t>
      </w:r>
      <w:r w:rsidR="00D4278B">
        <w:rPr>
          <w:rFonts w:eastAsia="Times New Roman"/>
          <w:lang w:eastAsia="en-GB"/>
        </w:rPr>
        <w:t xml:space="preserve">biases in </w:t>
      </w:r>
      <w:r w:rsidR="00C800EF">
        <w:rPr>
          <w:rFonts w:eastAsia="Times New Roman"/>
          <w:lang w:eastAsia="en-GB"/>
        </w:rPr>
        <w:t>admission departments and professionals in colleges</w:t>
      </w:r>
      <w:r w:rsidRPr="00AA17D4">
        <w:rPr>
          <w:rFonts w:eastAsia="Times New Roman"/>
          <w:lang w:eastAsia="en-GB"/>
        </w:rPr>
        <w:t xml:space="preserve">, professors, and </w:t>
      </w:r>
      <w:r w:rsidR="001679B6" w:rsidRPr="00AA17D4">
        <w:rPr>
          <w:rFonts w:eastAsia="Times New Roman"/>
          <w:lang w:eastAsia="en-GB"/>
        </w:rPr>
        <w:t>teaching</w:t>
      </w:r>
      <w:r w:rsidR="001679B6">
        <w:rPr>
          <w:rFonts w:eastAsia="Times New Roman"/>
          <w:lang w:eastAsia="en-GB"/>
        </w:rPr>
        <w:t>/</w:t>
      </w:r>
      <w:r w:rsidRPr="00AA17D4">
        <w:rPr>
          <w:rFonts w:eastAsia="Times New Roman"/>
          <w:lang w:eastAsia="en-GB"/>
        </w:rPr>
        <w:t xml:space="preserve">learning assistants. In identifying the gap between </w:t>
      </w:r>
      <w:r w:rsidR="00EB2A4A">
        <w:rPr>
          <w:rFonts w:eastAsia="Times New Roman"/>
          <w:lang w:eastAsia="en-GB"/>
        </w:rPr>
        <w:t>students who were tracked into AP and Honors courses (high-track courses) and students who were not</w:t>
      </w:r>
      <w:r w:rsidRPr="00AA17D4">
        <w:rPr>
          <w:rFonts w:eastAsia="Times New Roman"/>
          <w:lang w:eastAsia="en-GB"/>
        </w:rPr>
        <w:t xml:space="preserve">, we </w:t>
      </w:r>
      <w:r w:rsidR="00C565AF" w:rsidRPr="00AA17D4">
        <w:rPr>
          <w:rFonts w:eastAsia="Times New Roman"/>
          <w:lang w:eastAsia="en-GB"/>
        </w:rPr>
        <w:t>can</w:t>
      </w:r>
      <w:r w:rsidRPr="00AA17D4">
        <w:rPr>
          <w:rFonts w:eastAsia="Times New Roman"/>
          <w:lang w:eastAsia="en-GB"/>
        </w:rPr>
        <w:t xml:space="preserve"> modify curriculums and support students in a proactive way to reduce dropout and failure rates. Additionally, </w:t>
      </w:r>
      <w:r w:rsidR="003C0780">
        <w:rPr>
          <w:rFonts w:eastAsia="Times New Roman"/>
          <w:lang w:eastAsia="en-GB"/>
        </w:rPr>
        <w:t xml:space="preserve">we can address </w:t>
      </w:r>
      <w:r w:rsidRPr="00AA17D4">
        <w:rPr>
          <w:rFonts w:eastAsia="Times New Roman"/>
          <w:lang w:eastAsia="en-GB"/>
        </w:rPr>
        <w:t xml:space="preserve">the idea that </w:t>
      </w:r>
      <w:r w:rsidR="00F25268">
        <w:rPr>
          <w:rFonts w:eastAsia="Times New Roman"/>
          <w:lang w:eastAsia="en-GB"/>
        </w:rPr>
        <w:t>stratified</w:t>
      </w:r>
      <w:r w:rsidR="00F25268" w:rsidRPr="00AA17D4">
        <w:rPr>
          <w:rFonts w:eastAsia="Times New Roman"/>
          <w:lang w:eastAsia="en-GB"/>
        </w:rPr>
        <w:t xml:space="preserve"> </w:t>
      </w:r>
      <w:r w:rsidRPr="00AA17D4">
        <w:rPr>
          <w:rFonts w:eastAsia="Times New Roman"/>
          <w:lang w:eastAsia="en-GB"/>
        </w:rPr>
        <w:t>learning is beneficial to those being pushed and challenged</w:t>
      </w:r>
      <w:r w:rsidR="00C565AF">
        <w:rPr>
          <w:rFonts w:eastAsia="Times New Roman"/>
          <w:lang w:eastAsia="en-GB"/>
        </w:rPr>
        <w:t>,</w:t>
      </w:r>
      <w:r w:rsidRPr="00AA17D4">
        <w:rPr>
          <w:rFonts w:eastAsia="Times New Roman"/>
          <w:lang w:eastAsia="en-GB"/>
        </w:rPr>
        <w:t xml:space="preserve"> </w:t>
      </w:r>
      <w:r w:rsidR="003C0780">
        <w:rPr>
          <w:rFonts w:eastAsia="Times New Roman"/>
          <w:lang w:eastAsia="en-GB"/>
        </w:rPr>
        <w:t xml:space="preserve">without neglecting </w:t>
      </w:r>
      <w:r w:rsidRPr="00AA17D4">
        <w:rPr>
          <w:rFonts w:eastAsia="Times New Roman"/>
          <w:lang w:eastAsia="en-GB"/>
        </w:rPr>
        <w:t>all other students</w:t>
      </w:r>
      <w:r w:rsidR="003C0780">
        <w:rPr>
          <w:rFonts w:eastAsia="Times New Roman"/>
          <w:lang w:eastAsia="en-GB"/>
        </w:rPr>
        <w:t xml:space="preserve"> and </w:t>
      </w:r>
      <w:r w:rsidRPr="00AA17D4">
        <w:rPr>
          <w:rFonts w:eastAsia="Times New Roman"/>
          <w:lang w:eastAsia="en-GB"/>
        </w:rPr>
        <w:t>creating a negative and unmotivat</w:t>
      </w:r>
      <w:r w:rsidR="003C1B03">
        <w:rPr>
          <w:rFonts w:eastAsia="Times New Roman"/>
          <w:lang w:eastAsia="en-GB"/>
        </w:rPr>
        <w:t>ing</w:t>
      </w:r>
      <w:r w:rsidRPr="00AA17D4">
        <w:rPr>
          <w:rFonts w:eastAsia="Times New Roman"/>
          <w:lang w:eastAsia="en-GB"/>
        </w:rPr>
        <w:t xml:space="preserve"> learning environment. </w:t>
      </w:r>
      <w:r w:rsidR="002D2100">
        <w:br w:type="page"/>
      </w:r>
    </w:p>
    <w:p w14:paraId="6BF51579" w14:textId="66FA21F9" w:rsidR="009177EF" w:rsidRPr="00432386" w:rsidRDefault="00103C0C" w:rsidP="00D85DCD">
      <w:pPr>
        <w:pStyle w:val="Heading1"/>
      </w:pPr>
      <w:bookmarkStart w:id="4" w:name="_Toc100612827"/>
      <w:r w:rsidRPr="00432386">
        <w:lastRenderedPageBreak/>
        <w:t>Literature Review</w:t>
      </w:r>
      <w:bookmarkEnd w:id="4"/>
    </w:p>
    <w:p w14:paraId="51145D8C" w14:textId="19451326" w:rsidR="003B3354" w:rsidRDefault="00AA601C" w:rsidP="00CE04CC">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auto"/>
          <w:lang w:eastAsia="en-GB"/>
        </w:rPr>
        <w:t>Tracking, whether it be higher tracks (AP and Honors) or standard tracks, plays a crucial role in</w:t>
      </w:r>
      <w:r w:rsidR="009177EF">
        <w:rPr>
          <w:rFonts w:ascii="Times New Roman" w:eastAsia="Times New Roman" w:hAnsi="Times New Roman" w:cs="Times New Roman"/>
          <w:color w:val="auto"/>
          <w:lang w:eastAsia="en-GB"/>
        </w:rPr>
        <w:t xml:space="preserve"> </w:t>
      </w:r>
      <w:r>
        <w:rPr>
          <w:rFonts w:ascii="Times New Roman" w:eastAsia="Times New Roman" w:hAnsi="Times New Roman" w:cs="Times New Roman"/>
          <w:color w:val="auto"/>
          <w:lang w:eastAsia="en-GB"/>
        </w:rPr>
        <w:t xml:space="preserve">student identity, academic identity, and sense of school belonging </w:t>
      </w:r>
      <w:r w:rsidR="009177EF" w:rsidRPr="00707034">
        <w:rPr>
          <w:rFonts w:ascii="Times New Roman" w:eastAsia="Times New Roman" w:hAnsi="Times New Roman" w:cs="Times New Roman"/>
          <w:color w:val="auto"/>
          <w:lang w:eastAsia="en-GB"/>
        </w:rPr>
        <w:fldChar w:fldCharType="begin"/>
      </w:r>
      <w:r w:rsidR="009177EF" w:rsidRPr="00707034">
        <w:rPr>
          <w:rFonts w:ascii="Times New Roman" w:eastAsia="Times New Roman" w:hAnsi="Times New Roman" w:cs="Times New Roman"/>
          <w:color w:val="auto"/>
          <w:lang w:eastAsia="en-GB"/>
        </w:rPr>
        <w:instrText xml:space="preserve"> ADDIN ZOTERO_ITEM CSL_CITATION {"citationID":"3JgmxFB7","properties":{"formattedCitation":"(Legette 2018; Legette and Kurtz-Costes 2021; Mazenod et al. 2019; Steenbergen-Hu, Makel, and Olszewski-Kubilius 2016)","plainCitation":"(Legette 2018; Legette and Kurtz-Costes 2021; Mazenod et al. 2019; Steenbergen-Hu, Makel, and Olszewski-Kubilius 2016)","noteIndex":0},"citationItems":[{"id":55,"uris":["http://zotero.org/users/8557560/items/QX9W43YF"],"uri":["http://zotero.org/users/8557560/items/QX9W43YF"],"itemData":{"id":55,"type":"article-journal","container-title":"Child Development","DOI":"10.1111/cdev.12748","ISSN":"00093920","issue":"4","journalAbbreviation":"Child Dev","language":"en","page":"1311-1327","source":"DOI.org (Crossref)","title":"School Tracking and Youth Self-Perceptions: Implications for Academic and Racial Identity","title-short":"School Tracking and Youth Self-Perceptions","volume":"89","author":[{"family":"Legette","given":"Kamilah"}],"issued":{"date-parts":[["2018",7]]}}},{"id":53,"uris":["http://zotero.org/users/8557560/items/GTSJCEYN"],"uri":["http://zotero.org/users/8557560/items/GTSJCEYN"],"itemData":{"id":53,"type":"article-journal","abstract":"Curricular tracking is common in many countries, yet this school practice might have unintended consequences for students’ attitudes toward school. We examined the changes in adolescents’ school belonging among sixth graders placed in honors versus regular math, with academic identity as a mediator in this relation. Early adolescents ( N = 322; 72% White; 164 girls) in the southeastern United States completed measures of school belonging and academic identity at the beginning and end of their sixth-grade year. With parent education, prior math achievement, and prior school belonging controlled, honors math placement predicted increases in school belonging from the beginning to the end of students’ sixth-grade year, and this association was positively mediated by academic identity. Results of this study are important for further understanding the influences of tracking on students’ motivational beliefs.","container-title":"The Journal of Early Adolescence","DOI":"10.1177/0272431620977659","ISSN":"0272-4316, 1552-5449","issue":"7","journalAbbreviation":"The Journal of Early Adolescence","language":"en","page":"961-981","source":"DOI.org (Crossref)","title":"Curricular Tracking, Students’ Academic Identity, and School Belonging","volume":"41","author":[{"family":"Legette","given":"Kamilah B."},{"family":"Kurtz-Costes","given":"Beth"}],"issued":{"date-parts":[["2021",8]]}}},{"id":13,"uris":["http://zotero.org/users/8557560/items/T4DDKPMN"],"uri":["http://zotero.org/users/8557560/items/T4DDKPMN"],"itemData":{"id":13,"type":"article-journal","abstract":"International evidence shows that students from more disadvantaged backgrounds are less likely to attend university. We examine the potential link between university aspiration and secondary schools' attainment grouping practices (tracking/setting). Modelling of longitudinal student questionnaires (N = 6680) completed in England suggests that there is a slight cumulative association between students' university aspirations and their set placement. Interestingly, we find that students' self-confidence predicts university aspirations over and above both prior aspirations and attainment. Our findings suggest that to improve our understanding of students' university aspirations it is crucial to take account of factors other than just prior attainment. The concept of capacity to aspire emphasises the multiplicity of factors involved in enabling or hindering aspirations for university, and their interaction over time. We argue that universities have an important role in realising more socially just patterns in higher education participation through outreach work that can enhance students' capacity to aspire to university.;International evidence shows that students from more disadvantaged backgrounds are less likely to attend university. We examine the potential link between university aspiration and secondary schools' attainment grouping practices (tracking/setting). Modelling of longitudinal student questionnaires (N = 6680) completed in England suggests that there is a slight cumulative association between students' university aspirations and their set placement. Interestingly, we find that students' self-confidence predicts university aspirations over and above both prior aspirations and attainment. Our findings suggest that to improve our understanding of students' university aspirations it is crucial to take account of factors other than just prior attainment. The concept of capacity to aspire emphasises the multiplicity of factors involved in enabling or hindering aspirations for university, and their interaction over time. We argue that universities have an important role in realising more socially just patterns in higher education participation through outreach work that can enhance students' capacity to aspire to university.;","container-title":"Higher education","DOI":"10.1007/s10734-018-0355-x","ISSN":"0018-1560","issue":"3","language":"English","note":"publisher-place: Dordrecht\npublisher: Springer Netherlands","page":"511-527","title":"Students’ university aspirations and attainment grouping in secondary schools","volume":"78","author":[{"family":"Mazenod","given":"Anna"},{"family":"Hodgen","given":"Jeremy"},{"family":"Francis","given":"Becky"},{"family":"Taylor","given":"Becky"},{"family":"Tereshchenko","given":"Antonina"}],"issued":{"date-parts":[["2019"]]}}},{"id":5,"uris":["http://zotero.org/users/8557560/items/B5GCLRCT"],"uri":["http://zotero.org/users/8557560/items/B5GCLRCT"],"itemData":{"id":5,"type":"article-journal","abstract":"Two second-order meta-analyses synthesized approximately 100 years of research on the effects of ability grouping and acceleration on K-12 students' academic achievement. Outcomes of 13 ability grouping meta-analyses showed that students benefited from within-class grouping (0.19 = g = 0.30), cross-grade subject grouping (g = 0.26), and special grouping for the gifted (g = 0.37), but did not benefit from between-class grouping (0.04 = g =0.06); the effects did not vary for high-, medium-, and low-ability students. Three acceleration meta-analyses showed that accelerated students significantly outperformed their nonaccelerated same-age peers (g = 0.70) but did not differ significantly from nonaccelerated older peers (g = 0.09). Three other meta-analyses that aggregated outcomes across specific forms of acceleration found that acceleration appeared to have a positive, moderate, and statistically significant impact on students' academic achievement (g = 0.42).;Two second-order meta-analyses synthesized approximately 100 years of research on the effects of ability grouping and acceleration on K-12 students' academic achievement. Outcomes of 13 ability grouping meta-analyses showed that students benefited from within-class grouping (0.19 ≤ g ≤ 0.30), cross-grade subject grouping (g = 0.26), and special grouping for the gifted (g = 0.37), but did not benefit from between-class grouping (0.04 ≤ g ≤0.06); the effects did not vary for high-, medium-, and low-ability students. Three acceleration meta-analyses showed that accelerated students significantly outperformed their nonaccelerated same-age peers (g = 0.70) but did not differ significantly from nonaccelerated older peers (g = 0.09). Three other meta-analyses that aggregated outcomes across specific forms of acceleration found that acceleration appeared to have a positive, moderate, and statistically significant impact on students' academic achievement (g = 0.42).;Two second-order meta-analyses synthesized approximately 100 years of research on the effects of ability grouping and acceleration on K-12 students' academic achievement. Outcomes of 13 ability grouping meta-analyses showed that students benefitedfrom within-class grouping (0.19≤g≤0.30), cross-grade subject grouping (g = 0.26), and special grouping for the gifted (g = 0.3 7), but did not benefitfrom between-class grouping (0.04≤g≤0.06); the effects did not vary for high-, medium-, and low-ability students. Three acceleration meta-analyses showed that accelerated students significantly outperformed their nonaccelerated same-age peers (g = 0.70) but did not differ significantly from nonaccelerated older peers (g = 0.09). Three other meta-analyses that aggregated outcomes across specific forms of acceleration found that acceleration appeared to have a positive, moderate, and statistically significant impact on students' academic achievement (g = 0.42).;","container-title":"Review of educational research","DOI":"10.3102/0034654316675417","ISSN":"0034-6543","issue":"4","language":"English","note":"publisher-place: Los Angeles, CA\npublisher: SAGE Publications","page":"849-899","title":"What One Hundred Years of Research Says About the Effects of Ability Grouping and Acceleration on K-12 Students' Academic Achievement: Findings of Two Second-Order Meta-Analyses","volume":"86","author":[{"family":"Steenbergen-Hu","given":"Saiying"},{"family":"Makel","given":"Matthew C."},{"family":"Olszewski-Kubilius","given":"Paula"}],"issued":{"date-parts":[["2016"]]}}}],"schema":"https://github.com/citation-style-language/schema/raw/master/csl-citation.json"} </w:instrText>
      </w:r>
      <w:r w:rsidR="009177EF" w:rsidRPr="00707034">
        <w:rPr>
          <w:rFonts w:ascii="Times New Roman" w:eastAsia="Times New Roman" w:hAnsi="Times New Roman" w:cs="Times New Roman"/>
          <w:color w:val="auto"/>
          <w:lang w:eastAsia="en-GB"/>
        </w:rPr>
        <w:fldChar w:fldCharType="separate"/>
      </w:r>
      <w:r w:rsidR="009177EF" w:rsidRPr="00707034">
        <w:rPr>
          <w:rFonts w:ascii="Times New Roman" w:eastAsia="Times New Roman" w:hAnsi="Times New Roman" w:cs="Times New Roman"/>
          <w:noProof/>
          <w:color w:val="auto"/>
          <w:lang w:eastAsia="en-GB"/>
        </w:rPr>
        <w:t>(Legette 2018; Legette and Kurtz-Costes 2021; Mazenod et al. 2019; Steenbergen-Hu, Makel, and Olszewski-Kubilius 2016)</w:t>
      </w:r>
      <w:r w:rsidR="009177EF" w:rsidRPr="00707034">
        <w:rPr>
          <w:rFonts w:ascii="Times New Roman" w:eastAsia="Times New Roman" w:hAnsi="Times New Roman" w:cs="Times New Roman"/>
          <w:color w:val="auto"/>
          <w:lang w:eastAsia="en-GB"/>
        </w:rPr>
        <w:fldChar w:fldCharType="end"/>
      </w:r>
      <w:r w:rsidR="009177EF">
        <w:rPr>
          <w:rFonts w:ascii="Times New Roman" w:eastAsia="Times New Roman" w:hAnsi="Times New Roman" w:cs="Times New Roman"/>
          <w:color w:val="auto"/>
          <w:lang w:eastAsia="en-GB"/>
        </w:rPr>
        <w:t xml:space="preserve">. It compromises the connection between one’s </w:t>
      </w:r>
      <w:r w:rsidR="009177EF" w:rsidRPr="003404DA">
        <w:rPr>
          <w:rFonts w:ascii="Times New Roman" w:eastAsia="Times New Roman" w:hAnsi="Times New Roman" w:cs="Times New Roman"/>
          <w:color w:val="000000"/>
          <w:lang w:eastAsia="en-GB"/>
        </w:rPr>
        <w:t>personal identity and one’s role as a student (Legette, 2018, Crocker &amp; Major, 1989; Osborne, 1997).</w:t>
      </w:r>
      <w:r w:rsidR="009177EF">
        <w:rPr>
          <w:rFonts w:ascii="Times New Roman" w:eastAsia="Times New Roman" w:hAnsi="Times New Roman" w:cs="Times New Roman"/>
          <w:color w:val="000000"/>
          <w:lang w:eastAsia="en-GB"/>
        </w:rPr>
        <w:t xml:space="preserve"> As young as sixth-grade, and sometimes even before, students are </w:t>
      </w:r>
      <w:r w:rsidR="00707034">
        <w:rPr>
          <w:rFonts w:ascii="Times New Roman" w:eastAsia="Times New Roman" w:hAnsi="Times New Roman" w:cs="Times New Roman"/>
          <w:color w:val="000000"/>
          <w:lang w:eastAsia="en-GB"/>
        </w:rPr>
        <w:t xml:space="preserve">discovering their own identities, </w:t>
      </w:r>
      <w:r w:rsidR="00CE73EC">
        <w:rPr>
          <w:rFonts w:ascii="Times New Roman" w:eastAsia="Times New Roman" w:hAnsi="Times New Roman" w:cs="Times New Roman"/>
          <w:color w:val="000000"/>
          <w:lang w:eastAsia="en-GB"/>
        </w:rPr>
        <w:t xml:space="preserve">and figuring out </w:t>
      </w:r>
      <w:r w:rsidR="00707034">
        <w:rPr>
          <w:rFonts w:ascii="Times New Roman" w:eastAsia="Times New Roman" w:hAnsi="Times New Roman" w:cs="Times New Roman"/>
          <w:color w:val="000000"/>
          <w:lang w:eastAsia="en-GB"/>
        </w:rPr>
        <w:t xml:space="preserve">how those </w:t>
      </w:r>
      <w:r w:rsidR="00CE73EC">
        <w:rPr>
          <w:rFonts w:ascii="Times New Roman" w:eastAsia="Times New Roman" w:hAnsi="Times New Roman" w:cs="Times New Roman"/>
          <w:color w:val="000000"/>
          <w:lang w:eastAsia="en-GB"/>
        </w:rPr>
        <w:t xml:space="preserve">identities </w:t>
      </w:r>
      <w:r w:rsidR="00707034">
        <w:rPr>
          <w:rFonts w:ascii="Times New Roman" w:eastAsia="Times New Roman" w:hAnsi="Times New Roman" w:cs="Times New Roman"/>
          <w:color w:val="000000"/>
          <w:lang w:eastAsia="en-GB"/>
        </w:rPr>
        <w:t xml:space="preserve">play into their </w:t>
      </w:r>
      <w:r w:rsidR="00C800EF">
        <w:rPr>
          <w:rFonts w:ascii="Times New Roman" w:eastAsia="Times New Roman" w:hAnsi="Times New Roman" w:cs="Times New Roman"/>
          <w:color w:val="000000"/>
          <w:lang w:eastAsia="en-GB"/>
        </w:rPr>
        <w:t>overall education</w:t>
      </w:r>
      <w:r w:rsidR="00707034">
        <w:rPr>
          <w:rFonts w:ascii="Times New Roman" w:eastAsia="Times New Roman" w:hAnsi="Times New Roman" w:cs="Times New Roman"/>
          <w:color w:val="000000"/>
          <w:lang w:eastAsia="en-GB"/>
        </w:rPr>
        <w:t xml:space="preserve">, and </w:t>
      </w:r>
      <w:r w:rsidR="00F021A2">
        <w:rPr>
          <w:rFonts w:ascii="Times New Roman" w:eastAsia="Times New Roman" w:hAnsi="Times New Roman" w:cs="Times New Roman"/>
          <w:color w:val="000000"/>
          <w:lang w:eastAsia="en-GB"/>
        </w:rPr>
        <w:t xml:space="preserve">where they are </w:t>
      </w:r>
      <w:r w:rsidR="00C800EF">
        <w:rPr>
          <w:rFonts w:ascii="Times New Roman" w:eastAsia="Times New Roman" w:hAnsi="Times New Roman" w:cs="Times New Roman"/>
          <w:color w:val="000000"/>
          <w:lang w:eastAsia="en-GB"/>
        </w:rPr>
        <w:t xml:space="preserve">situated </w:t>
      </w:r>
      <w:r w:rsidR="00F021A2">
        <w:rPr>
          <w:rFonts w:ascii="Times New Roman" w:eastAsia="Times New Roman" w:hAnsi="Times New Roman" w:cs="Times New Roman"/>
          <w:color w:val="000000"/>
          <w:lang w:eastAsia="en-GB"/>
        </w:rPr>
        <w:t xml:space="preserve">in relation to others </w:t>
      </w:r>
      <w:r w:rsidR="00F021A2">
        <w:rPr>
          <w:rFonts w:ascii="Times New Roman" w:eastAsia="Times New Roman" w:hAnsi="Times New Roman" w:cs="Times New Roman"/>
          <w:color w:val="000000"/>
          <w:lang w:eastAsia="en-GB"/>
        </w:rPr>
        <w:fldChar w:fldCharType="begin"/>
      </w:r>
      <w:r w:rsidR="00F021A2">
        <w:rPr>
          <w:rFonts w:ascii="Times New Roman" w:eastAsia="Times New Roman" w:hAnsi="Times New Roman" w:cs="Times New Roman"/>
          <w:color w:val="000000"/>
          <w:lang w:eastAsia="en-GB"/>
        </w:rPr>
        <w:instrText xml:space="preserve"> ADDIN ZOTERO_ITEM CSL_CITATION {"citationID":"Fy0LCRcC","properties":{"formattedCitation":"(Legette and Kurtz-Costes 2021)","plainCitation":"(Legette and Kurtz-Costes 2021)","noteIndex":0},"citationItems":[{"id":53,"uris":["http://zotero.org/users/8557560/items/GTSJCEYN"],"uri":["http://zotero.org/users/8557560/items/GTSJCEYN"],"itemData":{"id":53,"type":"article-journal","abstract":"Curricular tracking is common in many countries, yet this school practice might have unintended consequences for students’ attitudes toward school. We examined the changes in adolescents’ school belonging among sixth graders placed in honors versus regular math, with academic identity as a mediator in this relation. Early adolescents ( N = 322; 72% White; 164 girls) in the southeastern United States completed measures of school belonging and academic identity at the beginning and end of their sixth-grade year. With parent education, prior math achievement, and prior school belonging controlled, honors math placement predicted increases in school belonging from the beginning to the end of students’ sixth-grade year, and this association was positively mediated by academic identity. Results of this study are important for further understanding the influences of tracking on students’ motivational beliefs.","container-title":"The Journal of Early Adolescence","DOI":"10.1177/0272431620977659","ISSN":"0272-4316, 1552-5449","issue":"7","journalAbbreviation":"The Journal of Early Adolescence","language":"en","page":"961-981","source":"DOI.org (Crossref)","title":"Curricular Tracking, Students’ Academic Identity, and School Belonging","volume":"41","author":[{"family":"Legette","given":"Kamilah B."},{"family":"Kurtz-Costes","given":"Beth"}],"issued":{"date-parts":[["2021",8]]}}}],"schema":"https://github.com/citation-style-language/schema/raw/master/csl-citation.json"} </w:instrText>
      </w:r>
      <w:r w:rsidR="00F021A2">
        <w:rPr>
          <w:rFonts w:ascii="Times New Roman" w:eastAsia="Times New Roman" w:hAnsi="Times New Roman" w:cs="Times New Roman"/>
          <w:color w:val="000000"/>
          <w:lang w:eastAsia="en-GB"/>
        </w:rPr>
        <w:fldChar w:fldCharType="separate"/>
      </w:r>
      <w:r w:rsidR="00F021A2">
        <w:rPr>
          <w:rFonts w:ascii="Times New Roman" w:eastAsia="Times New Roman" w:hAnsi="Times New Roman" w:cs="Times New Roman"/>
          <w:noProof/>
          <w:color w:val="000000"/>
          <w:lang w:eastAsia="en-GB"/>
        </w:rPr>
        <w:t>(Legette and Kurtz-Costes 2021)</w:t>
      </w:r>
      <w:r w:rsidR="00F021A2">
        <w:rPr>
          <w:rFonts w:ascii="Times New Roman" w:eastAsia="Times New Roman" w:hAnsi="Times New Roman" w:cs="Times New Roman"/>
          <w:color w:val="000000"/>
          <w:lang w:eastAsia="en-GB"/>
        </w:rPr>
        <w:fldChar w:fldCharType="end"/>
      </w:r>
      <w:r w:rsidR="00F021A2">
        <w:rPr>
          <w:rFonts w:ascii="Times New Roman" w:eastAsia="Times New Roman" w:hAnsi="Times New Roman" w:cs="Times New Roman"/>
          <w:color w:val="000000"/>
          <w:lang w:eastAsia="en-GB"/>
        </w:rPr>
        <w:t xml:space="preserve">. </w:t>
      </w:r>
      <w:r w:rsidR="00217D22" w:rsidRPr="00E140AD">
        <w:rPr>
          <w:rFonts w:ascii="Times New Roman" w:eastAsia="Times New Roman" w:hAnsi="Times New Roman" w:cs="Times New Roman"/>
          <w:color w:val="000000"/>
          <w:lang w:eastAsia="en-GB"/>
        </w:rPr>
        <w:t xml:space="preserve">These factors </w:t>
      </w:r>
      <w:r w:rsidR="00C800EF">
        <w:rPr>
          <w:rFonts w:ascii="Times New Roman" w:eastAsia="Times New Roman" w:hAnsi="Times New Roman" w:cs="Times New Roman"/>
          <w:color w:val="000000"/>
          <w:lang w:eastAsia="en-GB"/>
        </w:rPr>
        <w:t xml:space="preserve">are an example of </w:t>
      </w:r>
      <w:r w:rsidR="00217D22" w:rsidRPr="00E140AD">
        <w:rPr>
          <w:rFonts w:ascii="Times New Roman" w:eastAsia="Times New Roman" w:hAnsi="Times New Roman" w:cs="Times New Roman"/>
          <w:color w:val="000000"/>
          <w:lang w:eastAsia="en-GB"/>
        </w:rPr>
        <w:t>social</w:t>
      </w:r>
      <w:r w:rsidR="00217D22">
        <w:rPr>
          <w:rFonts w:ascii="Times New Roman" w:eastAsia="Times New Roman" w:hAnsi="Times New Roman" w:cs="Times New Roman"/>
          <w:color w:val="000000"/>
          <w:lang w:eastAsia="en-GB"/>
        </w:rPr>
        <w:t xml:space="preserve"> identity theory which </w:t>
      </w:r>
      <w:r w:rsidR="00133415">
        <w:rPr>
          <w:rFonts w:ascii="Times New Roman" w:eastAsia="Times New Roman" w:hAnsi="Times New Roman" w:cs="Times New Roman"/>
          <w:color w:val="000000"/>
          <w:lang w:eastAsia="en-GB"/>
        </w:rPr>
        <w:t xml:space="preserve">explains how </w:t>
      </w:r>
      <w:r w:rsidR="00217D22" w:rsidRPr="003404DA">
        <w:rPr>
          <w:rFonts w:ascii="Times New Roman" w:eastAsia="Times New Roman" w:hAnsi="Times New Roman" w:cs="Times New Roman"/>
          <w:color w:val="000000"/>
          <w:lang w:eastAsia="en-GB"/>
        </w:rPr>
        <w:t>people defin</w:t>
      </w:r>
      <w:r w:rsidR="00217D22">
        <w:rPr>
          <w:rFonts w:ascii="Times New Roman" w:eastAsia="Times New Roman" w:hAnsi="Times New Roman" w:cs="Times New Roman"/>
          <w:color w:val="000000"/>
          <w:lang w:eastAsia="en-GB"/>
        </w:rPr>
        <w:t>e</w:t>
      </w:r>
      <w:r w:rsidR="00217D22" w:rsidRPr="003404DA">
        <w:rPr>
          <w:rFonts w:ascii="Times New Roman" w:eastAsia="Times New Roman" w:hAnsi="Times New Roman" w:cs="Times New Roman"/>
          <w:color w:val="000000"/>
          <w:lang w:eastAsia="en-GB"/>
        </w:rPr>
        <w:t xml:space="preserve"> themselves and others based on their social group membership</w:t>
      </w:r>
      <w:r w:rsidR="00F465F8">
        <w:rPr>
          <w:rFonts w:ascii="Times New Roman" w:eastAsia="Times New Roman" w:hAnsi="Times New Roman" w:cs="Times New Roman"/>
          <w:color w:val="000000"/>
          <w:lang w:eastAsia="en-GB"/>
        </w:rPr>
        <w:t>. If</w:t>
      </w:r>
      <w:r w:rsidR="00CE73EC">
        <w:rPr>
          <w:rFonts w:ascii="Times New Roman" w:eastAsia="Times New Roman" w:hAnsi="Times New Roman" w:cs="Times New Roman"/>
          <w:color w:val="000000"/>
          <w:lang w:eastAsia="en-GB"/>
        </w:rPr>
        <w:t>,</w:t>
      </w:r>
      <w:r w:rsidR="00F465F8">
        <w:rPr>
          <w:rFonts w:ascii="Times New Roman" w:eastAsia="Times New Roman" w:hAnsi="Times New Roman" w:cs="Times New Roman"/>
          <w:color w:val="000000"/>
          <w:lang w:eastAsia="en-GB"/>
        </w:rPr>
        <w:t xml:space="preserve"> from the moment students are stepping into classrooms, they are </w:t>
      </w:r>
      <w:r w:rsidR="00B72AE3">
        <w:rPr>
          <w:rFonts w:ascii="Times New Roman" w:eastAsia="Times New Roman" w:hAnsi="Times New Roman" w:cs="Times New Roman"/>
          <w:color w:val="000000"/>
          <w:lang w:eastAsia="en-GB"/>
        </w:rPr>
        <w:t xml:space="preserve">aware of the differences between themselves and their peers, </w:t>
      </w:r>
      <w:r w:rsidR="0006387F">
        <w:rPr>
          <w:rFonts w:ascii="Times New Roman" w:eastAsia="Times New Roman" w:hAnsi="Times New Roman" w:cs="Times New Roman"/>
          <w:color w:val="000000"/>
          <w:lang w:eastAsia="en-GB"/>
        </w:rPr>
        <w:t xml:space="preserve">it is no surprise </w:t>
      </w:r>
      <w:r w:rsidR="00CE73EC">
        <w:rPr>
          <w:rFonts w:ascii="Times New Roman" w:eastAsia="Times New Roman" w:hAnsi="Times New Roman" w:cs="Times New Roman"/>
          <w:color w:val="000000"/>
          <w:lang w:eastAsia="en-GB"/>
        </w:rPr>
        <w:t xml:space="preserve">that </w:t>
      </w:r>
      <w:r w:rsidR="0076429C">
        <w:rPr>
          <w:rFonts w:ascii="Times New Roman" w:eastAsia="Times New Roman" w:hAnsi="Times New Roman" w:cs="Times New Roman"/>
          <w:color w:val="000000"/>
          <w:lang w:eastAsia="en-GB"/>
        </w:rPr>
        <w:t xml:space="preserve">being in </w:t>
      </w:r>
      <w:r w:rsidR="0006387F">
        <w:rPr>
          <w:rFonts w:ascii="Times New Roman" w:eastAsia="Times New Roman" w:hAnsi="Times New Roman" w:cs="Times New Roman"/>
          <w:color w:val="000000"/>
          <w:lang w:eastAsia="en-GB"/>
        </w:rPr>
        <w:t xml:space="preserve">standard track courses </w:t>
      </w:r>
      <w:r w:rsidR="0076429C">
        <w:rPr>
          <w:rFonts w:ascii="Times New Roman" w:eastAsia="Times New Roman" w:hAnsi="Times New Roman" w:cs="Times New Roman"/>
          <w:color w:val="000000"/>
          <w:lang w:eastAsia="en-GB"/>
        </w:rPr>
        <w:t>negatively impacts</w:t>
      </w:r>
      <w:r w:rsidR="0076429C">
        <w:rPr>
          <w:rFonts w:ascii="Times New Roman" w:eastAsia="Times New Roman" w:hAnsi="Times New Roman" w:cs="Times New Roman"/>
          <w:color w:val="000000"/>
          <w:lang w:eastAsia="en-GB"/>
        </w:rPr>
        <w:t xml:space="preserve"> </w:t>
      </w:r>
      <w:r w:rsidR="0006387F">
        <w:rPr>
          <w:rFonts w:ascii="Times New Roman" w:eastAsia="Times New Roman" w:hAnsi="Times New Roman" w:cs="Times New Roman"/>
          <w:color w:val="000000"/>
          <w:lang w:eastAsia="en-GB"/>
        </w:rPr>
        <w:t xml:space="preserve">students’ identities. </w:t>
      </w:r>
      <w:commentRangeStart w:id="5"/>
      <w:r w:rsidR="00082C76">
        <w:rPr>
          <w:rFonts w:ascii="Times New Roman" w:eastAsia="Times New Roman" w:hAnsi="Times New Roman" w:cs="Times New Roman"/>
          <w:color w:val="000000"/>
          <w:lang w:eastAsia="en-GB"/>
        </w:rPr>
        <w:t xml:space="preserve">Students unanimously state their heightened view of peers </w:t>
      </w:r>
      <w:commentRangeEnd w:id="5"/>
      <w:r w:rsidR="007842CB">
        <w:rPr>
          <w:rStyle w:val="CommentReference"/>
        </w:rPr>
        <w:commentReference w:id="5"/>
      </w:r>
      <w:r w:rsidR="00082C76">
        <w:rPr>
          <w:rFonts w:ascii="Times New Roman" w:eastAsia="Times New Roman" w:hAnsi="Times New Roman" w:cs="Times New Roman"/>
          <w:color w:val="000000"/>
          <w:lang w:eastAsia="en-GB"/>
        </w:rPr>
        <w:t>in higher tracks</w:t>
      </w:r>
      <w:r w:rsidR="00EF2701">
        <w:rPr>
          <w:rFonts w:ascii="Times New Roman" w:eastAsia="Times New Roman" w:hAnsi="Times New Roman" w:cs="Times New Roman"/>
          <w:color w:val="000000"/>
          <w:lang w:eastAsia="en-GB"/>
        </w:rPr>
        <w:t xml:space="preserve"> </w:t>
      </w:r>
      <w:r w:rsidR="00EC55FD">
        <w:rPr>
          <w:rFonts w:ascii="Times New Roman" w:eastAsia="Times New Roman" w:hAnsi="Times New Roman" w:cs="Times New Roman"/>
          <w:color w:val="000000"/>
          <w:lang w:eastAsia="en-GB"/>
        </w:rPr>
        <w:fldChar w:fldCharType="begin"/>
      </w:r>
      <w:r w:rsidR="00EF2701">
        <w:rPr>
          <w:rFonts w:ascii="Times New Roman" w:eastAsia="Times New Roman" w:hAnsi="Times New Roman" w:cs="Times New Roman"/>
          <w:color w:val="000000"/>
          <w:lang w:eastAsia="en-GB"/>
        </w:rPr>
        <w:instrText xml:space="preserve"> ADDIN ZOTERO_ITEM CSL_CITATION {"citationID":"k0P1PMcT","properties":{"formattedCitation":"(Legette and Kurtz-Costes 2021; Tyson 2011)","plainCitation":"(Legette and Kurtz-Costes 2021; Tyson 2011)","noteIndex":0},"citationItems":[{"id":53,"uris":["http://zotero.org/users/8557560/items/GTSJCEYN"],"uri":["http://zotero.org/users/8557560/items/GTSJCEYN"],"itemData":{"id":53,"type":"article-journal","abstract":"Curricular tracking is common in many countries, yet this school practice might have unintended consequences for students’ attitudes toward school. We examined the changes in adolescents’ school belonging among sixth graders placed in honors versus regular math, with academic identity as a mediator in this relation. Early adolescents ( N = 322; 72% White; 164 girls) in the southeastern United States completed measures of school belonging and academic identity at the beginning and end of their sixth-grade year. With parent education, prior math achievement, and prior school belonging controlled, honors math placement predicted increases in school belonging from the beginning to the end of students’ sixth-grade year, and this association was positively mediated by academic identity. Results of this study are important for further understanding the influences of tracking on students’ motivational beliefs.","container-title":"The Journal of Early Adolescence","DOI":"10.1177/0272431620977659","ISSN":"0272-4316, 1552-5449","issue":"7","journalAbbreviation":"The Journal of Early Adolescence","language":"en","page":"961-981","source":"DOI.org (Crossref)","title":"Curricular Tracking, Students’ Academic Identity, and School Belonging","volume":"41","author":[{"family":"Legette","given":"Kamilah B."},{"family":"Kurtz-Costes","given":"Beth"}],"issued":{"date-parts":[["2021",8]]}}},{"id":81,"uris":["http://zotero.org/users/8557560/items/IGS6CW4M"],"uri":["http://zotero.org/users/8557560/items/IGS6CW4M"],"itemData":{"id":81,"type":"book","ISBN":"978-0-19-973644-7","note":"DOI: 10.1093/acprof:oso/9780199736447.001.0001\nDOI: 10.1093/acprof:oso/9780199736447.001.0001","publisher":"Oxford University Press","source":"DOI.org (Crossref)","title":"Integration InterruptedTracking, Black Students, and Acting White after Brown","URL":"https://oxford.universitypressscholarship.com/view/10.1093/acprof:oso/9780199736447.001.0001/acprof-9780199736447","author":[{"family":"Tyson","given":"Karolyn"}],"accessed":{"date-parts":[["2022",4,11]]},"issued":{"date-parts":[["2011",2,21]]}}}],"schema":"https://github.com/citation-style-language/schema/raw/master/csl-citation.json"} </w:instrText>
      </w:r>
      <w:r w:rsidR="00EC55FD">
        <w:rPr>
          <w:rFonts w:ascii="Times New Roman" w:eastAsia="Times New Roman" w:hAnsi="Times New Roman" w:cs="Times New Roman"/>
          <w:color w:val="000000"/>
          <w:lang w:eastAsia="en-GB"/>
        </w:rPr>
        <w:fldChar w:fldCharType="separate"/>
      </w:r>
      <w:r w:rsidR="00EF2701">
        <w:rPr>
          <w:rFonts w:ascii="Times New Roman" w:eastAsia="Times New Roman" w:hAnsi="Times New Roman" w:cs="Times New Roman"/>
          <w:noProof/>
          <w:color w:val="000000"/>
          <w:lang w:eastAsia="en-GB"/>
        </w:rPr>
        <w:t>(Legette and Kurtz-Costes 2021; Tyson 2011)</w:t>
      </w:r>
      <w:r w:rsidR="00EC55FD">
        <w:rPr>
          <w:rFonts w:ascii="Times New Roman" w:eastAsia="Times New Roman" w:hAnsi="Times New Roman" w:cs="Times New Roman"/>
          <w:color w:val="000000"/>
          <w:lang w:eastAsia="en-GB"/>
        </w:rPr>
        <w:fldChar w:fldCharType="end"/>
      </w:r>
      <w:r w:rsidR="00EF2701">
        <w:rPr>
          <w:rFonts w:ascii="Times New Roman" w:eastAsia="Times New Roman" w:hAnsi="Times New Roman" w:cs="Times New Roman"/>
          <w:color w:val="000000"/>
          <w:lang w:eastAsia="en-GB"/>
        </w:rPr>
        <w:t>.</w:t>
      </w:r>
      <w:r w:rsidR="00082C76">
        <w:rPr>
          <w:rFonts w:ascii="Times New Roman" w:eastAsia="Times New Roman" w:hAnsi="Times New Roman" w:cs="Times New Roman"/>
          <w:color w:val="000000"/>
          <w:lang w:eastAsia="en-GB"/>
        </w:rPr>
        <w:t xml:space="preserve"> This leads to a generalized understanding that students in higher tracks are placed on a pedestal and view themselves as better or higher achieving than their peers. Not only does this increase the self-perceptions of AP and Honors students, </w:t>
      </w:r>
      <w:r w:rsidR="00CE73EC">
        <w:rPr>
          <w:rFonts w:ascii="Times New Roman" w:eastAsia="Times New Roman" w:hAnsi="Times New Roman" w:cs="Times New Roman"/>
          <w:color w:val="000000"/>
          <w:lang w:eastAsia="en-GB"/>
        </w:rPr>
        <w:t>but it also</w:t>
      </w:r>
      <w:r w:rsidR="00082C76">
        <w:rPr>
          <w:rFonts w:ascii="Times New Roman" w:eastAsia="Times New Roman" w:hAnsi="Times New Roman" w:cs="Times New Roman"/>
          <w:color w:val="000000"/>
          <w:lang w:eastAsia="en-GB"/>
        </w:rPr>
        <w:t xml:space="preserve"> </w:t>
      </w:r>
      <w:r w:rsidR="00EB2C5B">
        <w:rPr>
          <w:rFonts w:ascii="Times New Roman" w:eastAsia="Times New Roman" w:hAnsi="Times New Roman" w:cs="Times New Roman"/>
          <w:color w:val="000000"/>
          <w:lang w:eastAsia="en-GB"/>
        </w:rPr>
        <w:t>reinforces</w:t>
      </w:r>
      <w:r w:rsidR="00082C76">
        <w:rPr>
          <w:rFonts w:ascii="Times New Roman" w:eastAsia="Times New Roman" w:hAnsi="Times New Roman" w:cs="Times New Roman"/>
          <w:color w:val="000000"/>
          <w:lang w:eastAsia="en-GB"/>
        </w:rPr>
        <w:t xml:space="preserve"> the </w:t>
      </w:r>
      <w:r w:rsidR="00EB2C5B">
        <w:rPr>
          <w:rFonts w:ascii="Times New Roman" w:eastAsia="Times New Roman" w:hAnsi="Times New Roman" w:cs="Times New Roman"/>
          <w:color w:val="000000"/>
          <w:lang w:eastAsia="en-GB"/>
        </w:rPr>
        <w:t xml:space="preserve">stigma that </w:t>
      </w:r>
      <w:r w:rsidR="00195C96">
        <w:rPr>
          <w:rFonts w:ascii="Times New Roman" w:eastAsia="Times New Roman" w:hAnsi="Times New Roman" w:cs="Times New Roman"/>
          <w:color w:val="000000"/>
          <w:lang w:eastAsia="en-GB"/>
        </w:rPr>
        <w:t xml:space="preserve">lower track students are </w:t>
      </w:r>
      <w:r w:rsidR="00407E16">
        <w:rPr>
          <w:rFonts w:ascii="Times New Roman" w:eastAsia="Times New Roman" w:hAnsi="Times New Roman" w:cs="Times New Roman"/>
          <w:color w:val="000000"/>
          <w:lang w:eastAsia="en-GB"/>
        </w:rPr>
        <w:t xml:space="preserve">less able and capable. </w:t>
      </w:r>
    </w:p>
    <w:p w14:paraId="76109B03" w14:textId="5DE90FEA" w:rsidR="00AA601C" w:rsidRDefault="00942B15" w:rsidP="00CE04CC">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Additionally, high school tracks can shape students’ educational aspirations </w:t>
      </w:r>
      <w:r w:rsidR="00133415">
        <w:rPr>
          <w:rFonts w:ascii="Times New Roman" w:eastAsia="Times New Roman" w:hAnsi="Times New Roman" w:cs="Times New Roman"/>
          <w:color w:val="000000"/>
          <w:lang w:eastAsia="en-GB"/>
        </w:rPr>
        <w:t xml:space="preserve">post high school </w:t>
      </w:r>
      <w:r>
        <w:rPr>
          <w:rFonts w:ascii="Times New Roman" w:eastAsia="Times New Roman" w:hAnsi="Times New Roman" w:cs="Times New Roman"/>
          <w:color w:val="000000"/>
          <w:lang w:eastAsia="en-GB"/>
        </w:rPr>
        <w:t xml:space="preserve">as a result of obvious differences in curricula </w:t>
      </w:r>
      <w:r w:rsidR="004E06EE">
        <w:rPr>
          <w:rFonts w:ascii="Times New Roman" w:eastAsia="Times New Roman" w:hAnsi="Times New Roman" w:cs="Times New Roman"/>
          <w:color w:val="000000"/>
          <w:lang w:eastAsia="en-GB"/>
        </w:rPr>
        <w:fldChar w:fldCharType="begin"/>
      </w:r>
      <w:r w:rsidR="004E06EE">
        <w:rPr>
          <w:rFonts w:ascii="Times New Roman" w:eastAsia="Times New Roman" w:hAnsi="Times New Roman" w:cs="Times New Roman"/>
          <w:color w:val="000000"/>
          <w:lang w:eastAsia="en-GB"/>
        </w:rPr>
        <w:instrText xml:space="preserve"> ADDIN ZOTERO_ITEM CSL_CITATION {"citationID":"ujHzk1YN","properties":{"formattedCitation":"(Venezia and Kirst 2005)","plainCitation":"(Venezia and Kirst 2005)","noteIndex":0},"citationItems":[{"id":73,"uris":["http://zotero.org/users/8557560/items/KGLAV6HM"],"uri":["http://zotero.org/users/8557560/items/KGLAV6HM"],"itemData":{"id":73,"type":"article-journal","abstract":"America’s high school students have higher educational aspirations than ever before, yet these aspirations are being undermined by disconnected educational systems and other barriers. These educational aspirations cut across racial and ethnic lines with scant differences. As this study demonstrates, access to college-preparation-related policy information, however, follows racial, ethnic, income, and curricular tracking lines. This article presents findings from Stanford University’s Bridge Project—a national study that examined (a) K-16 policies and practices and (b) student, parent, teacher, counselor, and administrator understandings of those policies and practices in regions in California, Illinois, Georgia, Maryland, Oregon, and Texas. In addition, it proposes recommendations for K-12 schools, postsecondary institutions, state agencies, and the federal government.","container-title":"Educational Policy","DOI":"10.1177/0895904804274054","ISSN":"0895-9048, 1552-3896","issue":"2","journalAbbreviation":"Educational Policy","language":"en","page":"283-307","source":"DOI.org (Crossref)","title":"Inequitable Opportunities: How Current Education Systems and Policies Undermine the Chances for Student Persistence and Success in College","title-short":"Inequitable Opportunities","volume":"19","author":[{"family":"Venezia","given":"Andrea"},{"family":"Kirst","given":"Michael W."}],"issued":{"date-parts":[["2005",5]]}}}],"schema":"https://github.com/citation-style-language/schema/raw/master/csl-citation.json"} </w:instrText>
      </w:r>
      <w:r w:rsidR="004E06EE">
        <w:rPr>
          <w:rFonts w:ascii="Times New Roman" w:eastAsia="Times New Roman" w:hAnsi="Times New Roman" w:cs="Times New Roman"/>
          <w:color w:val="000000"/>
          <w:lang w:eastAsia="en-GB"/>
        </w:rPr>
        <w:fldChar w:fldCharType="separate"/>
      </w:r>
      <w:r w:rsidR="004E06EE">
        <w:rPr>
          <w:rFonts w:ascii="Times New Roman" w:eastAsia="Times New Roman" w:hAnsi="Times New Roman" w:cs="Times New Roman"/>
          <w:noProof/>
          <w:color w:val="000000"/>
          <w:lang w:eastAsia="en-GB"/>
        </w:rPr>
        <w:t>(Venezia and Kirst 2005)</w:t>
      </w:r>
      <w:r w:rsidR="004E06EE">
        <w:rPr>
          <w:rFonts w:ascii="Times New Roman" w:eastAsia="Times New Roman" w:hAnsi="Times New Roman" w:cs="Times New Roman"/>
          <w:color w:val="000000"/>
          <w:lang w:eastAsia="en-GB"/>
        </w:rPr>
        <w:fldChar w:fldCharType="end"/>
      </w:r>
      <w:r w:rsidR="00D24F98">
        <w:rPr>
          <w:rFonts w:ascii="Times New Roman" w:eastAsia="Times New Roman" w:hAnsi="Times New Roman" w:cs="Times New Roman"/>
          <w:color w:val="000000"/>
          <w:lang w:eastAsia="en-GB"/>
        </w:rPr>
        <w:t xml:space="preserve">. </w:t>
      </w:r>
      <w:r w:rsidR="0006387F">
        <w:rPr>
          <w:rFonts w:ascii="Times New Roman" w:eastAsia="Times New Roman" w:hAnsi="Times New Roman" w:cs="Times New Roman"/>
          <w:color w:val="000000"/>
          <w:lang w:eastAsia="en-GB"/>
        </w:rPr>
        <w:t xml:space="preserve">As stated by </w:t>
      </w:r>
      <w:r w:rsidR="0006387F" w:rsidRPr="003404DA">
        <w:rPr>
          <w:rFonts w:ascii="Times New Roman" w:eastAsia="Times New Roman" w:hAnsi="Times New Roman" w:cs="Times New Roman"/>
          <w:color w:val="000000"/>
          <w:lang w:eastAsia="en-GB"/>
        </w:rPr>
        <w:t>Legette</w:t>
      </w:r>
      <w:r w:rsidR="0006387F">
        <w:rPr>
          <w:rFonts w:ascii="Times New Roman" w:eastAsia="Times New Roman" w:hAnsi="Times New Roman" w:cs="Times New Roman"/>
          <w:color w:val="000000"/>
          <w:lang w:eastAsia="en-GB"/>
        </w:rPr>
        <w:t xml:space="preserve"> and Kurtz-Costes</w:t>
      </w:r>
      <w:r w:rsidR="007453D6">
        <w:rPr>
          <w:rFonts w:ascii="Times New Roman" w:eastAsia="Times New Roman" w:hAnsi="Times New Roman" w:cs="Times New Roman"/>
          <w:color w:val="000000"/>
          <w:lang w:eastAsia="en-GB"/>
        </w:rPr>
        <w:t>, teachers have an impact on students too</w:t>
      </w:r>
      <w:r w:rsidR="00F95CEA">
        <w:rPr>
          <w:rFonts w:ascii="Times New Roman" w:eastAsia="Times New Roman" w:hAnsi="Times New Roman" w:cs="Times New Roman"/>
          <w:color w:val="000000"/>
          <w:lang w:eastAsia="en-GB"/>
        </w:rPr>
        <w:t xml:space="preserve">, as their </w:t>
      </w:r>
      <w:r w:rsidR="00BB147B">
        <w:rPr>
          <w:rFonts w:ascii="Times New Roman" w:eastAsia="Times New Roman" w:hAnsi="Times New Roman" w:cs="Times New Roman"/>
          <w:color w:val="000000"/>
          <w:lang w:eastAsia="en-GB"/>
        </w:rPr>
        <w:t>“</w:t>
      </w:r>
      <w:r w:rsidR="00F95CEA">
        <w:rPr>
          <w:rFonts w:ascii="Times New Roman" w:eastAsia="Times New Roman" w:hAnsi="Times New Roman" w:cs="Times New Roman"/>
          <w:color w:val="000000"/>
          <w:lang w:eastAsia="en-GB"/>
        </w:rPr>
        <w:t xml:space="preserve">perceptions of </w:t>
      </w:r>
      <w:r w:rsidR="00BB147B">
        <w:rPr>
          <w:rFonts w:ascii="Times New Roman" w:eastAsia="Times New Roman" w:hAnsi="Times New Roman" w:cs="Times New Roman"/>
          <w:color w:val="000000"/>
          <w:lang w:eastAsia="en-GB"/>
        </w:rPr>
        <w:t>students’ academic abilities…might shape the support they provide students” (963)</w:t>
      </w:r>
      <w:r w:rsidR="007453D6">
        <w:rPr>
          <w:rFonts w:ascii="Times New Roman" w:eastAsia="Times New Roman" w:hAnsi="Times New Roman" w:cs="Times New Roman"/>
          <w:color w:val="000000"/>
          <w:lang w:eastAsia="en-GB"/>
        </w:rPr>
        <w:t xml:space="preserve">. </w:t>
      </w:r>
      <w:r w:rsidR="007B7FE9">
        <w:rPr>
          <w:rFonts w:ascii="Times New Roman" w:eastAsia="Times New Roman" w:hAnsi="Times New Roman" w:cs="Times New Roman"/>
          <w:color w:val="000000"/>
          <w:lang w:eastAsia="en-GB"/>
        </w:rPr>
        <w:t xml:space="preserve">With the combination of family and school environment, </w:t>
      </w:r>
      <w:r w:rsidR="003E4412">
        <w:rPr>
          <w:rFonts w:ascii="Times New Roman" w:eastAsia="Times New Roman" w:hAnsi="Times New Roman" w:cs="Times New Roman"/>
          <w:color w:val="000000"/>
          <w:lang w:eastAsia="en-GB"/>
        </w:rPr>
        <w:t>student</w:t>
      </w:r>
      <w:r w:rsidR="00FF5178">
        <w:rPr>
          <w:rFonts w:ascii="Times New Roman" w:eastAsia="Times New Roman" w:hAnsi="Times New Roman" w:cs="Times New Roman"/>
          <w:color w:val="000000"/>
          <w:lang w:eastAsia="en-GB"/>
        </w:rPr>
        <w:t>s</w:t>
      </w:r>
      <w:r w:rsidR="003E4412">
        <w:rPr>
          <w:rFonts w:ascii="Times New Roman" w:eastAsia="Times New Roman" w:hAnsi="Times New Roman" w:cs="Times New Roman"/>
          <w:color w:val="000000"/>
          <w:lang w:eastAsia="en-GB"/>
        </w:rPr>
        <w:t xml:space="preserve"> can internalize the labels placed on their track level </w:t>
      </w:r>
      <w:r w:rsidR="00FF5178">
        <w:rPr>
          <w:rFonts w:ascii="Times New Roman" w:eastAsia="Times New Roman" w:hAnsi="Times New Roman" w:cs="Times New Roman"/>
          <w:color w:val="000000"/>
          <w:lang w:eastAsia="en-GB"/>
        </w:rPr>
        <w:t xml:space="preserve">and the messages received by their families surrounding education to determine </w:t>
      </w:r>
      <w:r w:rsidR="00FF5178">
        <w:rPr>
          <w:rFonts w:ascii="Times New Roman" w:eastAsia="Times New Roman" w:hAnsi="Times New Roman" w:cs="Times New Roman"/>
          <w:color w:val="000000"/>
          <w:lang w:eastAsia="en-GB"/>
        </w:rPr>
        <w:lastRenderedPageBreak/>
        <w:t xml:space="preserve">their ability to succeed. </w:t>
      </w:r>
      <w:r w:rsidR="0068264D">
        <w:rPr>
          <w:rFonts w:ascii="Times New Roman" w:eastAsia="Times New Roman" w:hAnsi="Times New Roman" w:cs="Times New Roman"/>
          <w:color w:val="000000"/>
          <w:lang w:eastAsia="en-GB"/>
        </w:rPr>
        <w:t xml:space="preserve">This is </w:t>
      </w:r>
      <w:r w:rsidR="002F3EE4">
        <w:rPr>
          <w:rFonts w:ascii="Times New Roman" w:eastAsia="Times New Roman" w:hAnsi="Times New Roman" w:cs="Times New Roman"/>
          <w:color w:val="000000"/>
          <w:lang w:eastAsia="en-GB"/>
        </w:rPr>
        <w:t>most seen</w:t>
      </w:r>
      <w:r w:rsidR="0068264D">
        <w:rPr>
          <w:rFonts w:ascii="Times New Roman" w:eastAsia="Times New Roman" w:hAnsi="Times New Roman" w:cs="Times New Roman"/>
          <w:color w:val="000000"/>
          <w:lang w:eastAsia="en-GB"/>
        </w:rPr>
        <w:t xml:space="preserve"> in students from lower socioeconomic statuses but has impacted students across the board. </w:t>
      </w:r>
    </w:p>
    <w:p w14:paraId="64DE0C5F" w14:textId="4BD610F2" w:rsidR="00C817B6" w:rsidRDefault="00F4168F" w:rsidP="00A86398">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As noted in most research on tracking, it is </w:t>
      </w:r>
      <w:r w:rsidR="002B0352">
        <w:rPr>
          <w:rFonts w:ascii="Times New Roman" w:eastAsia="Times New Roman" w:hAnsi="Times New Roman" w:cs="Times New Roman"/>
          <w:color w:val="000000"/>
          <w:lang w:eastAsia="en-GB"/>
        </w:rPr>
        <w:t>impossible</w:t>
      </w:r>
      <w:r>
        <w:rPr>
          <w:rFonts w:ascii="Times New Roman" w:eastAsia="Times New Roman" w:hAnsi="Times New Roman" w:cs="Times New Roman"/>
          <w:color w:val="000000"/>
          <w:lang w:eastAsia="en-GB"/>
        </w:rPr>
        <w:t xml:space="preserve"> to </w:t>
      </w:r>
      <w:r w:rsidR="002B0352">
        <w:rPr>
          <w:rFonts w:ascii="Times New Roman" w:eastAsia="Times New Roman" w:hAnsi="Times New Roman" w:cs="Times New Roman"/>
          <w:color w:val="000000"/>
          <w:lang w:eastAsia="en-GB"/>
        </w:rPr>
        <w:t xml:space="preserve">discuss academic identity and experience without acknowledging the impacts of race. </w:t>
      </w:r>
      <w:r w:rsidR="002F3EE4">
        <w:rPr>
          <w:rFonts w:ascii="Times New Roman" w:eastAsia="Times New Roman" w:hAnsi="Times New Roman" w:cs="Times New Roman"/>
          <w:color w:val="000000"/>
          <w:lang w:eastAsia="en-GB"/>
        </w:rPr>
        <w:t>Many</w:t>
      </w:r>
      <w:r w:rsidR="00D938FF">
        <w:rPr>
          <w:rFonts w:ascii="Times New Roman" w:eastAsia="Times New Roman" w:hAnsi="Times New Roman" w:cs="Times New Roman"/>
          <w:color w:val="000000"/>
          <w:lang w:eastAsia="en-GB"/>
        </w:rPr>
        <w:t xml:space="preserve"> identities play into one’s academic </w:t>
      </w:r>
      <w:r w:rsidR="002F3EE4">
        <w:rPr>
          <w:rFonts w:ascii="Times New Roman" w:eastAsia="Times New Roman" w:hAnsi="Times New Roman" w:cs="Times New Roman"/>
          <w:color w:val="000000"/>
          <w:lang w:eastAsia="en-GB"/>
        </w:rPr>
        <w:t>experience,</w:t>
      </w:r>
      <w:r w:rsidR="00D938FF">
        <w:rPr>
          <w:rFonts w:ascii="Times New Roman" w:eastAsia="Times New Roman" w:hAnsi="Times New Roman" w:cs="Times New Roman"/>
          <w:color w:val="000000"/>
          <w:lang w:eastAsia="en-GB"/>
        </w:rPr>
        <w:t xml:space="preserve"> but </w:t>
      </w:r>
      <w:commentRangeStart w:id="6"/>
      <w:r w:rsidR="00D938FF">
        <w:rPr>
          <w:rFonts w:ascii="Times New Roman" w:eastAsia="Times New Roman" w:hAnsi="Times New Roman" w:cs="Times New Roman"/>
          <w:color w:val="000000"/>
          <w:lang w:eastAsia="en-GB"/>
        </w:rPr>
        <w:t>race is a consistent factor in identifying disparities in student experience and attainment at all educational levels</w:t>
      </w:r>
      <w:commentRangeEnd w:id="6"/>
      <w:r w:rsidR="007842CB">
        <w:rPr>
          <w:rStyle w:val="CommentReference"/>
        </w:rPr>
        <w:commentReference w:id="6"/>
      </w:r>
      <w:r w:rsidR="00EF2701">
        <w:rPr>
          <w:rFonts w:ascii="Times New Roman" w:eastAsia="Times New Roman" w:hAnsi="Times New Roman" w:cs="Times New Roman"/>
          <w:color w:val="000000"/>
          <w:lang w:eastAsia="en-GB"/>
        </w:rPr>
        <w:t xml:space="preserve"> </w:t>
      </w:r>
      <w:r w:rsidR="00EF2701">
        <w:rPr>
          <w:rFonts w:ascii="Times New Roman" w:eastAsia="Times New Roman" w:hAnsi="Times New Roman" w:cs="Times New Roman"/>
          <w:color w:val="000000"/>
          <w:lang w:eastAsia="en-GB"/>
        </w:rPr>
        <w:fldChar w:fldCharType="begin"/>
      </w:r>
      <w:r w:rsidR="00EF2701">
        <w:rPr>
          <w:rFonts w:ascii="Times New Roman" w:eastAsia="Times New Roman" w:hAnsi="Times New Roman" w:cs="Times New Roman"/>
          <w:color w:val="000000"/>
          <w:lang w:eastAsia="en-GB"/>
        </w:rPr>
        <w:instrText xml:space="preserve"> ADDIN ZOTERO_ITEM CSL_CITATION {"citationID":"REm1EilO","properties":{"formattedCitation":"(Legette 2018; Tyson 2011)","plainCitation":"(Legette 2018; Tyson 2011)","noteIndex":0},"citationItems":[{"id":55,"uris":["http://zotero.org/users/8557560/items/QX9W43YF"],"uri":["http://zotero.org/users/8557560/items/QX9W43YF"],"itemData":{"id":55,"type":"article-journal","container-title":"Child Development","DOI":"10.1111/cdev.12748","ISSN":"00093920","issue":"4","journalAbbreviation":"Child Dev","language":"en","page":"1311-1327","source":"DOI.org (Crossref)","title":"School Tracking and Youth Self-Perceptions: Implications for Academic and Racial Identity","title-short":"School Tracking and Youth Self-Perceptions","volume":"89","author":[{"family":"Legette","given":"Kamilah"}],"issued":{"date-parts":[["2018",7]]}}},{"id":81,"uris":["http://zotero.org/users/8557560/items/IGS6CW4M"],"uri":["http://zotero.org/users/8557560/items/IGS6CW4M"],"itemData":{"id":81,"type":"book","ISBN":"978-0-19-973644-7","note":"DOI: 10.1093/acprof:oso/9780199736447.001.0001\nDOI: 10.1093/acprof:oso/9780199736447.001.0001","publisher":"Oxford University Press","source":"DOI.org (Crossref)","title":"Integration InterruptedTracking, Black Students, and Acting White after Brown","URL":"https://oxford.universitypressscholarship.com/view/10.1093/acprof:oso/9780199736447.001.0001/acprof-9780199736447","author":[{"family":"Tyson","given":"Karolyn"}],"accessed":{"date-parts":[["2022",4,11]]},"issued":{"date-parts":[["2011",2,21]]}}}],"schema":"https://github.com/citation-style-language/schema/raw/master/csl-citation.json"} </w:instrText>
      </w:r>
      <w:r w:rsidR="00EF2701">
        <w:rPr>
          <w:rFonts w:ascii="Times New Roman" w:eastAsia="Times New Roman" w:hAnsi="Times New Roman" w:cs="Times New Roman"/>
          <w:color w:val="000000"/>
          <w:lang w:eastAsia="en-GB"/>
        </w:rPr>
        <w:fldChar w:fldCharType="separate"/>
      </w:r>
      <w:r w:rsidR="00EF2701">
        <w:rPr>
          <w:rFonts w:ascii="Times New Roman" w:eastAsia="Times New Roman" w:hAnsi="Times New Roman" w:cs="Times New Roman"/>
          <w:noProof/>
          <w:color w:val="000000"/>
          <w:lang w:eastAsia="en-GB"/>
        </w:rPr>
        <w:t>(Legette 2018; Tyson 2011)</w:t>
      </w:r>
      <w:r w:rsidR="00EF2701">
        <w:rPr>
          <w:rFonts w:ascii="Times New Roman" w:eastAsia="Times New Roman" w:hAnsi="Times New Roman" w:cs="Times New Roman"/>
          <w:color w:val="000000"/>
          <w:lang w:eastAsia="en-GB"/>
        </w:rPr>
        <w:fldChar w:fldCharType="end"/>
      </w:r>
      <w:r w:rsidR="00D938FF">
        <w:rPr>
          <w:rFonts w:ascii="Times New Roman" w:eastAsia="Times New Roman" w:hAnsi="Times New Roman" w:cs="Times New Roman"/>
          <w:color w:val="000000"/>
          <w:lang w:eastAsia="en-GB"/>
        </w:rPr>
        <w:t xml:space="preserve">. </w:t>
      </w:r>
      <w:r w:rsidR="00C13915">
        <w:rPr>
          <w:rFonts w:ascii="Times New Roman" w:eastAsia="Times New Roman" w:hAnsi="Times New Roman" w:cs="Times New Roman"/>
          <w:color w:val="000000"/>
          <w:lang w:eastAsia="en-GB"/>
        </w:rPr>
        <w:t xml:space="preserve">One aspect of the intersectionality between race and academic experience </w:t>
      </w:r>
      <w:commentRangeStart w:id="7"/>
      <w:commentRangeStart w:id="8"/>
      <w:r w:rsidR="00C13915">
        <w:rPr>
          <w:rFonts w:ascii="Times New Roman" w:eastAsia="Times New Roman" w:hAnsi="Times New Roman" w:cs="Times New Roman"/>
          <w:color w:val="000000"/>
          <w:lang w:eastAsia="en-GB"/>
        </w:rPr>
        <w:t xml:space="preserve">appears when observing student behaviors and attitudes regarding their courses. </w:t>
      </w:r>
      <w:r w:rsidR="002F3EE4">
        <w:rPr>
          <w:rFonts w:ascii="Times New Roman" w:eastAsia="Times New Roman" w:hAnsi="Times New Roman" w:cs="Times New Roman"/>
          <w:color w:val="000000"/>
          <w:lang w:eastAsia="en-GB"/>
        </w:rPr>
        <w:t>The distinction between white students and students of color stems from stereotype threat or the psychological threat that arises when one is engaging in a space or situation in which a negative stereotype about one’s group exists</w:t>
      </w:r>
      <w:r w:rsidR="004E06EE">
        <w:rPr>
          <w:rFonts w:ascii="Times New Roman" w:eastAsia="Times New Roman" w:hAnsi="Times New Roman" w:cs="Times New Roman"/>
          <w:color w:val="000000"/>
          <w:lang w:eastAsia="en-GB"/>
        </w:rPr>
        <w:t xml:space="preserve"> </w:t>
      </w:r>
      <w:commentRangeEnd w:id="7"/>
      <w:r w:rsidR="007842CB">
        <w:rPr>
          <w:rStyle w:val="CommentReference"/>
        </w:rPr>
        <w:commentReference w:id="7"/>
      </w:r>
      <w:commentRangeEnd w:id="8"/>
      <w:r w:rsidR="003056F2">
        <w:rPr>
          <w:rStyle w:val="CommentReference"/>
        </w:rPr>
        <w:commentReference w:id="8"/>
      </w:r>
      <w:r w:rsidR="004E06EE">
        <w:rPr>
          <w:rFonts w:ascii="Times New Roman" w:eastAsia="Times New Roman" w:hAnsi="Times New Roman" w:cs="Times New Roman"/>
          <w:color w:val="000000"/>
          <w:lang w:eastAsia="en-GB"/>
        </w:rPr>
        <w:fldChar w:fldCharType="begin"/>
      </w:r>
      <w:r w:rsidR="004E06EE">
        <w:rPr>
          <w:rFonts w:ascii="Times New Roman" w:eastAsia="Times New Roman" w:hAnsi="Times New Roman" w:cs="Times New Roman"/>
          <w:color w:val="000000"/>
          <w:lang w:eastAsia="en-GB"/>
        </w:rPr>
        <w:instrText xml:space="preserve"> ADDIN ZOTERO_ITEM CSL_CITATION {"citationID":"QA1jCwH7","properties":{"formattedCitation":"(Legette 2018)","plainCitation":"(Legette 2018)","noteIndex":0},"citationItems":[{"id":55,"uris":["http://zotero.org/users/8557560/items/QX9W43YF"],"uri":["http://zotero.org/users/8557560/items/QX9W43YF"],"itemData":{"id":55,"type":"article-journal","container-title":"Child Development","DOI":"10.1111/cdev.12748","ISSN":"00093920","issue":"4","journalAbbreviation":"Child Dev","language":"en","page":"1311-1327","source":"DOI.org (Crossref)","title":"School Tracking and Youth Self-Perceptions: Implications for Academic and Racial Identity","title-short":"School Tracking and Youth Self-Perceptions","volume":"89","author":[{"family":"Legette","given":"Kamilah"}],"issued":{"date-parts":[["2018",7]]}}}],"schema":"https://github.com/citation-style-language/schema/raw/master/csl-citation.json"} </w:instrText>
      </w:r>
      <w:r w:rsidR="004E06EE">
        <w:rPr>
          <w:rFonts w:ascii="Times New Roman" w:eastAsia="Times New Roman" w:hAnsi="Times New Roman" w:cs="Times New Roman"/>
          <w:color w:val="000000"/>
          <w:lang w:eastAsia="en-GB"/>
        </w:rPr>
        <w:fldChar w:fldCharType="separate"/>
      </w:r>
      <w:r w:rsidR="004E06EE">
        <w:rPr>
          <w:rFonts w:ascii="Times New Roman" w:eastAsia="Times New Roman" w:hAnsi="Times New Roman" w:cs="Times New Roman"/>
          <w:noProof/>
          <w:color w:val="000000"/>
          <w:lang w:eastAsia="en-GB"/>
        </w:rPr>
        <w:t>(Legette 2018)</w:t>
      </w:r>
      <w:r w:rsidR="004E06EE">
        <w:rPr>
          <w:rFonts w:ascii="Times New Roman" w:eastAsia="Times New Roman" w:hAnsi="Times New Roman" w:cs="Times New Roman"/>
          <w:color w:val="000000"/>
          <w:lang w:eastAsia="en-GB"/>
        </w:rPr>
        <w:fldChar w:fldCharType="end"/>
      </w:r>
      <w:r w:rsidR="004E06EE">
        <w:rPr>
          <w:rFonts w:ascii="Times New Roman" w:eastAsia="Times New Roman" w:hAnsi="Times New Roman" w:cs="Times New Roman"/>
          <w:color w:val="000000"/>
          <w:lang w:eastAsia="en-GB"/>
        </w:rPr>
        <w:t xml:space="preserve">. </w:t>
      </w:r>
      <w:r w:rsidR="00505815">
        <w:rPr>
          <w:rFonts w:ascii="Times New Roman" w:eastAsia="Times New Roman" w:hAnsi="Times New Roman" w:cs="Times New Roman"/>
          <w:color w:val="000000"/>
          <w:lang w:eastAsia="en-GB"/>
        </w:rPr>
        <w:t>Especially with differing perceptions of student</w:t>
      </w:r>
      <w:r w:rsidR="001F6599">
        <w:rPr>
          <w:rFonts w:ascii="Times New Roman" w:eastAsia="Times New Roman" w:hAnsi="Times New Roman" w:cs="Times New Roman"/>
          <w:color w:val="000000"/>
          <w:lang w:eastAsia="en-GB"/>
        </w:rPr>
        <w:t>s</w:t>
      </w:r>
      <w:r w:rsidR="00505815">
        <w:rPr>
          <w:rFonts w:ascii="Times New Roman" w:eastAsia="Times New Roman" w:hAnsi="Times New Roman" w:cs="Times New Roman"/>
          <w:color w:val="000000"/>
          <w:lang w:eastAsia="en-GB"/>
        </w:rPr>
        <w:t xml:space="preserve"> among higher and lower tracks, students of color can engage in the self-fulfilling prophecy of struggling academically. </w:t>
      </w:r>
      <w:r w:rsidR="00C817B6">
        <w:rPr>
          <w:rFonts w:ascii="Times New Roman" w:eastAsia="Times New Roman" w:hAnsi="Times New Roman" w:cs="Times New Roman"/>
          <w:color w:val="000000"/>
          <w:lang w:eastAsia="en-GB"/>
        </w:rPr>
        <w:t xml:space="preserve">In acknowledging this, curriculums and teaching styles can be adapted to reduce or even remove the impact of these threats. </w:t>
      </w:r>
    </w:p>
    <w:p w14:paraId="347C74CD" w14:textId="2F317686" w:rsidR="00C817B6" w:rsidRPr="00D85DCD" w:rsidRDefault="00C817B6" w:rsidP="006F39C5">
      <w:pPr>
        <w:pStyle w:val="Heading2"/>
      </w:pPr>
      <w:bookmarkStart w:id="9" w:name="_Toc100612828"/>
      <w:r w:rsidRPr="00D85DCD">
        <w:t>Current study</w:t>
      </w:r>
      <w:bookmarkEnd w:id="9"/>
    </w:p>
    <w:p w14:paraId="7E237B79" w14:textId="19B2211F" w:rsidR="003404DA" w:rsidRDefault="00C817B6" w:rsidP="00C3360D">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ab/>
        <w:t>Throughout my exploration of previous research</w:t>
      </w:r>
      <w:r w:rsidR="00CE73EC">
        <w:rPr>
          <w:rFonts w:ascii="Times New Roman" w:eastAsia="Times New Roman" w:hAnsi="Times New Roman" w:cs="Times New Roman"/>
          <w:color w:val="000000"/>
          <w:lang w:eastAsia="en-GB"/>
        </w:rPr>
        <w:t xml:space="preserve"> on academic tracking</w:t>
      </w:r>
      <w:r>
        <w:rPr>
          <w:rFonts w:ascii="Times New Roman" w:eastAsia="Times New Roman" w:hAnsi="Times New Roman" w:cs="Times New Roman"/>
          <w:color w:val="000000"/>
          <w:lang w:eastAsia="en-GB"/>
        </w:rPr>
        <w:t xml:space="preserve">, I discovered a few gaps in the literature that led me to seek answers for the questions listed in the </w:t>
      </w:r>
      <w:r>
        <w:rPr>
          <w:rFonts w:ascii="Times New Roman" w:eastAsia="Times New Roman" w:hAnsi="Times New Roman" w:cs="Times New Roman"/>
          <w:i/>
          <w:iCs/>
          <w:color w:val="000000"/>
          <w:lang w:eastAsia="en-GB"/>
        </w:rPr>
        <w:t>Introduction</w:t>
      </w:r>
      <w:r>
        <w:rPr>
          <w:rFonts w:ascii="Times New Roman" w:eastAsia="Times New Roman" w:hAnsi="Times New Roman" w:cs="Times New Roman"/>
          <w:color w:val="000000"/>
          <w:lang w:eastAsia="en-GB"/>
        </w:rPr>
        <w:t xml:space="preserve">. </w:t>
      </w:r>
      <w:r w:rsidR="004B3468">
        <w:rPr>
          <w:rFonts w:ascii="Times New Roman" w:eastAsia="Times New Roman" w:hAnsi="Times New Roman" w:cs="Times New Roman"/>
          <w:color w:val="000000"/>
          <w:lang w:eastAsia="en-GB"/>
        </w:rPr>
        <w:t xml:space="preserve">While all prior </w:t>
      </w:r>
      <w:r w:rsidR="004B3468" w:rsidRPr="00F10773">
        <w:rPr>
          <w:rFonts w:ascii="Times New Roman" w:eastAsia="Times New Roman" w:hAnsi="Times New Roman" w:cs="Times New Roman"/>
          <w:lang w:eastAsia="en-GB"/>
        </w:rPr>
        <w:t xml:space="preserve">research has contributed </w:t>
      </w:r>
      <w:r w:rsidR="00CE73EC">
        <w:rPr>
          <w:rFonts w:ascii="Times New Roman" w:eastAsia="Times New Roman" w:hAnsi="Times New Roman" w:cs="Times New Roman"/>
          <w:lang w:eastAsia="en-GB"/>
        </w:rPr>
        <w:t xml:space="preserve">important statistics and analysis on </w:t>
      </w:r>
      <w:r w:rsidR="004B3468" w:rsidRPr="00F10773">
        <w:rPr>
          <w:rFonts w:ascii="Times New Roman" w:eastAsia="Times New Roman" w:hAnsi="Times New Roman" w:cs="Times New Roman"/>
          <w:lang w:eastAsia="en-GB"/>
        </w:rPr>
        <w:t xml:space="preserve">the vast impacts of tracking, many of the studies were carried out in the United Kingdom or other European countries. </w:t>
      </w:r>
      <w:commentRangeStart w:id="10"/>
      <w:r w:rsidR="004B3468" w:rsidRPr="00F10773">
        <w:rPr>
          <w:rFonts w:ascii="Times New Roman" w:eastAsia="Times New Roman" w:hAnsi="Times New Roman" w:cs="Times New Roman"/>
          <w:lang w:eastAsia="en-GB"/>
        </w:rPr>
        <w:t xml:space="preserve">Legette </w:t>
      </w:r>
      <w:r w:rsidR="0022022D">
        <w:rPr>
          <w:rFonts w:ascii="Times New Roman" w:eastAsia="Times New Roman" w:hAnsi="Times New Roman" w:cs="Times New Roman"/>
          <w:lang w:eastAsia="en-GB"/>
        </w:rPr>
        <w:t>(</w:t>
      </w:r>
      <w:r w:rsidR="004B3468" w:rsidRPr="00F10773">
        <w:rPr>
          <w:rFonts w:ascii="Times New Roman" w:eastAsia="Times New Roman" w:hAnsi="Times New Roman" w:cs="Times New Roman"/>
          <w:lang w:eastAsia="en-GB"/>
        </w:rPr>
        <w:t>2018</w:t>
      </w:r>
      <w:r w:rsidR="0022022D">
        <w:rPr>
          <w:rFonts w:ascii="Times New Roman" w:eastAsia="Times New Roman" w:hAnsi="Times New Roman" w:cs="Times New Roman"/>
          <w:lang w:eastAsia="en-GB"/>
        </w:rPr>
        <w:t>)</w:t>
      </w:r>
      <w:r w:rsidR="004B3468" w:rsidRPr="00F10773">
        <w:rPr>
          <w:rFonts w:ascii="Times New Roman" w:eastAsia="Times New Roman" w:hAnsi="Times New Roman" w:cs="Times New Roman"/>
          <w:lang w:eastAsia="en-GB"/>
        </w:rPr>
        <w:t xml:space="preserve"> and Legette and Kurt-Costes </w:t>
      </w:r>
      <w:r w:rsidR="0022022D">
        <w:rPr>
          <w:rFonts w:ascii="Times New Roman" w:eastAsia="Times New Roman" w:hAnsi="Times New Roman" w:cs="Times New Roman"/>
          <w:lang w:eastAsia="en-GB"/>
        </w:rPr>
        <w:t>(</w:t>
      </w:r>
      <w:r w:rsidR="004B3468" w:rsidRPr="00F10773">
        <w:rPr>
          <w:rFonts w:ascii="Times New Roman" w:eastAsia="Times New Roman" w:hAnsi="Times New Roman" w:cs="Times New Roman"/>
          <w:lang w:eastAsia="en-GB"/>
        </w:rPr>
        <w:t>2021</w:t>
      </w:r>
      <w:r w:rsidR="0022022D">
        <w:rPr>
          <w:rFonts w:ascii="Times New Roman" w:eastAsia="Times New Roman" w:hAnsi="Times New Roman" w:cs="Times New Roman"/>
          <w:lang w:eastAsia="en-GB"/>
        </w:rPr>
        <w:t>)</w:t>
      </w:r>
      <w:r w:rsidR="004B3468" w:rsidRPr="00F10773">
        <w:rPr>
          <w:rFonts w:ascii="Times New Roman" w:eastAsia="Times New Roman" w:hAnsi="Times New Roman" w:cs="Times New Roman"/>
          <w:lang w:eastAsia="en-GB"/>
        </w:rPr>
        <w:t xml:space="preserve"> </w:t>
      </w:r>
      <w:commentRangeEnd w:id="10"/>
      <w:r w:rsidR="00BB67EF">
        <w:rPr>
          <w:rStyle w:val="CommentReference"/>
        </w:rPr>
        <w:commentReference w:id="10"/>
      </w:r>
      <w:r w:rsidR="004B3468" w:rsidRPr="00F10773">
        <w:rPr>
          <w:rFonts w:ascii="Times New Roman" w:eastAsia="Times New Roman" w:hAnsi="Times New Roman" w:cs="Times New Roman"/>
          <w:lang w:eastAsia="en-GB"/>
        </w:rPr>
        <w:t xml:space="preserve">are the only articles I found done in the United States. This does not mean there </w:t>
      </w:r>
      <w:r w:rsidR="00354D54" w:rsidRPr="00F10773">
        <w:rPr>
          <w:rFonts w:ascii="Times New Roman" w:eastAsia="Times New Roman" w:hAnsi="Times New Roman" w:cs="Times New Roman"/>
          <w:lang w:eastAsia="en-GB"/>
        </w:rPr>
        <w:t>are</w:t>
      </w:r>
      <w:r w:rsidR="004B3468" w:rsidRPr="00F10773">
        <w:rPr>
          <w:rFonts w:ascii="Times New Roman" w:eastAsia="Times New Roman" w:hAnsi="Times New Roman" w:cs="Times New Roman"/>
          <w:lang w:eastAsia="en-GB"/>
        </w:rPr>
        <w:t xml:space="preserve"> no other studies performed in the U.S but it shocked me the quantity of research from abroad. </w:t>
      </w:r>
      <w:r w:rsidR="00CE73EC">
        <w:rPr>
          <w:rFonts w:ascii="Times New Roman" w:eastAsia="Times New Roman" w:hAnsi="Times New Roman" w:cs="Times New Roman"/>
          <w:lang w:eastAsia="en-GB"/>
        </w:rPr>
        <w:t xml:space="preserve">While studies from Europe and the United Kingdom still shed light on the impacts of tracking, their results cannot necessarily be extended to the US due to cultural differences. </w:t>
      </w:r>
      <w:r w:rsidR="004B3468" w:rsidRPr="00F10773">
        <w:rPr>
          <w:rFonts w:ascii="Times New Roman" w:eastAsia="Times New Roman" w:hAnsi="Times New Roman" w:cs="Times New Roman"/>
          <w:lang w:eastAsia="en-GB"/>
        </w:rPr>
        <w:t xml:space="preserve">The second gap I found was </w:t>
      </w:r>
      <w:r w:rsidR="00CE73EC">
        <w:rPr>
          <w:rFonts w:ascii="Times New Roman" w:eastAsia="Times New Roman" w:hAnsi="Times New Roman" w:cs="Times New Roman"/>
          <w:lang w:eastAsia="en-GB"/>
        </w:rPr>
        <w:t xml:space="preserve">educational stage </w:t>
      </w:r>
      <w:r w:rsidR="004B3468" w:rsidRPr="00F10773">
        <w:rPr>
          <w:rFonts w:ascii="Times New Roman" w:eastAsia="Times New Roman" w:hAnsi="Times New Roman" w:cs="Times New Roman"/>
          <w:lang w:eastAsia="en-GB"/>
        </w:rPr>
        <w:t xml:space="preserve"> at which these studies were taking place</w:t>
      </w:r>
      <w:r w:rsidR="00CE73EC">
        <w:rPr>
          <w:rFonts w:ascii="Times New Roman" w:eastAsia="Times New Roman" w:hAnsi="Times New Roman" w:cs="Times New Roman"/>
          <w:lang w:eastAsia="en-GB"/>
        </w:rPr>
        <w:t>. All the studies I found</w:t>
      </w:r>
      <w:r w:rsidR="004B3468" w:rsidRPr="00F10773">
        <w:rPr>
          <w:rFonts w:ascii="Times New Roman" w:eastAsia="Times New Roman" w:hAnsi="Times New Roman" w:cs="Times New Roman"/>
          <w:lang w:eastAsia="en-GB"/>
        </w:rPr>
        <w:t xml:space="preserve"> were </w:t>
      </w:r>
      <w:r w:rsidR="00CE73EC">
        <w:rPr>
          <w:rFonts w:ascii="Times New Roman" w:eastAsia="Times New Roman" w:hAnsi="Times New Roman" w:cs="Times New Roman"/>
          <w:lang w:eastAsia="en-GB"/>
        </w:rPr>
        <w:t xml:space="preserve">conducted </w:t>
      </w:r>
      <w:r w:rsidR="004B3468" w:rsidRPr="00F10773">
        <w:rPr>
          <w:rFonts w:ascii="Times New Roman" w:eastAsia="Times New Roman" w:hAnsi="Times New Roman" w:cs="Times New Roman"/>
          <w:lang w:eastAsia="en-GB"/>
        </w:rPr>
        <w:t xml:space="preserve">before or </w:t>
      </w:r>
      <w:r w:rsidR="004B3468" w:rsidRPr="00F10773">
        <w:rPr>
          <w:rFonts w:ascii="Times New Roman" w:eastAsia="Times New Roman" w:hAnsi="Times New Roman" w:cs="Times New Roman"/>
          <w:lang w:eastAsia="en-GB"/>
        </w:rPr>
        <w:lastRenderedPageBreak/>
        <w:t>during high school</w:t>
      </w:r>
      <w:r w:rsidR="00CE73EC">
        <w:rPr>
          <w:rFonts w:ascii="Times New Roman" w:eastAsia="Times New Roman" w:hAnsi="Times New Roman" w:cs="Times New Roman"/>
          <w:lang w:eastAsia="en-GB"/>
        </w:rPr>
        <w:t>,</w:t>
      </w:r>
      <w:r w:rsidR="004B3468" w:rsidRPr="00F10773">
        <w:rPr>
          <w:rFonts w:ascii="Times New Roman" w:eastAsia="Times New Roman" w:hAnsi="Times New Roman" w:cs="Times New Roman"/>
          <w:lang w:eastAsia="en-GB"/>
        </w:rPr>
        <w:t xml:space="preserve"> gathering real-time data or prospective information</w:t>
      </w:r>
      <w:r w:rsidR="00CE73EC">
        <w:rPr>
          <w:rFonts w:ascii="Times New Roman" w:eastAsia="Times New Roman" w:hAnsi="Times New Roman" w:cs="Times New Roman"/>
          <w:lang w:eastAsia="en-GB"/>
        </w:rPr>
        <w:t xml:space="preserve"> on tracking</w:t>
      </w:r>
      <w:r w:rsidR="004B3468" w:rsidRPr="00F10773">
        <w:rPr>
          <w:rFonts w:ascii="Times New Roman" w:eastAsia="Times New Roman" w:hAnsi="Times New Roman" w:cs="Times New Roman"/>
          <w:lang w:eastAsia="en-GB"/>
        </w:rPr>
        <w:t xml:space="preserve">. </w:t>
      </w:r>
      <w:r w:rsidR="006A36C7" w:rsidRPr="00F10773">
        <w:rPr>
          <w:rFonts w:ascii="Times New Roman" w:eastAsia="Times New Roman" w:hAnsi="Times New Roman" w:cs="Times New Roman"/>
          <w:lang w:eastAsia="en-GB"/>
        </w:rPr>
        <w:t>Therefore,</w:t>
      </w:r>
      <w:r w:rsidR="004B3468" w:rsidRPr="00F10773">
        <w:rPr>
          <w:rFonts w:ascii="Times New Roman" w:eastAsia="Times New Roman" w:hAnsi="Times New Roman" w:cs="Times New Roman"/>
          <w:lang w:eastAsia="en-GB"/>
        </w:rPr>
        <w:t xml:space="preserve"> I elected to do the study on college students </w:t>
      </w:r>
      <w:r w:rsidR="00F10773" w:rsidRPr="00F10773">
        <w:rPr>
          <w:rFonts w:ascii="Times New Roman" w:eastAsia="Times New Roman" w:hAnsi="Times New Roman" w:cs="Times New Roman"/>
          <w:lang w:eastAsia="en-GB"/>
        </w:rPr>
        <w:t xml:space="preserve">to extend the educational </w:t>
      </w:r>
      <w:r w:rsidR="00CE73EC">
        <w:rPr>
          <w:rFonts w:ascii="Times New Roman" w:eastAsia="Times New Roman" w:hAnsi="Times New Roman" w:cs="Times New Roman"/>
          <w:lang w:eastAsia="en-GB"/>
        </w:rPr>
        <w:t>timeframe of</w:t>
      </w:r>
      <w:r w:rsidR="00CE73EC" w:rsidRPr="00F10773">
        <w:rPr>
          <w:rFonts w:ascii="Times New Roman" w:eastAsia="Times New Roman" w:hAnsi="Times New Roman" w:cs="Times New Roman"/>
          <w:lang w:eastAsia="en-GB"/>
        </w:rPr>
        <w:t xml:space="preserve"> </w:t>
      </w:r>
      <w:r w:rsidR="00CE73EC">
        <w:rPr>
          <w:rFonts w:ascii="Times New Roman" w:eastAsia="Times New Roman" w:hAnsi="Times New Roman" w:cs="Times New Roman"/>
          <w:lang w:eastAsia="en-GB"/>
        </w:rPr>
        <w:t xml:space="preserve">the </w:t>
      </w:r>
      <w:r w:rsidR="00F10773" w:rsidRPr="00F10773">
        <w:rPr>
          <w:rFonts w:ascii="Times New Roman" w:eastAsia="Times New Roman" w:hAnsi="Times New Roman" w:cs="Times New Roman"/>
          <w:lang w:eastAsia="en-GB"/>
        </w:rPr>
        <w:t xml:space="preserve">research and </w:t>
      </w:r>
      <w:r w:rsidR="00CE73EC">
        <w:rPr>
          <w:rFonts w:ascii="Times New Roman" w:eastAsia="Times New Roman" w:hAnsi="Times New Roman" w:cs="Times New Roman"/>
          <w:lang w:eastAsia="en-GB"/>
        </w:rPr>
        <w:t>focus</w:t>
      </w:r>
      <w:r w:rsidR="00CE73EC" w:rsidRPr="00F10773">
        <w:rPr>
          <w:rFonts w:ascii="Times New Roman" w:eastAsia="Times New Roman" w:hAnsi="Times New Roman" w:cs="Times New Roman"/>
          <w:lang w:eastAsia="en-GB"/>
        </w:rPr>
        <w:t xml:space="preserve"> </w:t>
      </w:r>
      <w:r w:rsidR="00F10773" w:rsidRPr="00F10773">
        <w:rPr>
          <w:rFonts w:ascii="Times New Roman" w:eastAsia="Times New Roman" w:hAnsi="Times New Roman" w:cs="Times New Roman"/>
          <w:lang w:eastAsia="en-GB"/>
        </w:rPr>
        <w:t xml:space="preserve">more on the </w:t>
      </w:r>
      <w:r w:rsidR="00CE73EC">
        <w:rPr>
          <w:rFonts w:ascii="Times New Roman" w:eastAsia="Times New Roman" w:hAnsi="Times New Roman" w:cs="Times New Roman"/>
          <w:lang w:eastAsia="en-GB"/>
        </w:rPr>
        <w:t>lasting</w:t>
      </w:r>
      <w:r w:rsidR="00CE73EC" w:rsidRPr="00F10773">
        <w:rPr>
          <w:rFonts w:ascii="Times New Roman" w:eastAsia="Times New Roman" w:hAnsi="Times New Roman" w:cs="Times New Roman"/>
          <w:lang w:eastAsia="en-GB"/>
        </w:rPr>
        <w:t xml:space="preserve"> </w:t>
      </w:r>
      <w:r w:rsidR="00F10773" w:rsidRPr="00F10773">
        <w:rPr>
          <w:rFonts w:ascii="Times New Roman" w:eastAsia="Times New Roman" w:hAnsi="Times New Roman" w:cs="Times New Roman"/>
          <w:lang w:eastAsia="en-GB"/>
        </w:rPr>
        <w:t>impacts of high school tracking</w:t>
      </w:r>
      <w:r w:rsidR="00AA1F5B" w:rsidRPr="00F10773">
        <w:rPr>
          <w:rFonts w:ascii="Times New Roman" w:eastAsia="Times New Roman" w:hAnsi="Times New Roman" w:cs="Times New Roman"/>
          <w:lang w:eastAsia="en-GB"/>
        </w:rPr>
        <w:t>.</w:t>
      </w:r>
      <w:r w:rsidR="006A36C7" w:rsidRPr="00F10773">
        <w:rPr>
          <w:rFonts w:ascii="Times New Roman" w:eastAsia="Times New Roman" w:hAnsi="Times New Roman" w:cs="Times New Roman"/>
          <w:lang w:eastAsia="en-GB"/>
        </w:rPr>
        <w:t xml:space="preserve"> Lastly, most of the research focused heavily on racial identity and sense of belonging, which is a key aspect of academic experience and </w:t>
      </w:r>
      <w:r w:rsidR="00E96C01" w:rsidRPr="00F10773">
        <w:rPr>
          <w:rFonts w:ascii="Times New Roman" w:eastAsia="Times New Roman" w:hAnsi="Times New Roman" w:cs="Times New Roman"/>
          <w:lang w:eastAsia="en-GB"/>
        </w:rPr>
        <w:t>success,</w:t>
      </w:r>
      <w:r w:rsidR="006A36C7" w:rsidRPr="00F10773">
        <w:rPr>
          <w:rFonts w:ascii="Times New Roman" w:eastAsia="Times New Roman" w:hAnsi="Times New Roman" w:cs="Times New Roman"/>
          <w:lang w:eastAsia="en-GB"/>
        </w:rPr>
        <w:t xml:space="preserve"> but I chose to step away from this and focus on the larger impacts between tracks. </w:t>
      </w:r>
      <w:r w:rsidR="001B76D9" w:rsidRPr="00F10773">
        <w:rPr>
          <w:rFonts w:ascii="Times New Roman" w:eastAsia="Times New Roman" w:hAnsi="Times New Roman" w:cs="Times New Roman"/>
          <w:lang w:eastAsia="en-GB"/>
        </w:rPr>
        <w:t xml:space="preserve">I was interested </w:t>
      </w:r>
      <w:r w:rsidR="00B04348">
        <w:rPr>
          <w:rFonts w:ascii="Times New Roman" w:eastAsia="Times New Roman" w:hAnsi="Times New Roman" w:cs="Times New Roman"/>
          <w:lang w:eastAsia="en-GB"/>
        </w:rPr>
        <w:t>in</w:t>
      </w:r>
      <w:r w:rsidR="001B76D9" w:rsidRPr="00F10773">
        <w:rPr>
          <w:rFonts w:ascii="Times New Roman" w:eastAsia="Times New Roman" w:hAnsi="Times New Roman" w:cs="Times New Roman"/>
          <w:lang w:eastAsia="en-GB"/>
        </w:rPr>
        <w:t xml:space="preserve"> comparing those who took honors courses versus those who took AP classes versus those who took standard classes</w:t>
      </w:r>
      <w:r w:rsidR="006A36C7" w:rsidRPr="00F10773">
        <w:rPr>
          <w:rFonts w:ascii="Times New Roman" w:eastAsia="Times New Roman" w:hAnsi="Times New Roman" w:cs="Times New Roman"/>
          <w:lang w:eastAsia="en-GB"/>
        </w:rPr>
        <w:t xml:space="preserve">. </w:t>
      </w:r>
      <w:r w:rsidR="00F10773" w:rsidRPr="00F10773">
        <w:rPr>
          <w:rFonts w:ascii="Times New Roman" w:eastAsia="Times New Roman" w:hAnsi="Times New Roman" w:cs="Times New Roman"/>
          <w:lang w:eastAsia="en-GB"/>
        </w:rPr>
        <w:t xml:space="preserve">Additionally, I </w:t>
      </w:r>
      <w:r w:rsidR="00E63E51">
        <w:rPr>
          <w:rFonts w:ascii="Times New Roman" w:eastAsia="Times New Roman" w:hAnsi="Times New Roman" w:cs="Times New Roman"/>
          <w:lang w:eastAsia="en-GB"/>
        </w:rPr>
        <w:t>developed</w:t>
      </w:r>
      <w:r w:rsidR="00E63E51" w:rsidRPr="00F10773">
        <w:rPr>
          <w:rFonts w:ascii="Times New Roman" w:eastAsia="Times New Roman" w:hAnsi="Times New Roman" w:cs="Times New Roman"/>
          <w:lang w:eastAsia="en-GB"/>
        </w:rPr>
        <w:t xml:space="preserve"> </w:t>
      </w:r>
      <w:r w:rsidR="00F10773" w:rsidRPr="00F10773">
        <w:rPr>
          <w:rFonts w:ascii="Times New Roman" w:eastAsia="Times New Roman" w:hAnsi="Times New Roman" w:cs="Times New Roman"/>
          <w:lang w:eastAsia="en-GB"/>
        </w:rPr>
        <w:t xml:space="preserve">what academic and student identity looked like when it comes to comfort level in classes- in groups, in larger lecture settings, in attending office hours, etc. </w:t>
      </w:r>
      <w:r w:rsidR="00E63E51">
        <w:rPr>
          <w:rFonts w:ascii="Times New Roman" w:eastAsia="Times New Roman" w:hAnsi="Times New Roman" w:cs="Times New Roman"/>
          <w:lang w:eastAsia="en-GB"/>
        </w:rPr>
        <w:t xml:space="preserve">which is something I have not yet found in any study. </w:t>
      </w:r>
      <w:commentRangeStart w:id="11"/>
      <w:r w:rsidR="001B76D9" w:rsidRPr="00F10773">
        <w:rPr>
          <w:rFonts w:ascii="Times New Roman" w:eastAsia="Times New Roman" w:hAnsi="Times New Roman" w:cs="Times New Roman"/>
          <w:lang w:eastAsia="en-GB"/>
        </w:rPr>
        <w:t>Something that I have not found in any study yet.</w:t>
      </w:r>
      <w:commentRangeEnd w:id="11"/>
      <w:r w:rsidR="007842CB">
        <w:rPr>
          <w:rStyle w:val="CommentReference"/>
        </w:rPr>
        <w:commentReference w:id="11"/>
      </w:r>
    </w:p>
    <w:p w14:paraId="5B32A2ED" w14:textId="4813D1E7" w:rsidR="00CC447E" w:rsidRDefault="00CC447E" w:rsidP="00CC447E">
      <w:pPr>
        <w:pStyle w:val="Heading2"/>
      </w:pPr>
      <w:bookmarkStart w:id="12" w:name="_Toc100612829"/>
      <w:r>
        <w:t>Defining Comfort</w:t>
      </w:r>
      <w:bookmarkEnd w:id="12"/>
    </w:p>
    <w:p w14:paraId="3B685E77" w14:textId="5F56311A" w:rsidR="00CC447E" w:rsidRPr="00CA7198" w:rsidRDefault="00CA7198" w:rsidP="00E56604">
      <w:pPr>
        <w:spacing w:line="480" w:lineRule="auto"/>
        <w:rPr>
          <w:lang w:eastAsia="en-GB"/>
        </w:rPr>
      </w:pPr>
      <w:r>
        <w:rPr>
          <w:lang w:eastAsia="en-GB"/>
        </w:rPr>
        <w:tab/>
        <w:t xml:space="preserve">Throughout this research, I define what comfort in the classroom looks like and how students’ comfort levels vary but how exactly am I defining comfort? </w:t>
      </w:r>
      <w:r w:rsidR="00E56604">
        <w:rPr>
          <w:lang w:eastAsia="en-GB"/>
        </w:rPr>
        <w:t xml:space="preserve">The key words I employ include “belonging” and “understanding”. </w:t>
      </w:r>
      <w:r w:rsidR="00CD565B">
        <w:rPr>
          <w:lang w:eastAsia="en-GB"/>
        </w:rPr>
        <w:t xml:space="preserve">I believe confidence plays an important role in academic </w:t>
      </w:r>
      <w:r w:rsidR="001B409F">
        <w:rPr>
          <w:lang w:eastAsia="en-GB"/>
        </w:rPr>
        <w:t>experience,</w:t>
      </w:r>
      <w:r w:rsidR="00CD565B">
        <w:rPr>
          <w:lang w:eastAsia="en-GB"/>
        </w:rPr>
        <w:t xml:space="preserve"> but it focuses more on visible and physical actions or behaviours. </w:t>
      </w:r>
      <w:r w:rsidR="00E56604">
        <w:rPr>
          <w:lang w:eastAsia="en-GB"/>
        </w:rPr>
        <w:t>In comparison to confidence, comfort is connected to an internal feeling</w:t>
      </w:r>
      <w:r w:rsidR="00CD565B">
        <w:rPr>
          <w:lang w:eastAsia="en-GB"/>
        </w:rPr>
        <w:t>. As defined</w:t>
      </w:r>
      <w:r w:rsidR="00E56604">
        <w:rPr>
          <w:lang w:eastAsia="en-GB"/>
        </w:rPr>
        <w:t xml:space="preserve"> in psychology</w:t>
      </w:r>
      <w:r w:rsidR="00CD565B">
        <w:rPr>
          <w:lang w:eastAsia="en-GB"/>
        </w:rPr>
        <w:t xml:space="preserve">, comfort </w:t>
      </w:r>
      <w:r w:rsidR="00E56604">
        <w:rPr>
          <w:lang w:eastAsia="en-GB"/>
        </w:rPr>
        <w:t>refers to being at peace with yourself</w:t>
      </w:r>
      <w:r w:rsidR="00CD565B">
        <w:rPr>
          <w:lang w:eastAsia="en-GB"/>
        </w:rPr>
        <w:t xml:space="preserve"> and the current situation</w:t>
      </w:r>
      <w:r w:rsidR="00E56604">
        <w:rPr>
          <w:lang w:eastAsia="en-GB"/>
        </w:rPr>
        <w:t>. For this research, comfort is defined as the lack of stress</w:t>
      </w:r>
      <w:r w:rsidR="009E4335">
        <w:rPr>
          <w:lang w:eastAsia="en-GB"/>
        </w:rPr>
        <w:t xml:space="preserve"> and </w:t>
      </w:r>
      <w:r w:rsidR="00E56604">
        <w:rPr>
          <w:lang w:eastAsia="en-GB"/>
        </w:rPr>
        <w:t>panic</w:t>
      </w:r>
      <w:r w:rsidR="009E4335">
        <w:rPr>
          <w:lang w:eastAsia="en-GB"/>
        </w:rPr>
        <w:t xml:space="preserve"> </w:t>
      </w:r>
      <w:r w:rsidR="00B95658">
        <w:rPr>
          <w:lang w:eastAsia="en-GB"/>
        </w:rPr>
        <w:t>when carrying out certain classroom tasks and engaging in classroom-related spaces.</w:t>
      </w:r>
      <w:r w:rsidR="001B409F">
        <w:rPr>
          <w:lang w:eastAsia="en-GB"/>
        </w:rPr>
        <w:t xml:space="preserve"> </w:t>
      </w:r>
      <w:r w:rsidR="009E4335">
        <w:rPr>
          <w:lang w:eastAsia="en-GB"/>
        </w:rPr>
        <w:t xml:space="preserve">It is the absence of feeling out of place and the firm belief and understanding that one can participate in class regardless of prior tracking experiences.    </w:t>
      </w:r>
    </w:p>
    <w:p w14:paraId="61AD56B6" w14:textId="77777777" w:rsidR="00CC447E" w:rsidRPr="00F10773" w:rsidRDefault="00CC447E" w:rsidP="00E56604">
      <w:pPr>
        <w:spacing w:after="0" w:line="480" w:lineRule="auto"/>
        <w:rPr>
          <w:rFonts w:ascii="Times New Roman" w:eastAsia="Times New Roman" w:hAnsi="Times New Roman" w:cs="Times New Roman"/>
          <w:color w:val="000000"/>
          <w:lang w:eastAsia="en-GB"/>
        </w:rPr>
      </w:pPr>
    </w:p>
    <w:p w14:paraId="4F15876B" w14:textId="77777777" w:rsidR="002D2100" w:rsidRDefault="002D2100" w:rsidP="00E56604">
      <w:pPr>
        <w:spacing w:line="480" w:lineRule="auto"/>
        <w:rPr>
          <w:rFonts w:asciiTheme="majorHAnsi" w:eastAsiaTheme="majorEastAsia" w:hAnsiTheme="majorHAnsi" w:cstheme="majorBidi"/>
          <w:sz w:val="36"/>
          <w:szCs w:val="26"/>
        </w:rPr>
      </w:pPr>
      <w:r>
        <w:br w:type="page"/>
      </w:r>
    </w:p>
    <w:p w14:paraId="23B6A378" w14:textId="32E6D5C1" w:rsidR="00103C0C" w:rsidRDefault="00103C0C" w:rsidP="00D85DCD">
      <w:pPr>
        <w:pStyle w:val="Heading1"/>
      </w:pPr>
      <w:bookmarkStart w:id="13" w:name="_Toc100612830"/>
      <w:r>
        <w:lastRenderedPageBreak/>
        <w:t>Research Methods</w:t>
      </w:r>
      <w:bookmarkEnd w:id="13"/>
      <w:r w:rsidR="001E4349">
        <w:t xml:space="preserve"> </w:t>
      </w:r>
    </w:p>
    <w:p w14:paraId="44C0F791" w14:textId="3D074D05" w:rsidR="00E17FEC" w:rsidRPr="00D84B20" w:rsidRDefault="00E17FEC" w:rsidP="00E92810">
      <w:pPr>
        <w:pStyle w:val="ListBullet"/>
        <w:numPr>
          <w:ilvl w:val="0"/>
          <w:numId w:val="0"/>
        </w:numPr>
        <w:spacing w:after="0" w:line="480" w:lineRule="auto"/>
        <w:ind w:firstLine="720"/>
        <w:rPr>
          <w:rFonts w:eastAsia="Times New Roman" w:cstheme="minorHAnsi"/>
          <w:lang w:eastAsia="en-GB"/>
        </w:rPr>
      </w:pPr>
      <w:r w:rsidRPr="00D84B20">
        <w:rPr>
          <w:rFonts w:eastAsia="Times New Roman" w:cstheme="minorHAnsi"/>
          <w:lang w:eastAsia="en-GB"/>
        </w:rPr>
        <w:t xml:space="preserve">In research there are two main methods of data collection, quantitative and qualitative. Quantitative research methods focus on numbers, categories, graphs, </w:t>
      </w:r>
      <w:r w:rsidR="006F150D">
        <w:rPr>
          <w:rFonts w:eastAsia="Times New Roman" w:cstheme="minorHAnsi"/>
          <w:lang w:eastAsia="en-GB"/>
        </w:rPr>
        <w:t xml:space="preserve">and </w:t>
      </w:r>
      <w:r w:rsidRPr="00D84B20">
        <w:rPr>
          <w:rFonts w:eastAsia="Times New Roman" w:cstheme="minorHAnsi"/>
          <w:lang w:eastAsia="en-GB"/>
        </w:rPr>
        <w:t>statistics</w:t>
      </w:r>
      <w:r w:rsidR="006F150D">
        <w:rPr>
          <w:rFonts w:eastAsia="Times New Roman" w:cstheme="minorHAnsi"/>
          <w:lang w:eastAsia="en-GB"/>
        </w:rPr>
        <w:t>-</w:t>
      </w:r>
      <w:r w:rsidRPr="00D84B20">
        <w:rPr>
          <w:rFonts w:eastAsia="Times New Roman" w:cstheme="minorHAnsi"/>
          <w:lang w:eastAsia="en-GB"/>
        </w:rPr>
        <w:t xml:space="preserve"> a common method is surveys. Qualitative research </w:t>
      </w:r>
      <w:r w:rsidRPr="00E140AD">
        <w:rPr>
          <w:rFonts w:eastAsia="Times New Roman" w:cstheme="minorHAnsi"/>
          <w:lang w:eastAsia="en-GB"/>
        </w:rPr>
        <w:t>methods focus on words, for</w:t>
      </w:r>
      <w:r w:rsidRPr="00D84B20">
        <w:rPr>
          <w:rFonts w:eastAsia="Times New Roman" w:cstheme="minorHAnsi"/>
          <w:lang w:eastAsia="en-GB"/>
        </w:rPr>
        <w:t xml:space="preserve"> example, interviews. Qualitative data can be assigned numerical values for the purpose of ordering or categorizing.</w:t>
      </w:r>
      <w:r w:rsidR="00310369" w:rsidRPr="00D84B20">
        <w:rPr>
          <w:rFonts w:eastAsia="Times New Roman" w:cstheme="minorHAnsi"/>
          <w:lang w:eastAsia="en-GB"/>
        </w:rPr>
        <w:t xml:space="preserve"> </w:t>
      </w:r>
      <w:r w:rsidRPr="00D84B20">
        <w:rPr>
          <w:rFonts w:eastAsia="Times New Roman" w:cstheme="minorHAnsi"/>
          <w:lang w:eastAsia="en-GB"/>
        </w:rPr>
        <w:t xml:space="preserve">For my research, </w:t>
      </w:r>
      <w:r w:rsidR="000462CB" w:rsidRPr="00D84B20">
        <w:rPr>
          <w:rFonts w:eastAsia="Times New Roman" w:cstheme="minorHAnsi"/>
          <w:color w:val="000000"/>
          <w:lang w:eastAsia="en-GB"/>
        </w:rPr>
        <w:t xml:space="preserve">I used a quantitative research method </w:t>
      </w:r>
      <w:r w:rsidR="00310369" w:rsidRPr="00D84B20">
        <w:rPr>
          <w:rFonts w:eastAsia="Times New Roman" w:cstheme="minorHAnsi"/>
          <w:color w:val="000000"/>
          <w:lang w:eastAsia="en-GB"/>
        </w:rPr>
        <w:t>to create a simple, streamline</w:t>
      </w:r>
      <w:r w:rsidR="001304C8">
        <w:rPr>
          <w:rFonts w:eastAsia="Times New Roman" w:cstheme="minorHAnsi"/>
          <w:color w:val="000000"/>
          <w:lang w:eastAsia="en-GB"/>
        </w:rPr>
        <w:t>d</w:t>
      </w:r>
      <w:r w:rsidR="00310369" w:rsidRPr="00D84B20">
        <w:rPr>
          <w:rFonts w:eastAsia="Times New Roman" w:cstheme="minorHAnsi"/>
          <w:color w:val="000000"/>
          <w:lang w:eastAsia="en-GB"/>
        </w:rPr>
        <w:t xml:space="preserve"> source of data for my analysis</w:t>
      </w:r>
      <w:r w:rsidR="000462CB" w:rsidRPr="00D84B20">
        <w:rPr>
          <w:rFonts w:eastAsia="Times New Roman" w:cstheme="minorHAnsi"/>
          <w:color w:val="000000"/>
          <w:lang w:eastAsia="en-GB"/>
        </w:rPr>
        <w:t xml:space="preserve">. The survey was </w:t>
      </w:r>
      <w:r w:rsidRPr="00D84B20">
        <w:rPr>
          <w:rFonts w:eastAsia="Times New Roman" w:cstheme="minorHAnsi"/>
          <w:lang w:eastAsia="en-GB"/>
        </w:rPr>
        <w:t xml:space="preserve">created and monitored through Qualtrics, </w:t>
      </w:r>
      <w:r w:rsidR="006F150D">
        <w:rPr>
          <w:rFonts w:eastAsia="Times New Roman" w:cstheme="minorHAnsi"/>
          <w:lang w:eastAsia="en-GB"/>
        </w:rPr>
        <w:t xml:space="preserve">a program </w:t>
      </w:r>
      <w:r w:rsidRPr="00D84B20">
        <w:rPr>
          <w:rFonts w:eastAsia="Times New Roman" w:cstheme="minorHAnsi"/>
          <w:lang w:eastAsia="en-GB"/>
        </w:rPr>
        <w:t xml:space="preserve">provided by CU </w:t>
      </w:r>
      <w:r w:rsidR="003C0F53" w:rsidRPr="00D84B20">
        <w:rPr>
          <w:rFonts w:eastAsia="Times New Roman" w:cstheme="minorHAnsi"/>
          <w:lang w:eastAsia="en-GB"/>
        </w:rPr>
        <w:t>Boulder,</w:t>
      </w:r>
      <w:r w:rsidRPr="00D84B20">
        <w:rPr>
          <w:rFonts w:eastAsia="Times New Roman" w:cstheme="minorHAnsi"/>
          <w:lang w:eastAsia="en-GB"/>
        </w:rPr>
        <w:t xml:space="preserve"> and password</w:t>
      </w:r>
      <w:r w:rsidR="001304C8">
        <w:rPr>
          <w:rFonts w:eastAsia="Times New Roman" w:cstheme="minorHAnsi"/>
          <w:lang w:eastAsia="en-GB"/>
        </w:rPr>
        <w:t xml:space="preserve"> protected</w:t>
      </w:r>
      <w:r w:rsidRPr="00D84B20">
        <w:rPr>
          <w:rFonts w:eastAsia="Times New Roman" w:cstheme="minorHAnsi"/>
          <w:lang w:eastAsia="en-GB"/>
        </w:rPr>
        <w:t xml:space="preserve">. This system provided me with </w:t>
      </w:r>
      <w:r w:rsidR="000462CB" w:rsidRPr="00D84B20">
        <w:rPr>
          <w:rFonts w:eastAsia="Times New Roman" w:cstheme="minorHAnsi"/>
          <w:lang w:eastAsia="en-GB"/>
        </w:rPr>
        <w:t>weekly progress reports and live status updates on individual responses. Additionally, Qualtrics provide</w:t>
      </w:r>
      <w:r w:rsidR="006F150D">
        <w:rPr>
          <w:rFonts w:eastAsia="Times New Roman" w:cstheme="minorHAnsi"/>
          <w:lang w:eastAsia="en-GB"/>
        </w:rPr>
        <w:t>d me with</w:t>
      </w:r>
      <w:r w:rsidRPr="00D84B20">
        <w:rPr>
          <w:rFonts w:eastAsia="Times New Roman" w:cstheme="minorHAnsi"/>
          <w:lang w:eastAsia="en-GB"/>
        </w:rPr>
        <w:t xml:space="preserve"> </w:t>
      </w:r>
      <w:r w:rsidR="006F150D">
        <w:rPr>
          <w:rFonts w:eastAsia="Times New Roman" w:cstheme="minorHAnsi"/>
          <w:lang w:eastAsia="en-GB"/>
        </w:rPr>
        <w:t>through</w:t>
      </w:r>
      <w:r w:rsidR="000462CB" w:rsidRPr="00D84B20">
        <w:rPr>
          <w:rFonts w:eastAsia="Times New Roman" w:cstheme="minorHAnsi"/>
          <w:lang w:eastAsia="en-GB"/>
        </w:rPr>
        <w:t xml:space="preserve"> </w:t>
      </w:r>
      <w:r w:rsidRPr="00D84B20">
        <w:rPr>
          <w:rFonts w:eastAsia="Times New Roman" w:cstheme="minorHAnsi"/>
          <w:lang w:eastAsia="en-GB"/>
        </w:rPr>
        <w:t>data</w:t>
      </w:r>
      <w:r w:rsidR="000462CB" w:rsidRPr="00D84B20">
        <w:rPr>
          <w:rFonts w:eastAsia="Times New Roman" w:cstheme="minorHAnsi"/>
          <w:lang w:eastAsia="en-GB"/>
        </w:rPr>
        <w:t xml:space="preserve"> </w:t>
      </w:r>
      <w:r w:rsidR="006F150D">
        <w:rPr>
          <w:rFonts w:eastAsia="Times New Roman" w:cstheme="minorHAnsi"/>
          <w:lang w:eastAsia="en-GB"/>
        </w:rPr>
        <w:t xml:space="preserve">information including a summary of the </w:t>
      </w:r>
      <w:r w:rsidR="000462CB" w:rsidRPr="00D84B20">
        <w:rPr>
          <w:rFonts w:eastAsia="Times New Roman" w:cstheme="minorHAnsi"/>
          <w:lang w:eastAsia="en-GB"/>
        </w:rPr>
        <w:t>results, analysis, and final reports</w:t>
      </w:r>
      <w:r w:rsidRPr="00D84B20">
        <w:rPr>
          <w:rFonts w:eastAsia="Times New Roman" w:cstheme="minorHAnsi"/>
          <w:lang w:eastAsia="en-GB"/>
        </w:rPr>
        <w:t>.</w:t>
      </w:r>
    </w:p>
    <w:p w14:paraId="09502618" w14:textId="742478E5" w:rsidR="00911388" w:rsidRPr="00D84B20" w:rsidRDefault="00911388" w:rsidP="00D84B20">
      <w:pPr>
        <w:spacing w:after="0" w:line="480" w:lineRule="auto"/>
        <w:ind w:firstLine="720"/>
        <w:rPr>
          <w:rFonts w:eastAsia="Times New Roman" w:cstheme="minorHAnsi"/>
          <w:color w:val="auto"/>
          <w:lang w:eastAsia="en-GB"/>
        </w:rPr>
      </w:pPr>
      <w:r w:rsidRPr="00D84B20">
        <w:rPr>
          <w:rFonts w:eastAsia="Times New Roman" w:cstheme="minorHAnsi"/>
          <w:color w:val="000000"/>
          <w:lang w:eastAsia="en-GB"/>
        </w:rPr>
        <w:t xml:space="preserve">The </w:t>
      </w:r>
      <w:commentRangeStart w:id="14"/>
      <w:r w:rsidRPr="00D84B20">
        <w:rPr>
          <w:rFonts w:eastAsia="Times New Roman" w:cstheme="minorHAnsi"/>
          <w:color w:val="000000"/>
          <w:lang w:eastAsia="en-GB"/>
        </w:rPr>
        <w:t xml:space="preserve">survey </w:t>
      </w:r>
      <w:commentRangeEnd w:id="14"/>
      <w:r w:rsidR="007842CB">
        <w:rPr>
          <w:rStyle w:val="CommentReference"/>
        </w:rPr>
        <w:commentReference w:id="14"/>
      </w:r>
      <w:r w:rsidRPr="00D84B20">
        <w:rPr>
          <w:rFonts w:eastAsia="Times New Roman" w:cstheme="minorHAnsi"/>
          <w:color w:val="000000"/>
          <w:lang w:eastAsia="en-GB"/>
        </w:rPr>
        <w:t>consisted of three sections: Demographic, Tracking Identity, and College Experience. The Demographic section provide</w:t>
      </w:r>
      <w:r w:rsidR="001304C8">
        <w:rPr>
          <w:rFonts w:eastAsia="Times New Roman" w:cstheme="minorHAnsi"/>
          <w:color w:val="000000"/>
          <w:lang w:eastAsia="en-GB"/>
        </w:rPr>
        <w:t xml:space="preserve">s </w:t>
      </w:r>
      <w:r w:rsidRPr="00D84B20">
        <w:rPr>
          <w:rFonts w:eastAsia="Times New Roman" w:cstheme="minorHAnsi"/>
          <w:color w:val="000000"/>
          <w:lang w:eastAsia="en-GB"/>
        </w:rPr>
        <w:t>information on the subject’s identity and background. The Tracking Identity section evaluate</w:t>
      </w:r>
      <w:r w:rsidR="006F150D">
        <w:rPr>
          <w:rFonts w:eastAsia="Times New Roman" w:cstheme="minorHAnsi"/>
          <w:color w:val="000000"/>
          <w:lang w:eastAsia="en-GB"/>
        </w:rPr>
        <w:t>d</w:t>
      </w:r>
      <w:r w:rsidRPr="00D84B20">
        <w:rPr>
          <w:rFonts w:eastAsia="Times New Roman" w:cstheme="minorHAnsi"/>
          <w:color w:val="000000"/>
          <w:lang w:eastAsia="en-GB"/>
        </w:rPr>
        <w:t xml:space="preserve"> the subject’s experience with tracking in high school, the variety of classes that were offered, and if the subject participated in any tracked course. Finally, the College Experience section connect</w:t>
      </w:r>
      <w:r w:rsidR="006F150D">
        <w:rPr>
          <w:rFonts w:eastAsia="Times New Roman" w:cstheme="minorHAnsi"/>
          <w:color w:val="000000"/>
          <w:lang w:eastAsia="en-GB"/>
        </w:rPr>
        <w:t>ed</w:t>
      </w:r>
      <w:r w:rsidRPr="00D84B20">
        <w:rPr>
          <w:rFonts w:eastAsia="Times New Roman" w:cstheme="minorHAnsi"/>
          <w:color w:val="000000"/>
          <w:lang w:eastAsia="en-GB"/>
        </w:rPr>
        <w:t xml:space="preserve"> a subject’s tracking experience in high school with their experience in college courses. It asked about office hours, their comfort levels in specific situations, and their </w:t>
      </w:r>
      <w:r w:rsidR="00DF0978" w:rsidRPr="00D84B20">
        <w:rPr>
          <w:rFonts w:eastAsia="Times New Roman" w:cstheme="minorHAnsi"/>
          <w:color w:val="000000"/>
          <w:lang w:eastAsia="en-GB"/>
        </w:rPr>
        <w:t>self-perception</w:t>
      </w:r>
      <w:r w:rsidR="003056F2">
        <w:rPr>
          <w:rFonts w:eastAsia="Times New Roman" w:cstheme="minorHAnsi"/>
          <w:color w:val="000000"/>
          <w:lang w:eastAsia="en-GB"/>
        </w:rPr>
        <w:t xml:space="preserve"> regarding academics</w:t>
      </w:r>
      <w:r w:rsidRPr="00D84B20">
        <w:rPr>
          <w:rFonts w:eastAsia="Times New Roman" w:cstheme="minorHAnsi"/>
          <w:color w:val="000000"/>
          <w:lang w:eastAsia="en-GB"/>
        </w:rPr>
        <w:t>. The questions in my survey relate</w:t>
      </w:r>
      <w:r w:rsidR="006F150D">
        <w:rPr>
          <w:rFonts w:eastAsia="Times New Roman" w:cstheme="minorHAnsi"/>
          <w:color w:val="000000"/>
          <w:lang w:eastAsia="en-GB"/>
        </w:rPr>
        <w:t>d</w:t>
      </w:r>
      <w:r w:rsidRPr="00D84B20">
        <w:rPr>
          <w:rFonts w:eastAsia="Times New Roman" w:cstheme="minorHAnsi"/>
          <w:color w:val="000000"/>
          <w:lang w:eastAsia="en-GB"/>
        </w:rPr>
        <w:t xml:space="preserve"> to the following topics:</w:t>
      </w:r>
    </w:p>
    <w:p w14:paraId="62D21E2A"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Grade</w:t>
      </w:r>
    </w:p>
    <w:p w14:paraId="31DC1AFC"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Gender</w:t>
      </w:r>
    </w:p>
    <w:p w14:paraId="6403F456"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Race/Ethnicity</w:t>
      </w:r>
    </w:p>
    <w:p w14:paraId="06C16954"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Census Tract</w:t>
      </w:r>
    </w:p>
    <w:p w14:paraId="44F26613"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Class diversity (options)</w:t>
      </w:r>
    </w:p>
    <w:p w14:paraId="2242C756"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Context on course offered in school</w:t>
      </w:r>
    </w:p>
    <w:p w14:paraId="76E5FF50"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lastRenderedPageBreak/>
        <w:t>Academic Identity (Strongly Disagree – Strongly Agree)</w:t>
      </w:r>
    </w:p>
    <w:p w14:paraId="70808E6E"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Self-perception of smartness</w:t>
      </w:r>
    </w:p>
    <w:p w14:paraId="0EE5013C" w14:textId="77777777" w:rsidR="00911388" w:rsidRPr="00D84B20" w:rsidRDefault="00911388" w:rsidP="00D84B20">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MacArthur ladder for placement in school/class</w:t>
      </w:r>
    </w:p>
    <w:p w14:paraId="4FE88B72" w14:textId="2CEB3CEB" w:rsidR="00DF0978" w:rsidRPr="0007525C" w:rsidRDefault="00911388" w:rsidP="0007525C">
      <w:pPr>
        <w:numPr>
          <w:ilvl w:val="0"/>
          <w:numId w:val="24"/>
        </w:numPr>
        <w:spacing w:after="0" w:line="480" w:lineRule="auto"/>
        <w:ind w:left="1440"/>
        <w:textAlignment w:val="baseline"/>
        <w:rPr>
          <w:rFonts w:eastAsia="Times New Roman" w:cstheme="minorHAnsi"/>
          <w:color w:val="000000"/>
          <w:lang w:eastAsia="en-GB"/>
        </w:rPr>
      </w:pPr>
      <w:r w:rsidRPr="00D84B20">
        <w:rPr>
          <w:rFonts w:eastAsia="Times New Roman" w:cstheme="minorHAnsi"/>
          <w:color w:val="000000"/>
          <w:lang w:eastAsia="en-GB"/>
        </w:rPr>
        <w:t>Student Identity (Strongly Disagree</w:t>
      </w:r>
      <w:r w:rsidR="00FD7B7E">
        <w:rPr>
          <w:rFonts w:eastAsia="Times New Roman" w:cstheme="minorHAnsi"/>
          <w:color w:val="000000"/>
          <w:lang w:eastAsia="en-GB"/>
        </w:rPr>
        <w:t xml:space="preserve"> </w:t>
      </w:r>
      <w:r w:rsidR="00FD7B7E" w:rsidRPr="00D84B20">
        <w:rPr>
          <w:rFonts w:eastAsia="Times New Roman" w:cstheme="minorHAnsi"/>
          <w:color w:val="000000"/>
          <w:lang w:eastAsia="en-GB"/>
        </w:rPr>
        <w:t xml:space="preserve">– </w:t>
      </w:r>
      <w:r w:rsidRPr="00D84B20">
        <w:rPr>
          <w:rFonts w:eastAsia="Times New Roman" w:cstheme="minorHAnsi"/>
          <w:color w:val="000000"/>
          <w:lang w:eastAsia="en-GB"/>
        </w:rPr>
        <w:t>Strongly Agree)</w:t>
      </w:r>
    </w:p>
    <w:p w14:paraId="7987FDD7" w14:textId="6CD80B8B" w:rsidR="00D84B20" w:rsidRDefault="00911388" w:rsidP="00D84B20">
      <w:pPr>
        <w:spacing w:after="0" w:line="480" w:lineRule="auto"/>
        <w:ind w:firstLine="720"/>
        <w:rPr>
          <w:rFonts w:eastAsia="Times New Roman" w:cstheme="minorHAnsi"/>
          <w:color w:val="000000"/>
          <w:lang w:eastAsia="en-GB"/>
        </w:rPr>
      </w:pPr>
      <w:r w:rsidRPr="00D84B20">
        <w:rPr>
          <w:rFonts w:eastAsia="Times New Roman" w:cstheme="minorHAnsi"/>
          <w:color w:val="000000"/>
          <w:lang w:eastAsia="en-GB"/>
        </w:rPr>
        <w:t>I aimed to achieve randomization by sharing my survey with all Honors advisors and request</w:t>
      </w:r>
      <w:r w:rsidR="007E6240">
        <w:rPr>
          <w:rFonts w:eastAsia="Times New Roman" w:cstheme="minorHAnsi"/>
          <w:color w:val="000000"/>
          <w:lang w:eastAsia="en-GB"/>
        </w:rPr>
        <w:t>ed</w:t>
      </w:r>
      <w:r w:rsidRPr="00D84B20">
        <w:rPr>
          <w:rFonts w:eastAsia="Times New Roman" w:cstheme="minorHAnsi"/>
          <w:color w:val="000000"/>
          <w:lang w:eastAsia="en-GB"/>
        </w:rPr>
        <w:t xml:space="preserve"> that professors spread the survey to their colleagues too. While I am aware this </w:t>
      </w:r>
      <w:r w:rsidR="00811C50">
        <w:rPr>
          <w:rFonts w:eastAsia="Times New Roman" w:cstheme="minorHAnsi"/>
          <w:color w:val="000000"/>
          <w:lang w:eastAsia="en-GB"/>
        </w:rPr>
        <w:t>was</w:t>
      </w:r>
      <w:r w:rsidR="00811C50" w:rsidRPr="00D84B20">
        <w:rPr>
          <w:rFonts w:eastAsia="Times New Roman" w:cstheme="minorHAnsi"/>
          <w:color w:val="000000"/>
          <w:lang w:eastAsia="en-GB"/>
        </w:rPr>
        <w:t xml:space="preserve"> </w:t>
      </w:r>
      <w:r w:rsidRPr="00D84B20">
        <w:rPr>
          <w:rFonts w:eastAsia="Times New Roman" w:cstheme="minorHAnsi"/>
          <w:color w:val="000000"/>
          <w:lang w:eastAsia="en-GB"/>
        </w:rPr>
        <w:t xml:space="preserve">very similar to snowball sampling, given the </w:t>
      </w:r>
      <w:r w:rsidR="00E65BBF">
        <w:rPr>
          <w:rFonts w:eastAsia="Times New Roman" w:cstheme="minorHAnsi"/>
          <w:color w:val="000000"/>
          <w:lang w:eastAsia="en-GB"/>
        </w:rPr>
        <w:t>anonymous</w:t>
      </w:r>
      <w:r w:rsidR="00E65BBF" w:rsidRPr="00D84B20">
        <w:rPr>
          <w:rFonts w:eastAsia="Times New Roman" w:cstheme="minorHAnsi"/>
          <w:color w:val="000000"/>
          <w:lang w:eastAsia="en-GB"/>
        </w:rPr>
        <w:t xml:space="preserve"> </w:t>
      </w:r>
      <w:r w:rsidRPr="00D84B20">
        <w:rPr>
          <w:rFonts w:eastAsia="Times New Roman" w:cstheme="minorHAnsi"/>
          <w:color w:val="000000"/>
          <w:lang w:eastAsia="en-GB"/>
        </w:rPr>
        <w:t xml:space="preserve">aspects of my research, I was unable to </w:t>
      </w:r>
      <w:r w:rsidR="00235490">
        <w:rPr>
          <w:rFonts w:eastAsia="Times New Roman" w:cstheme="minorHAnsi"/>
          <w:color w:val="000000"/>
          <w:lang w:eastAsia="en-GB"/>
        </w:rPr>
        <w:t>completely</w:t>
      </w:r>
      <w:r w:rsidRPr="00D84B20">
        <w:rPr>
          <w:rFonts w:eastAsia="Times New Roman" w:cstheme="minorHAnsi"/>
          <w:color w:val="000000"/>
          <w:lang w:eastAsia="en-GB"/>
        </w:rPr>
        <w:t xml:space="preserve"> control how random my results </w:t>
      </w:r>
      <w:r w:rsidR="00235490">
        <w:rPr>
          <w:rFonts w:eastAsia="Times New Roman" w:cstheme="minorHAnsi"/>
          <w:color w:val="000000"/>
          <w:lang w:eastAsia="en-GB"/>
        </w:rPr>
        <w:t>were</w:t>
      </w:r>
      <w:r w:rsidRPr="00D84B20">
        <w:rPr>
          <w:rFonts w:eastAsia="Times New Roman" w:cstheme="minorHAnsi"/>
          <w:color w:val="000000"/>
          <w:lang w:eastAsia="en-GB"/>
        </w:rPr>
        <w:t xml:space="preserve">. Nevertheless, I was not targeting a specific group or </w:t>
      </w:r>
      <w:r w:rsidR="00C75893" w:rsidRPr="00D84B20">
        <w:rPr>
          <w:rFonts w:eastAsia="Times New Roman" w:cstheme="minorHAnsi"/>
          <w:color w:val="000000"/>
          <w:lang w:eastAsia="en-GB"/>
        </w:rPr>
        <w:t>area of study</w:t>
      </w:r>
      <w:r w:rsidRPr="00D84B20">
        <w:rPr>
          <w:rFonts w:eastAsia="Times New Roman" w:cstheme="minorHAnsi"/>
          <w:color w:val="000000"/>
          <w:lang w:eastAsia="en-GB"/>
        </w:rPr>
        <w:t xml:space="preserve"> on campus. I anticipated </w:t>
      </w:r>
      <w:r w:rsidR="00227398">
        <w:rPr>
          <w:rFonts w:eastAsia="Times New Roman" w:cstheme="minorHAnsi"/>
          <w:color w:val="000000"/>
          <w:lang w:eastAsia="en-GB"/>
        </w:rPr>
        <w:t>receiving</w:t>
      </w:r>
      <w:r w:rsidRPr="00D84B20">
        <w:rPr>
          <w:rFonts w:eastAsia="Times New Roman" w:cstheme="minorHAnsi"/>
          <w:color w:val="000000"/>
          <w:lang w:eastAsia="en-GB"/>
        </w:rPr>
        <w:t xml:space="preserve"> 100 responses to my survey to decrease bias/skews as much as possible. The goal with N = 100 was to gauge how data varies across socioeconomic status (SES), tracking placement, and confidence level in college. I followed a 3-month data collection </w:t>
      </w:r>
      <w:r w:rsidR="00DF0978" w:rsidRPr="00D84B20">
        <w:rPr>
          <w:rFonts w:eastAsia="Times New Roman" w:cstheme="minorHAnsi"/>
          <w:color w:val="000000"/>
          <w:lang w:eastAsia="en-GB"/>
        </w:rPr>
        <w:t xml:space="preserve">period </w:t>
      </w:r>
      <w:r w:rsidRPr="00D84B20">
        <w:rPr>
          <w:rFonts w:eastAsia="Times New Roman" w:cstheme="minorHAnsi"/>
          <w:color w:val="000000"/>
          <w:lang w:eastAsia="en-GB"/>
        </w:rPr>
        <w:t xml:space="preserve">and 4-month writing period for a total of a 7-month study period. </w:t>
      </w:r>
    </w:p>
    <w:p w14:paraId="2F9DEE83" w14:textId="1662692D" w:rsidR="00B3479B" w:rsidRPr="00D84B20" w:rsidRDefault="00310369" w:rsidP="00D84B20">
      <w:pPr>
        <w:spacing w:after="0" w:line="480" w:lineRule="auto"/>
        <w:ind w:firstLine="720"/>
        <w:rPr>
          <w:rFonts w:eastAsia="Times New Roman" w:cstheme="minorHAnsi"/>
          <w:color w:val="auto"/>
          <w:lang w:eastAsia="en-GB"/>
        </w:rPr>
      </w:pPr>
      <w:r w:rsidRPr="00D84B20">
        <w:rPr>
          <w:rFonts w:cstheme="minorHAnsi"/>
        </w:rPr>
        <w:t>I hypothesized</w:t>
      </w:r>
      <w:r w:rsidR="0057369E" w:rsidRPr="00D84B20">
        <w:rPr>
          <w:rFonts w:cstheme="minorHAnsi"/>
        </w:rPr>
        <w:t xml:space="preserve"> that students who </w:t>
      </w:r>
      <w:r w:rsidR="00811C50">
        <w:rPr>
          <w:rFonts w:cstheme="minorHAnsi"/>
        </w:rPr>
        <w:t>were in</w:t>
      </w:r>
      <w:r w:rsidR="00811C50" w:rsidRPr="00D84B20">
        <w:rPr>
          <w:rFonts w:cstheme="minorHAnsi"/>
        </w:rPr>
        <w:t xml:space="preserve"> </w:t>
      </w:r>
      <w:r w:rsidR="00811C50">
        <w:rPr>
          <w:rFonts w:cstheme="minorHAnsi"/>
        </w:rPr>
        <w:t>high tracks</w:t>
      </w:r>
      <w:r w:rsidR="0057369E" w:rsidRPr="00D84B20">
        <w:rPr>
          <w:rFonts w:cstheme="minorHAnsi"/>
        </w:rPr>
        <w:t xml:space="preserve"> in high school experience greater levels of comfort in their college classes and are more likely to succeed academically. Students who experienced low-level tracking in high school are more likely to experience discomfort in their college courses and struggle academically.</w:t>
      </w:r>
    </w:p>
    <w:p w14:paraId="39DBBA58" w14:textId="71221D8F" w:rsidR="009A26E0" w:rsidRPr="006F39C5" w:rsidRDefault="009A26E0" w:rsidP="006F39C5">
      <w:pPr>
        <w:pStyle w:val="Heading2"/>
      </w:pPr>
      <w:bookmarkStart w:id="15" w:name="_Toc100612831"/>
      <w:r w:rsidRPr="006F39C5">
        <w:t>Data Collection</w:t>
      </w:r>
      <w:bookmarkEnd w:id="15"/>
    </w:p>
    <w:p w14:paraId="58749D9E" w14:textId="373FB79A" w:rsidR="00B36C59" w:rsidRDefault="009A26E0" w:rsidP="006F39C5">
      <w:pPr>
        <w:spacing w:after="0" w:line="480" w:lineRule="auto"/>
        <w:ind w:firstLine="720"/>
        <w:rPr>
          <w:rFonts w:ascii="Times New Roman" w:eastAsia="Times New Roman" w:hAnsi="Times New Roman" w:cs="Times New Roman"/>
          <w:color w:val="000000"/>
          <w:lang w:eastAsia="en-GB"/>
        </w:rPr>
      </w:pPr>
      <w:r w:rsidRPr="009A26E0">
        <w:rPr>
          <w:rFonts w:ascii="Times New Roman" w:eastAsia="Times New Roman" w:hAnsi="Times New Roman" w:cs="Times New Roman"/>
          <w:color w:val="000000"/>
          <w:lang w:eastAsia="en-GB"/>
        </w:rPr>
        <w:t xml:space="preserve">Throughout the </w:t>
      </w:r>
      <w:r w:rsidR="00227398">
        <w:rPr>
          <w:rFonts w:ascii="Times New Roman" w:eastAsia="Times New Roman" w:hAnsi="Times New Roman" w:cs="Times New Roman"/>
          <w:color w:val="000000"/>
          <w:lang w:eastAsia="en-GB"/>
        </w:rPr>
        <w:t xml:space="preserve">first </w:t>
      </w:r>
      <w:r w:rsidRPr="009A26E0">
        <w:rPr>
          <w:rFonts w:ascii="Times New Roman" w:eastAsia="Times New Roman" w:hAnsi="Times New Roman" w:cs="Times New Roman"/>
          <w:color w:val="000000"/>
          <w:lang w:eastAsia="en-GB"/>
        </w:rPr>
        <w:t xml:space="preserve">week I sent out over 20 emails to professors, teaching assistants, and advisors seeking their support for my research </w:t>
      </w:r>
      <w:r w:rsidR="00CB7293">
        <w:rPr>
          <w:rFonts w:ascii="Times New Roman" w:eastAsia="Times New Roman" w:hAnsi="Times New Roman" w:cs="Times New Roman"/>
          <w:color w:val="000000"/>
          <w:lang w:eastAsia="en-GB"/>
        </w:rPr>
        <w:t>by</w:t>
      </w:r>
      <w:r w:rsidRPr="009A26E0">
        <w:rPr>
          <w:rFonts w:ascii="Times New Roman" w:eastAsia="Times New Roman" w:hAnsi="Times New Roman" w:cs="Times New Roman"/>
          <w:color w:val="000000"/>
          <w:lang w:eastAsia="en-GB"/>
        </w:rPr>
        <w:t xml:space="preserve"> sharing my survey with fellow colleagues as well as students. Over the course of the </w:t>
      </w:r>
      <w:r w:rsidR="00227398">
        <w:rPr>
          <w:rFonts w:ascii="Times New Roman" w:eastAsia="Times New Roman" w:hAnsi="Times New Roman" w:cs="Times New Roman"/>
          <w:color w:val="000000"/>
          <w:lang w:eastAsia="en-GB"/>
        </w:rPr>
        <w:t xml:space="preserve">first </w:t>
      </w:r>
      <w:r w:rsidRPr="009A26E0">
        <w:rPr>
          <w:rFonts w:ascii="Times New Roman" w:eastAsia="Times New Roman" w:hAnsi="Times New Roman" w:cs="Times New Roman"/>
          <w:color w:val="000000"/>
          <w:lang w:eastAsia="en-GB"/>
        </w:rPr>
        <w:t xml:space="preserve">month, I </w:t>
      </w:r>
      <w:r w:rsidR="00310369">
        <w:rPr>
          <w:rFonts w:ascii="Times New Roman" w:eastAsia="Times New Roman" w:hAnsi="Times New Roman" w:cs="Times New Roman"/>
          <w:color w:val="000000"/>
          <w:lang w:eastAsia="en-GB"/>
        </w:rPr>
        <w:t xml:space="preserve">sent </w:t>
      </w:r>
      <w:r w:rsidRPr="009A26E0">
        <w:rPr>
          <w:rFonts w:ascii="Times New Roman" w:eastAsia="Times New Roman" w:hAnsi="Times New Roman" w:cs="Times New Roman"/>
          <w:color w:val="000000"/>
          <w:lang w:eastAsia="en-GB"/>
        </w:rPr>
        <w:t xml:space="preserve">out different notices regarding my research including social media posts to Instagram, LinkedIn, and Facebook, reminder emails to professors, and </w:t>
      </w:r>
      <w:r w:rsidR="00310369">
        <w:rPr>
          <w:rFonts w:ascii="Times New Roman" w:eastAsia="Times New Roman" w:hAnsi="Times New Roman" w:cs="Times New Roman"/>
          <w:color w:val="000000"/>
          <w:lang w:eastAsia="en-GB"/>
        </w:rPr>
        <w:t>shared</w:t>
      </w:r>
      <w:r w:rsidRPr="009A26E0">
        <w:rPr>
          <w:rFonts w:ascii="Times New Roman" w:eastAsia="Times New Roman" w:hAnsi="Times New Roman" w:cs="Times New Roman"/>
          <w:color w:val="000000"/>
          <w:lang w:eastAsia="en-GB"/>
        </w:rPr>
        <w:t xml:space="preserve"> </w:t>
      </w:r>
      <w:r w:rsidR="00227398">
        <w:rPr>
          <w:rFonts w:ascii="Times New Roman" w:eastAsia="Times New Roman" w:hAnsi="Times New Roman" w:cs="Times New Roman"/>
          <w:color w:val="000000"/>
          <w:lang w:eastAsia="en-GB"/>
        </w:rPr>
        <w:t>a</w:t>
      </w:r>
      <w:r w:rsidR="00227398" w:rsidRPr="009A26E0">
        <w:rPr>
          <w:rFonts w:ascii="Times New Roman" w:eastAsia="Times New Roman" w:hAnsi="Times New Roman" w:cs="Times New Roman"/>
          <w:color w:val="000000"/>
          <w:lang w:eastAsia="en-GB"/>
        </w:rPr>
        <w:t xml:space="preserve"> </w:t>
      </w:r>
      <w:r w:rsidRPr="009A26E0">
        <w:rPr>
          <w:rFonts w:ascii="Times New Roman" w:eastAsia="Times New Roman" w:hAnsi="Times New Roman" w:cs="Times New Roman"/>
          <w:color w:val="000000"/>
          <w:lang w:eastAsia="en-GB"/>
        </w:rPr>
        <w:t xml:space="preserve">link </w:t>
      </w:r>
      <w:r w:rsidR="00227398">
        <w:rPr>
          <w:rFonts w:ascii="Times New Roman" w:eastAsia="Times New Roman" w:hAnsi="Times New Roman" w:cs="Times New Roman"/>
          <w:color w:val="000000"/>
          <w:lang w:eastAsia="en-GB"/>
        </w:rPr>
        <w:t xml:space="preserve">to my survey </w:t>
      </w:r>
      <w:r w:rsidRPr="009A26E0">
        <w:rPr>
          <w:rFonts w:ascii="Times New Roman" w:eastAsia="Times New Roman" w:hAnsi="Times New Roman" w:cs="Times New Roman"/>
          <w:color w:val="000000"/>
          <w:lang w:eastAsia="en-GB"/>
        </w:rPr>
        <w:t>in multiple group chats pertaining to CU Boulder’s student body.</w:t>
      </w:r>
    </w:p>
    <w:p w14:paraId="72E0FF48" w14:textId="77777777" w:rsidR="006F39C5" w:rsidRPr="006F39C5" w:rsidRDefault="006F39C5" w:rsidP="006F39C5">
      <w:pPr>
        <w:spacing w:after="0" w:line="480" w:lineRule="auto"/>
        <w:ind w:firstLine="720"/>
        <w:rPr>
          <w:rFonts w:ascii="Times New Roman" w:eastAsia="Times New Roman" w:hAnsi="Times New Roman" w:cs="Times New Roman"/>
          <w:color w:val="auto"/>
          <w:lang w:eastAsia="en-GB"/>
        </w:rPr>
      </w:pPr>
    </w:p>
    <w:p w14:paraId="3709503B" w14:textId="02A6EA3B" w:rsidR="00310369" w:rsidRPr="00310369" w:rsidRDefault="00C716AC" w:rsidP="006F39C5">
      <w:pPr>
        <w:pStyle w:val="Heading2"/>
      </w:pPr>
      <w:bookmarkStart w:id="16" w:name="_Toc100612832"/>
      <w:r>
        <w:lastRenderedPageBreak/>
        <w:t>Survey Sections Explained</w:t>
      </w:r>
      <w:bookmarkEnd w:id="16"/>
    </w:p>
    <w:p w14:paraId="3B97B3D7" w14:textId="32EDBAD5" w:rsidR="009A26E0" w:rsidRPr="009A26E0" w:rsidRDefault="00083974" w:rsidP="00D84B20">
      <w:pPr>
        <w:spacing w:after="0" w:line="480" w:lineRule="auto"/>
        <w:ind w:firstLine="720"/>
        <w:rPr>
          <w:rFonts w:ascii="Times New Roman" w:eastAsia="Times New Roman" w:hAnsi="Times New Roman" w:cs="Times New Roman"/>
          <w:color w:val="auto"/>
          <w:lang w:eastAsia="en-GB"/>
        </w:rPr>
      </w:pPr>
      <w:r>
        <w:rPr>
          <w:rFonts w:ascii="Times New Roman" w:eastAsia="Times New Roman" w:hAnsi="Times New Roman" w:cs="Times New Roman"/>
          <w:color w:val="000000"/>
          <w:lang w:eastAsia="en-GB"/>
        </w:rPr>
        <w:t>To</w:t>
      </w:r>
      <w:r w:rsidR="00C716AC">
        <w:rPr>
          <w:rFonts w:ascii="Times New Roman" w:eastAsia="Times New Roman" w:hAnsi="Times New Roman" w:cs="Times New Roman"/>
          <w:color w:val="000000"/>
          <w:lang w:eastAsia="en-GB"/>
        </w:rPr>
        <w:t xml:space="preserve"> provide some context behind the selection or omission of specific questions, I am providing the rationale for each section. For </w:t>
      </w:r>
      <w:r w:rsidR="00C900BB">
        <w:rPr>
          <w:rFonts w:ascii="Times New Roman" w:eastAsia="Times New Roman" w:hAnsi="Times New Roman" w:cs="Times New Roman"/>
          <w:color w:val="000000"/>
          <w:lang w:eastAsia="en-GB"/>
        </w:rPr>
        <w:t>the</w:t>
      </w:r>
      <w:r w:rsidR="00C716AC">
        <w:rPr>
          <w:rFonts w:ascii="Times New Roman" w:eastAsia="Times New Roman" w:hAnsi="Times New Roman" w:cs="Times New Roman"/>
          <w:color w:val="000000"/>
          <w:lang w:eastAsia="en-GB"/>
        </w:rPr>
        <w:t xml:space="preserve"> </w:t>
      </w:r>
      <w:r w:rsidR="0019701B">
        <w:rPr>
          <w:rFonts w:ascii="Times New Roman" w:eastAsia="Times New Roman" w:hAnsi="Times New Roman" w:cs="Times New Roman"/>
          <w:color w:val="000000"/>
          <w:lang w:eastAsia="en-GB"/>
        </w:rPr>
        <w:t>“</w:t>
      </w:r>
      <w:r w:rsidR="00C716AC">
        <w:rPr>
          <w:rFonts w:ascii="Times New Roman" w:eastAsia="Times New Roman" w:hAnsi="Times New Roman" w:cs="Times New Roman"/>
          <w:color w:val="000000"/>
          <w:lang w:eastAsia="en-GB"/>
        </w:rPr>
        <w:t>Demographic</w:t>
      </w:r>
      <w:r w:rsidR="0019701B">
        <w:rPr>
          <w:rFonts w:ascii="Times New Roman" w:eastAsia="Times New Roman" w:hAnsi="Times New Roman" w:cs="Times New Roman"/>
          <w:color w:val="000000"/>
          <w:lang w:eastAsia="en-GB"/>
        </w:rPr>
        <w:t>”</w:t>
      </w:r>
      <w:r w:rsidR="00C716AC">
        <w:rPr>
          <w:rFonts w:ascii="Times New Roman" w:eastAsia="Times New Roman" w:hAnsi="Times New Roman" w:cs="Times New Roman"/>
          <w:color w:val="000000"/>
          <w:lang w:eastAsia="en-GB"/>
        </w:rPr>
        <w:t xml:space="preserve"> section </w:t>
      </w:r>
      <w:r w:rsidR="00C900BB">
        <w:rPr>
          <w:rFonts w:ascii="Times New Roman" w:eastAsia="Times New Roman" w:hAnsi="Times New Roman" w:cs="Times New Roman"/>
          <w:color w:val="000000"/>
          <w:lang w:eastAsia="en-GB"/>
        </w:rPr>
        <w:t>I</w:t>
      </w:r>
      <w:r w:rsidR="00C716AC">
        <w:rPr>
          <w:rFonts w:ascii="Times New Roman" w:eastAsia="Times New Roman" w:hAnsi="Times New Roman" w:cs="Times New Roman"/>
          <w:color w:val="000000"/>
          <w:lang w:eastAsia="en-GB"/>
        </w:rPr>
        <w:t xml:space="preserve"> chose to focus on grade (and age), gender, race/ethnicity, and socioeconomic status via family income. </w:t>
      </w:r>
      <w:r w:rsidR="009A26E0" w:rsidRPr="009A26E0">
        <w:rPr>
          <w:rFonts w:ascii="Times New Roman" w:eastAsia="Times New Roman" w:hAnsi="Times New Roman" w:cs="Times New Roman"/>
          <w:color w:val="000000"/>
          <w:lang w:eastAsia="en-GB"/>
        </w:rPr>
        <w:t>Grade allow</w:t>
      </w:r>
      <w:r w:rsidR="00C716AC">
        <w:rPr>
          <w:rFonts w:ascii="Times New Roman" w:eastAsia="Times New Roman" w:hAnsi="Times New Roman" w:cs="Times New Roman"/>
          <w:color w:val="000000"/>
          <w:lang w:eastAsia="en-GB"/>
        </w:rPr>
        <w:t xml:space="preserve">ed </w:t>
      </w:r>
      <w:r w:rsidR="009A26E0" w:rsidRPr="009A26E0">
        <w:rPr>
          <w:rFonts w:ascii="Times New Roman" w:eastAsia="Times New Roman" w:hAnsi="Times New Roman" w:cs="Times New Roman"/>
          <w:color w:val="000000"/>
          <w:lang w:eastAsia="en-GB"/>
        </w:rPr>
        <w:t xml:space="preserve">me to see how long ago the subject was in high school so I </w:t>
      </w:r>
      <w:r w:rsidR="00C716AC">
        <w:rPr>
          <w:rFonts w:ascii="Times New Roman" w:eastAsia="Times New Roman" w:hAnsi="Times New Roman" w:cs="Times New Roman"/>
          <w:color w:val="000000"/>
          <w:lang w:eastAsia="en-GB"/>
        </w:rPr>
        <w:t>could</w:t>
      </w:r>
      <w:r w:rsidR="009A26E0" w:rsidRPr="009A26E0">
        <w:rPr>
          <w:rFonts w:ascii="Times New Roman" w:eastAsia="Times New Roman" w:hAnsi="Times New Roman" w:cs="Times New Roman"/>
          <w:color w:val="000000"/>
          <w:lang w:eastAsia="en-GB"/>
        </w:rPr>
        <w:t xml:space="preserve"> account for changes throughout the years; </w:t>
      </w:r>
      <w:r w:rsidR="0019701B">
        <w:rPr>
          <w:rFonts w:ascii="Times New Roman" w:eastAsia="Times New Roman" w:hAnsi="Times New Roman" w:cs="Times New Roman"/>
          <w:color w:val="000000"/>
          <w:lang w:eastAsia="en-GB"/>
        </w:rPr>
        <w:t>g</w:t>
      </w:r>
      <w:r w:rsidR="009A26E0" w:rsidRPr="009A26E0">
        <w:rPr>
          <w:rFonts w:ascii="Times New Roman" w:eastAsia="Times New Roman" w:hAnsi="Times New Roman" w:cs="Times New Roman"/>
          <w:color w:val="000000"/>
          <w:lang w:eastAsia="en-GB"/>
        </w:rPr>
        <w:t>ender and race/ethnicity allow</w:t>
      </w:r>
      <w:r w:rsidR="00C716AC">
        <w:rPr>
          <w:rFonts w:ascii="Times New Roman" w:eastAsia="Times New Roman" w:hAnsi="Times New Roman" w:cs="Times New Roman"/>
          <w:color w:val="000000"/>
          <w:lang w:eastAsia="en-GB"/>
        </w:rPr>
        <w:t>ed</w:t>
      </w:r>
      <w:r w:rsidR="009A26E0" w:rsidRPr="009A26E0">
        <w:rPr>
          <w:rFonts w:ascii="Times New Roman" w:eastAsia="Times New Roman" w:hAnsi="Times New Roman" w:cs="Times New Roman"/>
          <w:color w:val="000000"/>
          <w:lang w:eastAsia="en-GB"/>
        </w:rPr>
        <w:t xml:space="preserve"> me to identify if there </w:t>
      </w:r>
      <w:r w:rsidR="00C716AC">
        <w:rPr>
          <w:rFonts w:ascii="Times New Roman" w:eastAsia="Times New Roman" w:hAnsi="Times New Roman" w:cs="Times New Roman"/>
          <w:color w:val="000000"/>
          <w:lang w:eastAsia="en-GB"/>
        </w:rPr>
        <w:t>are</w:t>
      </w:r>
      <w:r w:rsidR="009A26E0" w:rsidRPr="009A26E0">
        <w:rPr>
          <w:rFonts w:ascii="Times New Roman" w:eastAsia="Times New Roman" w:hAnsi="Times New Roman" w:cs="Times New Roman"/>
          <w:color w:val="000000"/>
          <w:lang w:eastAsia="en-GB"/>
        </w:rPr>
        <w:t xml:space="preserve"> gender or racial disparities in experiences with tracking; finally, </w:t>
      </w:r>
      <w:r w:rsidR="0019701B">
        <w:rPr>
          <w:rFonts w:ascii="Times New Roman" w:eastAsia="Times New Roman" w:hAnsi="Times New Roman" w:cs="Times New Roman"/>
          <w:color w:val="000000"/>
          <w:lang w:eastAsia="en-GB"/>
        </w:rPr>
        <w:t>“</w:t>
      </w:r>
      <w:r w:rsidR="009A26E0" w:rsidRPr="009A26E0">
        <w:rPr>
          <w:rFonts w:ascii="Times New Roman" w:eastAsia="Times New Roman" w:hAnsi="Times New Roman" w:cs="Times New Roman"/>
          <w:color w:val="000000"/>
          <w:lang w:eastAsia="en-GB"/>
        </w:rPr>
        <w:t>Census Tract</w:t>
      </w:r>
      <w:r w:rsidR="0019701B">
        <w:rPr>
          <w:rFonts w:ascii="Times New Roman" w:eastAsia="Times New Roman" w:hAnsi="Times New Roman" w:cs="Times New Roman"/>
          <w:color w:val="000000"/>
          <w:lang w:eastAsia="en-GB"/>
        </w:rPr>
        <w:t>”</w:t>
      </w:r>
      <w:r w:rsidR="009A26E0" w:rsidRPr="009A26E0">
        <w:rPr>
          <w:rFonts w:ascii="Times New Roman" w:eastAsia="Times New Roman" w:hAnsi="Times New Roman" w:cs="Times New Roman"/>
          <w:color w:val="000000"/>
          <w:lang w:eastAsia="en-GB"/>
        </w:rPr>
        <w:t xml:space="preserve"> allow</w:t>
      </w:r>
      <w:r w:rsidR="00C716AC">
        <w:rPr>
          <w:rFonts w:ascii="Times New Roman" w:eastAsia="Times New Roman" w:hAnsi="Times New Roman" w:cs="Times New Roman"/>
          <w:color w:val="000000"/>
          <w:lang w:eastAsia="en-GB"/>
        </w:rPr>
        <w:t>ed</w:t>
      </w:r>
      <w:r w:rsidR="009A26E0" w:rsidRPr="009A26E0">
        <w:rPr>
          <w:rFonts w:ascii="Times New Roman" w:eastAsia="Times New Roman" w:hAnsi="Times New Roman" w:cs="Times New Roman"/>
          <w:color w:val="000000"/>
          <w:lang w:eastAsia="en-GB"/>
        </w:rPr>
        <w:t xml:space="preserve"> me to identify how socioeconomic status (SES) impacts students' access to and experience with tracking. </w:t>
      </w:r>
    </w:p>
    <w:p w14:paraId="47D3C607" w14:textId="538FBA0F" w:rsidR="00AB1E64" w:rsidRDefault="0019701B" w:rsidP="00D84B20">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Given the length of the</w:t>
      </w:r>
      <w:r w:rsidR="009A26E0" w:rsidRPr="009A26E0">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w:t>
      </w:r>
      <w:r w:rsidR="009A26E0" w:rsidRPr="009A26E0">
        <w:rPr>
          <w:rFonts w:ascii="Times New Roman" w:eastAsia="Times New Roman" w:hAnsi="Times New Roman" w:cs="Times New Roman"/>
          <w:color w:val="000000"/>
          <w:lang w:eastAsia="en-GB"/>
        </w:rPr>
        <w:t>Tracking Identity</w:t>
      </w:r>
      <w:r>
        <w:rPr>
          <w:rFonts w:ascii="Times New Roman" w:eastAsia="Times New Roman" w:hAnsi="Times New Roman" w:cs="Times New Roman"/>
          <w:color w:val="000000"/>
          <w:lang w:eastAsia="en-GB"/>
        </w:rPr>
        <w:t>”</w:t>
      </w:r>
      <w:r w:rsidR="009A26E0" w:rsidRPr="009A26E0">
        <w:rPr>
          <w:rFonts w:ascii="Times New Roman" w:eastAsia="Times New Roman" w:hAnsi="Times New Roman" w:cs="Times New Roman"/>
          <w:color w:val="000000"/>
          <w:lang w:eastAsia="en-GB"/>
        </w:rPr>
        <w:t xml:space="preserve"> section, I will provide a section breakdown of the crucial pieces I </w:t>
      </w:r>
      <w:r>
        <w:rPr>
          <w:rFonts w:ascii="Times New Roman" w:eastAsia="Times New Roman" w:hAnsi="Times New Roman" w:cs="Times New Roman"/>
          <w:color w:val="000000"/>
          <w:lang w:eastAsia="en-GB"/>
        </w:rPr>
        <w:t>was</w:t>
      </w:r>
      <w:r w:rsidR="009A26E0" w:rsidRPr="009A26E0">
        <w:rPr>
          <w:rFonts w:ascii="Times New Roman" w:eastAsia="Times New Roman" w:hAnsi="Times New Roman" w:cs="Times New Roman"/>
          <w:color w:val="000000"/>
          <w:lang w:eastAsia="en-GB"/>
        </w:rPr>
        <w:t xml:space="preserve"> trying to measure with specific questions and overall. </w:t>
      </w:r>
      <w:r>
        <w:rPr>
          <w:rFonts w:ascii="Times New Roman" w:eastAsia="Times New Roman" w:hAnsi="Times New Roman" w:cs="Times New Roman"/>
          <w:color w:val="000000"/>
          <w:lang w:eastAsia="en-GB"/>
        </w:rPr>
        <w:t>Questions surrounding “</w:t>
      </w:r>
      <w:r w:rsidR="009A26E0" w:rsidRPr="009A26E0">
        <w:rPr>
          <w:rFonts w:ascii="Times New Roman" w:eastAsia="Times New Roman" w:hAnsi="Times New Roman" w:cs="Times New Roman"/>
          <w:color w:val="000000"/>
          <w:lang w:eastAsia="en-GB"/>
        </w:rPr>
        <w:t>Course-level diversity</w:t>
      </w:r>
      <w:r>
        <w:rPr>
          <w:rFonts w:ascii="Times New Roman" w:eastAsia="Times New Roman" w:hAnsi="Times New Roman" w:cs="Times New Roman"/>
          <w:color w:val="000000"/>
          <w:lang w:eastAsia="en-GB"/>
        </w:rPr>
        <w:t xml:space="preserve">” </w:t>
      </w:r>
      <w:r w:rsidR="009A26E0" w:rsidRPr="009A26E0">
        <w:rPr>
          <w:rFonts w:ascii="Times New Roman" w:eastAsia="Times New Roman" w:hAnsi="Times New Roman" w:cs="Times New Roman"/>
          <w:color w:val="000000"/>
          <w:lang w:eastAsia="en-GB"/>
        </w:rPr>
        <w:t>indicate</w:t>
      </w:r>
      <w:r>
        <w:rPr>
          <w:rFonts w:ascii="Times New Roman" w:eastAsia="Times New Roman" w:hAnsi="Times New Roman" w:cs="Times New Roman"/>
          <w:color w:val="000000"/>
          <w:lang w:eastAsia="en-GB"/>
        </w:rPr>
        <w:t>d</w:t>
      </w:r>
      <w:r w:rsidR="009A26E0" w:rsidRPr="009A26E0">
        <w:rPr>
          <w:rFonts w:ascii="Times New Roman" w:eastAsia="Times New Roman" w:hAnsi="Times New Roman" w:cs="Times New Roman"/>
          <w:color w:val="000000"/>
          <w:lang w:eastAsia="en-GB"/>
        </w:rPr>
        <w:t xml:space="preserve"> the types of courses</w:t>
      </w:r>
      <w:r w:rsidR="00C32C7D">
        <w:rPr>
          <w:rFonts w:ascii="Times New Roman" w:eastAsia="Times New Roman" w:hAnsi="Times New Roman" w:cs="Times New Roman"/>
          <w:color w:val="000000"/>
          <w:lang w:eastAsia="en-GB"/>
        </w:rPr>
        <w:t xml:space="preserve"> (used interchangeably with classes)</w:t>
      </w:r>
      <w:r w:rsidR="009A26E0" w:rsidRPr="009A26E0">
        <w:rPr>
          <w:rFonts w:ascii="Times New Roman" w:eastAsia="Times New Roman" w:hAnsi="Times New Roman" w:cs="Times New Roman"/>
          <w:color w:val="000000"/>
          <w:lang w:eastAsia="en-GB"/>
        </w:rPr>
        <w:t xml:space="preserve"> offered at a subject’s school. The importance of this section </w:t>
      </w:r>
      <w:r>
        <w:rPr>
          <w:rFonts w:ascii="Times New Roman" w:eastAsia="Times New Roman" w:hAnsi="Times New Roman" w:cs="Times New Roman"/>
          <w:color w:val="000000"/>
          <w:lang w:eastAsia="en-GB"/>
        </w:rPr>
        <w:t>was</w:t>
      </w:r>
      <w:r w:rsidR="009A26E0" w:rsidRPr="009A26E0">
        <w:rPr>
          <w:rFonts w:ascii="Times New Roman" w:eastAsia="Times New Roman" w:hAnsi="Times New Roman" w:cs="Times New Roman"/>
          <w:color w:val="000000"/>
          <w:lang w:eastAsia="en-GB"/>
        </w:rPr>
        <w:t xml:space="preserve"> the context it provide</w:t>
      </w:r>
      <w:r>
        <w:rPr>
          <w:rFonts w:ascii="Times New Roman" w:eastAsia="Times New Roman" w:hAnsi="Times New Roman" w:cs="Times New Roman"/>
          <w:color w:val="000000"/>
          <w:lang w:eastAsia="en-GB"/>
        </w:rPr>
        <w:t>d</w:t>
      </w:r>
      <w:r w:rsidR="009A26E0" w:rsidRPr="009A26E0">
        <w:rPr>
          <w:rFonts w:ascii="Times New Roman" w:eastAsia="Times New Roman" w:hAnsi="Times New Roman" w:cs="Times New Roman"/>
          <w:color w:val="000000"/>
          <w:lang w:eastAsia="en-GB"/>
        </w:rPr>
        <w:t xml:space="preserve"> </w:t>
      </w:r>
      <w:r w:rsidR="00206FFA">
        <w:rPr>
          <w:rFonts w:ascii="Times New Roman" w:eastAsia="Times New Roman" w:hAnsi="Times New Roman" w:cs="Times New Roman"/>
          <w:color w:val="000000"/>
          <w:lang w:eastAsia="en-GB"/>
        </w:rPr>
        <w:t>for</w:t>
      </w:r>
      <w:r w:rsidR="009A26E0" w:rsidRPr="009A26E0">
        <w:rPr>
          <w:rFonts w:ascii="Times New Roman" w:eastAsia="Times New Roman" w:hAnsi="Times New Roman" w:cs="Times New Roman"/>
          <w:color w:val="000000"/>
          <w:lang w:eastAsia="en-GB"/>
        </w:rPr>
        <w:t xml:space="preserve"> the experience the subject had with tracking based on the options available</w:t>
      </w:r>
      <w:r>
        <w:rPr>
          <w:rFonts w:ascii="Times New Roman" w:eastAsia="Times New Roman" w:hAnsi="Times New Roman" w:cs="Times New Roman"/>
          <w:color w:val="000000"/>
          <w:lang w:eastAsia="en-GB"/>
        </w:rPr>
        <w:t xml:space="preserve">. This prevents the possibility of making false correlations regarding academic experience if the courses were absent in the students’ school systems. </w:t>
      </w:r>
      <w:r w:rsidR="009A26E0" w:rsidRPr="009A26E0">
        <w:rPr>
          <w:rFonts w:ascii="Times New Roman" w:eastAsia="Times New Roman" w:hAnsi="Times New Roman" w:cs="Times New Roman"/>
          <w:color w:val="000000"/>
          <w:lang w:eastAsia="en-GB"/>
        </w:rPr>
        <w:t>I cannot compare the experiences of students with all tracking courses available to the experiences of students with only regular courses offered</w:t>
      </w:r>
      <w:r w:rsidR="00206FFA">
        <w:rPr>
          <w:rFonts w:ascii="Times New Roman" w:eastAsia="Times New Roman" w:hAnsi="Times New Roman" w:cs="Times New Roman"/>
          <w:color w:val="000000"/>
          <w:lang w:eastAsia="en-GB"/>
        </w:rPr>
        <w:t>;</w:t>
      </w:r>
      <w:r w:rsidR="00206FFA">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however, </w:t>
      </w:r>
      <w:r w:rsidR="009A26E0" w:rsidRPr="009A26E0">
        <w:rPr>
          <w:rFonts w:ascii="Times New Roman" w:eastAsia="Times New Roman" w:hAnsi="Times New Roman" w:cs="Times New Roman"/>
          <w:color w:val="000000"/>
          <w:lang w:eastAsia="en-GB"/>
        </w:rPr>
        <w:t xml:space="preserve">this would be something to explore in </w:t>
      </w:r>
      <w:r>
        <w:rPr>
          <w:rFonts w:ascii="Times New Roman" w:eastAsia="Times New Roman" w:hAnsi="Times New Roman" w:cs="Times New Roman"/>
          <w:color w:val="000000"/>
          <w:lang w:eastAsia="en-GB"/>
        </w:rPr>
        <w:t xml:space="preserve">future research. </w:t>
      </w:r>
    </w:p>
    <w:p w14:paraId="45DB0936" w14:textId="2BC863CE" w:rsidR="009A26E0" w:rsidRPr="009A26E0" w:rsidRDefault="009A26E0" w:rsidP="00D84B20">
      <w:pPr>
        <w:spacing w:after="0" w:line="480" w:lineRule="auto"/>
        <w:ind w:firstLine="720"/>
        <w:rPr>
          <w:rFonts w:ascii="Times New Roman" w:eastAsia="Times New Roman" w:hAnsi="Times New Roman" w:cs="Times New Roman"/>
          <w:color w:val="auto"/>
          <w:lang w:eastAsia="en-GB"/>
        </w:rPr>
      </w:pPr>
      <w:r w:rsidRPr="009A26E0">
        <w:rPr>
          <w:rFonts w:ascii="Times New Roman" w:eastAsia="Times New Roman" w:hAnsi="Times New Roman" w:cs="Times New Roman"/>
          <w:color w:val="000000"/>
          <w:lang w:eastAsia="en-GB"/>
        </w:rPr>
        <w:t xml:space="preserve">The </w:t>
      </w:r>
      <w:r w:rsidR="0019701B">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Contextual</w:t>
      </w:r>
      <w:r w:rsidR="0019701B">
        <w:rPr>
          <w:rFonts w:ascii="Times New Roman" w:eastAsia="Times New Roman" w:hAnsi="Times New Roman" w:cs="Times New Roman"/>
          <w:color w:val="000000"/>
          <w:lang w:eastAsia="en-GB"/>
        </w:rPr>
        <w:t xml:space="preserve">” </w:t>
      </w:r>
      <w:r w:rsidR="00206FFA">
        <w:rPr>
          <w:rFonts w:ascii="Times New Roman" w:eastAsia="Times New Roman" w:hAnsi="Times New Roman" w:cs="Times New Roman"/>
          <w:color w:val="000000"/>
          <w:lang w:eastAsia="en-GB"/>
        </w:rPr>
        <w:t>part of “Tracking Identity”</w:t>
      </w:r>
      <w:r w:rsidR="00206FFA" w:rsidRPr="009A26E0">
        <w:rPr>
          <w:rFonts w:ascii="Times New Roman" w:eastAsia="Times New Roman" w:hAnsi="Times New Roman" w:cs="Times New Roman"/>
          <w:color w:val="000000"/>
          <w:lang w:eastAsia="en-GB"/>
        </w:rPr>
        <w:t xml:space="preserve"> </w:t>
      </w:r>
      <w:r w:rsidRPr="009A26E0">
        <w:rPr>
          <w:rFonts w:ascii="Times New Roman" w:eastAsia="Times New Roman" w:hAnsi="Times New Roman" w:cs="Times New Roman"/>
          <w:color w:val="000000"/>
          <w:lang w:eastAsia="en-GB"/>
        </w:rPr>
        <w:t>allow</w:t>
      </w:r>
      <w:r w:rsidR="00162ADB">
        <w:rPr>
          <w:rFonts w:ascii="Times New Roman" w:eastAsia="Times New Roman" w:hAnsi="Times New Roman" w:cs="Times New Roman"/>
          <w:color w:val="000000"/>
          <w:lang w:eastAsia="en-GB"/>
        </w:rPr>
        <w:t xml:space="preserve">ed </w:t>
      </w:r>
      <w:r w:rsidRPr="009A26E0">
        <w:rPr>
          <w:rFonts w:ascii="Times New Roman" w:eastAsia="Times New Roman" w:hAnsi="Times New Roman" w:cs="Times New Roman"/>
          <w:color w:val="000000"/>
          <w:lang w:eastAsia="en-GB"/>
        </w:rPr>
        <w:t xml:space="preserve">me to gauge the relative </w:t>
      </w:r>
      <w:r w:rsidR="00162ADB" w:rsidRPr="009A26E0">
        <w:rPr>
          <w:rFonts w:ascii="Times New Roman" w:eastAsia="Times New Roman" w:hAnsi="Times New Roman" w:cs="Times New Roman"/>
          <w:color w:val="000000"/>
          <w:lang w:eastAsia="en-GB"/>
        </w:rPr>
        <w:t>number</w:t>
      </w:r>
      <w:r w:rsidRPr="009A26E0">
        <w:rPr>
          <w:rFonts w:ascii="Times New Roman" w:eastAsia="Times New Roman" w:hAnsi="Times New Roman" w:cs="Times New Roman"/>
          <w:color w:val="000000"/>
          <w:lang w:eastAsia="en-GB"/>
        </w:rPr>
        <w:t xml:space="preserve"> of courses in each tracking level that students believed</w:t>
      </w:r>
      <w:r w:rsidR="00162ADB">
        <w:rPr>
          <w:rFonts w:ascii="Times New Roman" w:eastAsia="Times New Roman" w:hAnsi="Times New Roman" w:cs="Times New Roman"/>
          <w:color w:val="000000"/>
          <w:lang w:eastAsia="en-GB"/>
        </w:rPr>
        <w:t xml:space="preserve"> </w:t>
      </w:r>
      <w:r w:rsidRPr="009A26E0">
        <w:rPr>
          <w:rFonts w:ascii="Times New Roman" w:eastAsia="Times New Roman" w:hAnsi="Times New Roman" w:cs="Times New Roman"/>
          <w:color w:val="000000"/>
          <w:lang w:eastAsia="en-GB"/>
        </w:rPr>
        <w:t>they were offered. This emphasize</w:t>
      </w:r>
      <w:r w:rsidR="00162ADB">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whether accessibility to courses and the variety of courses impact</w:t>
      </w:r>
      <w:r w:rsidR="00162ADB">
        <w:rPr>
          <w:rFonts w:ascii="Times New Roman" w:eastAsia="Times New Roman" w:hAnsi="Times New Roman" w:cs="Times New Roman"/>
          <w:color w:val="000000"/>
          <w:lang w:eastAsia="en-GB"/>
        </w:rPr>
        <w:t>ed</w:t>
      </w:r>
      <w:r w:rsidRPr="009A26E0">
        <w:rPr>
          <w:rFonts w:ascii="Times New Roman" w:eastAsia="Times New Roman" w:hAnsi="Times New Roman" w:cs="Times New Roman"/>
          <w:color w:val="000000"/>
          <w:lang w:eastAsia="en-GB"/>
        </w:rPr>
        <w:t xml:space="preserve"> the experience students </w:t>
      </w:r>
      <w:r w:rsidR="00162ADB">
        <w:rPr>
          <w:rFonts w:ascii="Times New Roman" w:eastAsia="Times New Roman" w:hAnsi="Times New Roman" w:cs="Times New Roman"/>
          <w:color w:val="000000"/>
          <w:lang w:eastAsia="en-GB"/>
        </w:rPr>
        <w:t>had</w:t>
      </w:r>
      <w:r w:rsidRPr="009A26E0">
        <w:rPr>
          <w:rFonts w:ascii="Times New Roman" w:eastAsia="Times New Roman" w:hAnsi="Times New Roman" w:cs="Times New Roman"/>
          <w:color w:val="000000"/>
          <w:lang w:eastAsia="en-GB"/>
        </w:rPr>
        <w:t xml:space="preserve"> with tracking. </w:t>
      </w:r>
      <w:r w:rsidR="00162ADB">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Academic Identity</w:t>
      </w:r>
      <w:r w:rsidR="00162ADB">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 xml:space="preserve"> start</w:t>
      </w:r>
      <w:r w:rsidR="00162ADB">
        <w:rPr>
          <w:rFonts w:ascii="Times New Roman" w:eastAsia="Times New Roman" w:hAnsi="Times New Roman" w:cs="Times New Roman"/>
          <w:color w:val="000000"/>
          <w:lang w:eastAsia="en-GB"/>
        </w:rPr>
        <w:t>ed</w:t>
      </w:r>
      <w:r w:rsidRPr="009A26E0">
        <w:rPr>
          <w:rFonts w:ascii="Times New Roman" w:eastAsia="Times New Roman" w:hAnsi="Times New Roman" w:cs="Times New Roman"/>
          <w:color w:val="000000"/>
          <w:lang w:eastAsia="en-GB"/>
        </w:rPr>
        <w:t xml:space="preserve"> to explore the relationship between participation in courses of different levels and the individual’s sense of self relative to their peers. Moreover, it explore</w:t>
      </w:r>
      <w:r w:rsidR="00162ADB">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whether different course levels are directly related to the quality of teacher-student relationships. I believe this is important as </w:t>
      </w:r>
      <w:r w:rsidR="0096590E">
        <w:rPr>
          <w:rFonts w:ascii="Times New Roman" w:eastAsia="Times New Roman" w:hAnsi="Times New Roman" w:cs="Times New Roman"/>
          <w:color w:val="000000"/>
          <w:lang w:eastAsia="en-GB"/>
        </w:rPr>
        <w:t>there is</w:t>
      </w:r>
      <w:r w:rsidRPr="009A26E0">
        <w:rPr>
          <w:rFonts w:ascii="Times New Roman" w:eastAsia="Times New Roman" w:hAnsi="Times New Roman" w:cs="Times New Roman"/>
          <w:color w:val="000000"/>
          <w:lang w:eastAsia="en-GB"/>
        </w:rPr>
        <w:t xml:space="preserve"> increasing data that demonstrates the additional roles teachers and professors play in students’ lives beyond delivering knowledge in the curriculum. The </w:t>
      </w:r>
      <w:r w:rsidR="00162ADB">
        <w:rPr>
          <w:rFonts w:ascii="Times New Roman" w:eastAsia="Times New Roman" w:hAnsi="Times New Roman" w:cs="Times New Roman"/>
          <w:color w:val="000000"/>
          <w:lang w:eastAsia="en-GB"/>
        </w:rPr>
        <w:t>“</w:t>
      </w:r>
      <w:commentRangeStart w:id="17"/>
      <w:r w:rsidRPr="009A26E0">
        <w:rPr>
          <w:rFonts w:ascii="Times New Roman" w:eastAsia="Times New Roman" w:hAnsi="Times New Roman" w:cs="Times New Roman"/>
          <w:color w:val="000000"/>
          <w:lang w:eastAsia="en-GB"/>
        </w:rPr>
        <w:t>Ranking</w:t>
      </w:r>
      <w:commentRangeEnd w:id="17"/>
      <w:r w:rsidR="00E53EBA">
        <w:rPr>
          <w:rStyle w:val="CommentReference"/>
        </w:rPr>
        <w:commentReference w:id="17"/>
      </w:r>
      <w:r w:rsidR="00162ADB">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 xml:space="preserve"> </w:t>
      </w:r>
      <w:r w:rsidR="003E3DEB">
        <w:rPr>
          <w:rFonts w:ascii="Times New Roman" w:eastAsia="Times New Roman" w:hAnsi="Times New Roman" w:cs="Times New Roman"/>
          <w:color w:val="000000"/>
          <w:lang w:eastAsia="en-GB"/>
        </w:rPr>
        <w:t>sub</w:t>
      </w:r>
      <w:r w:rsidRPr="009A26E0">
        <w:rPr>
          <w:rFonts w:ascii="Times New Roman" w:eastAsia="Times New Roman" w:hAnsi="Times New Roman" w:cs="Times New Roman"/>
          <w:color w:val="000000"/>
          <w:lang w:eastAsia="en-GB"/>
        </w:rPr>
        <w:t>section provide</w:t>
      </w:r>
      <w:r w:rsidR="00162ADB">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additional information</w:t>
      </w:r>
      <w:r w:rsidR="00162ADB">
        <w:rPr>
          <w:rFonts w:ascii="Times New Roman" w:eastAsia="Times New Roman" w:hAnsi="Times New Roman" w:cs="Times New Roman"/>
          <w:color w:val="000000"/>
          <w:lang w:eastAsia="en-GB"/>
        </w:rPr>
        <w:t xml:space="preserve"> </w:t>
      </w:r>
      <w:r w:rsidRPr="009A26E0">
        <w:rPr>
          <w:rFonts w:ascii="Times New Roman" w:eastAsia="Times New Roman" w:hAnsi="Times New Roman" w:cs="Times New Roman"/>
          <w:color w:val="000000"/>
          <w:lang w:eastAsia="en-GB"/>
        </w:rPr>
        <w:t xml:space="preserve">regarding the </w:t>
      </w:r>
      <w:r w:rsidRPr="009A26E0">
        <w:rPr>
          <w:rFonts w:ascii="Times New Roman" w:eastAsia="Times New Roman" w:hAnsi="Times New Roman" w:cs="Times New Roman"/>
          <w:color w:val="000000"/>
          <w:lang w:eastAsia="en-GB"/>
        </w:rPr>
        <w:lastRenderedPageBreak/>
        <w:t xml:space="preserve">interpersonal impact of students’ experiences with tracking. Lastly, the </w:t>
      </w:r>
      <w:r w:rsidR="00162ADB">
        <w:rPr>
          <w:rFonts w:ascii="Times New Roman" w:eastAsia="Times New Roman" w:hAnsi="Times New Roman" w:cs="Times New Roman"/>
          <w:color w:val="000000"/>
          <w:lang w:eastAsia="en-GB"/>
        </w:rPr>
        <w:t xml:space="preserve">“Self-Rank” </w:t>
      </w:r>
      <w:r w:rsidRPr="009A26E0">
        <w:rPr>
          <w:rFonts w:ascii="Times New Roman" w:eastAsia="Times New Roman" w:hAnsi="Times New Roman" w:cs="Times New Roman"/>
          <w:color w:val="000000"/>
          <w:lang w:eastAsia="en-GB"/>
        </w:rPr>
        <w:t>ladder, inspired by Elizabeth Goodman’s MacArthur Scale, serve</w:t>
      </w:r>
      <w:r w:rsidR="00162ADB">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as an additional emphasis regarding a student’s interpersonal understanding of their position in </w:t>
      </w:r>
      <w:r w:rsidR="003B20BF">
        <w:rPr>
          <w:rFonts w:ascii="Times New Roman" w:eastAsia="Times New Roman" w:hAnsi="Times New Roman" w:cs="Times New Roman"/>
          <w:color w:val="000000"/>
          <w:lang w:eastAsia="en-GB"/>
        </w:rPr>
        <w:t>their school environment</w:t>
      </w:r>
      <w:r w:rsidRPr="009A26E0">
        <w:rPr>
          <w:rFonts w:ascii="Times New Roman" w:eastAsia="Times New Roman" w:hAnsi="Times New Roman" w:cs="Times New Roman"/>
          <w:color w:val="000000"/>
          <w:lang w:eastAsia="en-GB"/>
        </w:rPr>
        <w:t>. </w:t>
      </w:r>
    </w:p>
    <w:p w14:paraId="2EAC2B1A" w14:textId="3C8ADF5E" w:rsidR="00617317" w:rsidRPr="00617317" w:rsidRDefault="009A26E0" w:rsidP="006F39C5">
      <w:pPr>
        <w:spacing w:after="0" w:line="480" w:lineRule="auto"/>
        <w:ind w:firstLine="720"/>
        <w:rPr>
          <w:rFonts w:ascii="Times New Roman" w:eastAsia="Times New Roman" w:hAnsi="Times New Roman" w:cs="Times New Roman"/>
          <w:color w:val="000000"/>
          <w:lang w:eastAsia="en-GB"/>
        </w:rPr>
      </w:pPr>
      <w:r w:rsidRPr="009A26E0">
        <w:rPr>
          <w:rFonts w:ascii="Times New Roman" w:eastAsia="Times New Roman" w:hAnsi="Times New Roman" w:cs="Times New Roman"/>
          <w:color w:val="000000"/>
          <w:lang w:eastAsia="en-GB"/>
        </w:rPr>
        <w:t>This last section, in my opinion, is the most important. While the two preceding sections of the survey focus</w:t>
      </w:r>
      <w:r w:rsidR="003B20BF">
        <w:rPr>
          <w:rFonts w:ascii="Times New Roman" w:eastAsia="Times New Roman" w:hAnsi="Times New Roman" w:cs="Times New Roman"/>
          <w:color w:val="000000"/>
          <w:lang w:eastAsia="en-GB"/>
        </w:rPr>
        <w:t>ed</w:t>
      </w:r>
      <w:r w:rsidRPr="009A26E0">
        <w:rPr>
          <w:rFonts w:ascii="Times New Roman" w:eastAsia="Times New Roman" w:hAnsi="Times New Roman" w:cs="Times New Roman"/>
          <w:color w:val="000000"/>
          <w:lang w:eastAsia="en-GB"/>
        </w:rPr>
        <w:t xml:space="preserve"> on past experiences and contextual background, this section expose</w:t>
      </w:r>
      <w:r w:rsidR="003B20BF">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the long-term impacts </w:t>
      </w:r>
      <w:r w:rsidR="008334CA">
        <w:rPr>
          <w:rFonts w:ascii="Times New Roman" w:eastAsia="Times New Roman" w:hAnsi="Times New Roman" w:cs="Times New Roman"/>
          <w:color w:val="000000"/>
          <w:lang w:eastAsia="en-GB"/>
        </w:rPr>
        <w:t xml:space="preserve">of tracking on </w:t>
      </w:r>
      <w:r w:rsidRPr="009A26E0">
        <w:rPr>
          <w:rFonts w:ascii="Times New Roman" w:eastAsia="Times New Roman" w:hAnsi="Times New Roman" w:cs="Times New Roman"/>
          <w:color w:val="000000"/>
          <w:lang w:eastAsia="en-GB"/>
        </w:rPr>
        <w:t xml:space="preserve">college experience. As mentioned earlier, the purpose of this research </w:t>
      </w:r>
      <w:r w:rsidR="003B20BF">
        <w:rPr>
          <w:rFonts w:ascii="Times New Roman" w:eastAsia="Times New Roman" w:hAnsi="Times New Roman" w:cs="Times New Roman"/>
          <w:color w:val="000000"/>
          <w:lang w:eastAsia="en-GB"/>
        </w:rPr>
        <w:t>was</w:t>
      </w:r>
      <w:r w:rsidRPr="009A26E0">
        <w:rPr>
          <w:rFonts w:ascii="Times New Roman" w:eastAsia="Times New Roman" w:hAnsi="Times New Roman" w:cs="Times New Roman"/>
          <w:color w:val="000000"/>
          <w:lang w:eastAsia="en-GB"/>
        </w:rPr>
        <w:t xml:space="preserve"> to identify the impacts tracking has on students’ comfort levels in college (courses). The </w:t>
      </w:r>
      <w:r w:rsidR="003B20BF">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Student Identity</w:t>
      </w:r>
      <w:r w:rsidR="003B20BF">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 xml:space="preserve"> section explore</w:t>
      </w:r>
      <w:r w:rsidR="003B20BF">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the areas of college related to classes where students experience comfort (</w:t>
      </w:r>
      <w:r w:rsidR="008334CA">
        <w:rPr>
          <w:rFonts w:ascii="Times New Roman" w:eastAsia="Times New Roman" w:hAnsi="Times New Roman" w:cs="Times New Roman"/>
          <w:color w:val="000000"/>
          <w:lang w:eastAsia="en-GB"/>
        </w:rPr>
        <w:t xml:space="preserve">unlike </w:t>
      </w:r>
      <w:r w:rsidRPr="009A26E0">
        <w:rPr>
          <w:rFonts w:ascii="Times New Roman" w:eastAsia="Times New Roman" w:hAnsi="Times New Roman" w:cs="Times New Roman"/>
          <w:color w:val="000000"/>
          <w:lang w:eastAsia="en-GB"/>
        </w:rPr>
        <w:t xml:space="preserve">confidence, comfort ties in the feeling of belonging and understanding) and areas where students feel discomfort or </w:t>
      </w:r>
      <w:r w:rsidR="008334CA">
        <w:rPr>
          <w:rFonts w:ascii="Times New Roman" w:eastAsia="Times New Roman" w:hAnsi="Times New Roman" w:cs="Times New Roman"/>
          <w:lang w:eastAsia="en-GB"/>
        </w:rPr>
        <w:t>hinderance</w:t>
      </w:r>
      <w:r w:rsidR="003B20BF">
        <w:rPr>
          <w:rFonts w:ascii="Times New Roman" w:eastAsia="Times New Roman" w:hAnsi="Times New Roman" w:cs="Times New Roman"/>
          <w:color w:val="0000FF"/>
          <w:lang w:eastAsia="en-GB"/>
        </w:rPr>
        <w:t xml:space="preserve">. </w:t>
      </w:r>
      <w:r w:rsidRPr="009A26E0">
        <w:rPr>
          <w:rFonts w:ascii="Times New Roman" w:eastAsia="Times New Roman" w:hAnsi="Times New Roman" w:cs="Times New Roman"/>
          <w:color w:val="000000"/>
          <w:lang w:eastAsia="en-GB"/>
        </w:rPr>
        <w:t xml:space="preserve">The </w:t>
      </w:r>
      <w:r w:rsidR="003B20BF">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Office Hours</w:t>
      </w:r>
      <w:r w:rsidR="003B20BF">
        <w:rPr>
          <w:rFonts w:ascii="Times New Roman" w:eastAsia="Times New Roman" w:hAnsi="Times New Roman" w:cs="Times New Roman"/>
          <w:color w:val="000000"/>
          <w:lang w:eastAsia="en-GB"/>
        </w:rPr>
        <w:t>”</w:t>
      </w:r>
      <w:r w:rsidRPr="009A26E0">
        <w:rPr>
          <w:rFonts w:ascii="Times New Roman" w:eastAsia="Times New Roman" w:hAnsi="Times New Roman" w:cs="Times New Roman"/>
          <w:color w:val="000000"/>
          <w:lang w:eastAsia="en-GB"/>
        </w:rPr>
        <w:t xml:space="preserve"> question simply emphasize</w:t>
      </w:r>
      <w:r w:rsidR="003B20BF">
        <w:rPr>
          <w:rFonts w:ascii="Times New Roman" w:eastAsia="Times New Roman" w:hAnsi="Times New Roman" w:cs="Times New Roman"/>
          <w:color w:val="000000"/>
          <w:lang w:eastAsia="en-GB"/>
        </w:rPr>
        <w:t>d</w:t>
      </w:r>
      <w:r w:rsidRPr="009A26E0">
        <w:rPr>
          <w:rFonts w:ascii="Times New Roman" w:eastAsia="Times New Roman" w:hAnsi="Times New Roman" w:cs="Times New Roman"/>
          <w:color w:val="000000"/>
          <w:lang w:eastAsia="en-GB"/>
        </w:rPr>
        <w:t xml:space="preserve"> the connection between a sense of comfort in classroom settings and </w:t>
      </w:r>
      <w:r w:rsidR="008334CA">
        <w:rPr>
          <w:rFonts w:ascii="Times New Roman" w:eastAsia="Times New Roman" w:hAnsi="Times New Roman" w:cs="Times New Roman"/>
          <w:color w:val="000000"/>
          <w:lang w:eastAsia="en-GB"/>
        </w:rPr>
        <w:t>classroom</w:t>
      </w:r>
      <w:r w:rsidRPr="009A26E0">
        <w:rPr>
          <w:rFonts w:ascii="Times New Roman" w:eastAsia="Times New Roman" w:hAnsi="Times New Roman" w:cs="Times New Roman"/>
          <w:color w:val="000000"/>
          <w:lang w:eastAsia="en-GB"/>
        </w:rPr>
        <w:t xml:space="preserve">-related spaces, and likelihood to utilize resources offered to them. </w:t>
      </w:r>
      <w:r w:rsidR="002F1BAF">
        <w:rPr>
          <w:rFonts w:ascii="Times New Roman" w:eastAsia="Times New Roman" w:hAnsi="Times New Roman" w:cs="Times New Roman"/>
          <w:color w:val="000000"/>
          <w:lang w:eastAsia="en-GB"/>
        </w:rPr>
        <w:t xml:space="preserve">Overall, </w:t>
      </w:r>
      <w:r w:rsidR="00FF54A8">
        <w:rPr>
          <w:rFonts w:ascii="Times New Roman" w:eastAsia="Times New Roman" w:hAnsi="Times New Roman" w:cs="Times New Roman"/>
          <w:color w:val="000000"/>
          <w:lang w:eastAsia="en-GB"/>
        </w:rPr>
        <w:t xml:space="preserve">knowing subjects’ </w:t>
      </w:r>
      <w:r w:rsidR="002F1BAF">
        <w:rPr>
          <w:rFonts w:ascii="Times New Roman" w:eastAsia="Times New Roman" w:hAnsi="Times New Roman" w:cs="Times New Roman"/>
          <w:color w:val="000000"/>
          <w:lang w:eastAsia="en-GB"/>
        </w:rPr>
        <w:t xml:space="preserve">comfort </w:t>
      </w:r>
      <w:r w:rsidR="002F1BAF" w:rsidRPr="00853D48">
        <w:rPr>
          <w:rFonts w:ascii="Times New Roman" w:eastAsia="Times New Roman" w:hAnsi="Times New Roman" w:cs="Times New Roman"/>
          <w:color w:val="000000"/>
          <w:lang w:eastAsia="en-GB"/>
        </w:rPr>
        <w:t xml:space="preserve">level in college courses will allow me to identify </w:t>
      </w:r>
      <w:r w:rsidR="002F1BAF" w:rsidRPr="00853D48">
        <w:rPr>
          <w:rFonts w:ascii="Times New Roman" w:eastAsia="Times New Roman" w:hAnsi="Times New Roman" w:cs="Times New Roman"/>
          <w:i/>
          <w:iCs/>
          <w:color w:val="000000"/>
          <w:lang w:eastAsia="en-GB"/>
        </w:rPr>
        <w:t>if</w:t>
      </w:r>
      <w:r w:rsidR="002F1BAF" w:rsidRPr="00853D48">
        <w:rPr>
          <w:rFonts w:ascii="Times New Roman" w:eastAsia="Times New Roman" w:hAnsi="Times New Roman" w:cs="Times New Roman"/>
          <w:color w:val="000000"/>
          <w:lang w:eastAsia="en-GB"/>
        </w:rPr>
        <w:t xml:space="preserve"> academic tracking has an impact on comfort level in college courses. </w:t>
      </w:r>
      <w:r w:rsidR="00FF54A8">
        <w:rPr>
          <w:rFonts w:ascii="Times New Roman" w:eastAsia="Times New Roman" w:hAnsi="Times New Roman" w:cs="Times New Roman"/>
          <w:color w:val="000000"/>
          <w:lang w:eastAsia="en-GB"/>
        </w:rPr>
        <w:t>Subjects were asked</w:t>
      </w:r>
      <w:r w:rsidR="002F1BAF" w:rsidRPr="00853D48">
        <w:rPr>
          <w:rFonts w:ascii="Times New Roman" w:eastAsia="Times New Roman" w:hAnsi="Times New Roman" w:cs="Times New Roman"/>
          <w:color w:val="000000"/>
          <w:lang w:eastAsia="en-GB"/>
        </w:rPr>
        <w:t xml:space="preserve"> to rate how often they attend office hours, whether they feel comfortable leading a group, raising their hand in class, etc. This will be a way to see if students feel </w:t>
      </w:r>
      <w:r w:rsidR="002F1BAF" w:rsidRPr="00853D48">
        <w:rPr>
          <w:rFonts w:ascii="Times New Roman" w:eastAsia="Times New Roman" w:hAnsi="Times New Roman" w:cs="Times New Roman"/>
          <w:i/>
          <w:iCs/>
          <w:color w:val="000000"/>
          <w:lang w:eastAsia="en-GB"/>
        </w:rPr>
        <w:t>comfortable</w:t>
      </w:r>
      <w:r w:rsidR="002F1BAF" w:rsidRPr="00853D48">
        <w:rPr>
          <w:rFonts w:ascii="Times New Roman" w:eastAsia="Times New Roman" w:hAnsi="Times New Roman" w:cs="Times New Roman"/>
          <w:color w:val="000000"/>
          <w:lang w:eastAsia="en-GB"/>
        </w:rPr>
        <w:t xml:space="preserve"> in college settings and how this has been </w:t>
      </w:r>
      <w:r w:rsidR="00FF54A8">
        <w:rPr>
          <w:rFonts w:ascii="Times New Roman" w:eastAsia="Times New Roman" w:hAnsi="Times New Roman" w:cs="Times New Roman"/>
          <w:color w:val="000000"/>
          <w:lang w:eastAsia="en-GB"/>
        </w:rPr>
        <w:t>affected by</w:t>
      </w:r>
      <w:r w:rsidR="002F1BAF" w:rsidRPr="00853D48">
        <w:rPr>
          <w:rFonts w:ascii="Times New Roman" w:eastAsia="Times New Roman" w:hAnsi="Times New Roman" w:cs="Times New Roman"/>
          <w:color w:val="000000"/>
          <w:lang w:eastAsia="en-GB"/>
        </w:rPr>
        <w:t xml:space="preserve"> academic tracking.</w:t>
      </w:r>
    </w:p>
    <w:p w14:paraId="68E9C1DD" w14:textId="6FB24618" w:rsidR="00A17FBA" w:rsidRPr="00A17FBA" w:rsidRDefault="00461773" w:rsidP="006F39C5">
      <w:pPr>
        <w:pStyle w:val="Heading2"/>
      </w:pPr>
      <w:bookmarkStart w:id="18" w:name="_Toc100612833"/>
      <w:r>
        <w:t>Data Sorting</w:t>
      </w:r>
      <w:bookmarkEnd w:id="18"/>
    </w:p>
    <w:p w14:paraId="1626CB7F" w14:textId="56F614C8" w:rsidR="00B93179" w:rsidRDefault="004D0900" w:rsidP="00642168">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While </w:t>
      </w:r>
      <w:r w:rsidR="009067D5">
        <w:rPr>
          <w:rFonts w:ascii="Times New Roman" w:eastAsia="Times New Roman" w:hAnsi="Times New Roman" w:cs="Times New Roman"/>
          <w:color w:val="000000"/>
          <w:lang w:eastAsia="en-GB"/>
        </w:rPr>
        <w:t xml:space="preserve">only a fraction of the collected responses </w:t>
      </w:r>
      <w:r w:rsidR="00E53EBA">
        <w:rPr>
          <w:rFonts w:ascii="Times New Roman" w:eastAsia="Times New Roman" w:hAnsi="Times New Roman" w:cs="Times New Roman"/>
          <w:color w:val="000000"/>
          <w:lang w:eastAsia="en-GB"/>
        </w:rPr>
        <w:t>was</w:t>
      </w:r>
      <w:r w:rsidR="009067D5">
        <w:rPr>
          <w:rFonts w:ascii="Times New Roman" w:eastAsia="Times New Roman" w:hAnsi="Times New Roman" w:cs="Times New Roman"/>
          <w:color w:val="000000"/>
          <w:lang w:eastAsia="en-GB"/>
        </w:rPr>
        <w:t xml:space="preserve"> complete for analysis</w:t>
      </w:r>
      <w:r>
        <w:rPr>
          <w:rFonts w:ascii="Times New Roman" w:eastAsia="Times New Roman" w:hAnsi="Times New Roman" w:cs="Times New Roman"/>
          <w:color w:val="000000"/>
          <w:lang w:eastAsia="en-GB"/>
        </w:rPr>
        <w:t xml:space="preserve">, some variables required simplification. The following modifications were made to the final data set. </w:t>
      </w:r>
    </w:p>
    <w:p w14:paraId="7D3E70F7" w14:textId="05C4D652" w:rsidR="004D0900" w:rsidRDefault="004D0900" w:rsidP="004555AF">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Pr>
          <w:rFonts w:ascii="Times New Roman" w:eastAsia="Times New Roman" w:hAnsi="Times New Roman" w:cs="Times New Roman"/>
          <w:b/>
          <w:bCs/>
          <w:color w:val="000000"/>
          <w:lang w:eastAsia="en-GB"/>
        </w:rPr>
        <w:t xml:space="preserve">Race/ethnicity </w:t>
      </w:r>
      <w:r>
        <w:rPr>
          <w:rFonts w:ascii="Times New Roman" w:eastAsia="Times New Roman" w:hAnsi="Times New Roman" w:cs="Times New Roman"/>
          <w:color w:val="000000"/>
          <w:lang w:eastAsia="en-GB"/>
        </w:rPr>
        <w:t xml:space="preserve">was simplified to </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non-white</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(0) and </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white</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(1).</w:t>
      </w:r>
    </w:p>
    <w:p w14:paraId="032994F8" w14:textId="36A7E93F" w:rsidR="004D0900" w:rsidRDefault="004D0900" w:rsidP="004555AF">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00E10FDE">
        <w:rPr>
          <w:rFonts w:ascii="Times New Roman" w:eastAsia="Times New Roman" w:hAnsi="Times New Roman" w:cs="Times New Roman"/>
          <w:b/>
          <w:bCs/>
          <w:color w:val="000000"/>
          <w:lang w:eastAsia="en-GB"/>
        </w:rPr>
        <w:t>AP courses</w:t>
      </w:r>
      <w:r w:rsidR="00E10FDE">
        <w:rPr>
          <w:rFonts w:ascii="Times New Roman" w:eastAsia="Times New Roman" w:hAnsi="Times New Roman" w:cs="Times New Roman"/>
          <w:color w:val="000000"/>
          <w:lang w:eastAsia="en-GB"/>
        </w:rPr>
        <w:t xml:space="preserve"> was simplified to </w:t>
      </w:r>
      <w:r w:rsidR="00FF54A8">
        <w:rPr>
          <w:rFonts w:ascii="Times New Roman" w:eastAsia="Times New Roman" w:hAnsi="Times New Roman" w:cs="Times New Roman"/>
          <w:color w:val="000000"/>
          <w:lang w:eastAsia="en-GB"/>
        </w:rPr>
        <w:t>“</w:t>
      </w:r>
      <w:r w:rsidR="00E10FDE">
        <w:rPr>
          <w:rFonts w:ascii="Times New Roman" w:eastAsia="Times New Roman" w:hAnsi="Times New Roman" w:cs="Times New Roman"/>
          <w:color w:val="000000"/>
          <w:lang w:eastAsia="en-GB"/>
        </w:rPr>
        <w:t>did not take AP</w:t>
      </w:r>
      <w:r w:rsidR="00FF54A8">
        <w:rPr>
          <w:rFonts w:ascii="Times New Roman" w:eastAsia="Times New Roman" w:hAnsi="Times New Roman" w:cs="Times New Roman"/>
          <w:color w:val="000000"/>
          <w:lang w:eastAsia="en-GB"/>
        </w:rPr>
        <w:t xml:space="preserve">” </w:t>
      </w:r>
      <w:r w:rsidR="00E10FDE">
        <w:rPr>
          <w:rFonts w:ascii="Times New Roman" w:eastAsia="Times New Roman" w:hAnsi="Times New Roman" w:cs="Times New Roman"/>
          <w:color w:val="000000"/>
          <w:lang w:eastAsia="en-GB"/>
        </w:rPr>
        <w:t xml:space="preserve">(0) and </w:t>
      </w:r>
      <w:r w:rsidR="00FF54A8">
        <w:rPr>
          <w:rFonts w:ascii="Times New Roman" w:eastAsia="Times New Roman" w:hAnsi="Times New Roman" w:cs="Times New Roman"/>
          <w:color w:val="000000"/>
          <w:lang w:eastAsia="en-GB"/>
        </w:rPr>
        <w:t>“</w:t>
      </w:r>
      <w:r w:rsidR="00E10FDE">
        <w:rPr>
          <w:rFonts w:ascii="Times New Roman" w:eastAsia="Times New Roman" w:hAnsi="Times New Roman" w:cs="Times New Roman"/>
          <w:color w:val="000000"/>
          <w:lang w:eastAsia="en-GB"/>
        </w:rPr>
        <w:t>took AP</w:t>
      </w:r>
      <w:r w:rsidR="00FF54A8">
        <w:rPr>
          <w:rFonts w:ascii="Times New Roman" w:eastAsia="Times New Roman" w:hAnsi="Times New Roman" w:cs="Times New Roman"/>
          <w:color w:val="000000"/>
          <w:lang w:eastAsia="en-GB"/>
        </w:rPr>
        <w:t>”</w:t>
      </w:r>
      <w:r w:rsidR="00E10FDE">
        <w:rPr>
          <w:rFonts w:ascii="Times New Roman" w:eastAsia="Times New Roman" w:hAnsi="Times New Roman" w:cs="Times New Roman"/>
          <w:color w:val="000000"/>
          <w:lang w:eastAsia="en-GB"/>
        </w:rPr>
        <w:t xml:space="preserve"> (1)</w:t>
      </w:r>
      <w:r w:rsidR="00BA3D35">
        <w:rPr>
          <w:rFonts w:ascii="Times New Roman" w:eastAsia="Times New Roman" w:hAnsi="Times New Roman" w:cs="Times New Roman"/>
          <w:color w:val="000000"/>
          <w:lang w:eastAsia="en-GB"/>
        </w:rPr>
        <w:t>.</w:t>
      </w:r>
    </w:p>
    <w:p w14:paraId="6827ADBB" w14:textId="4AD61D1A" w:rsidR="00E10FDE" w:rsidRDefault="00E10FDE" w:rsidP="004555AF">
      <w:pPr>
        <w:spacing w:after="0" w:line="36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Honors courses</w:t>
      </w:r>
      <w:r>
        <w:rPr>
          <w:rFonts w:ascii="Times New Roman" w:eastAsia="Times New Roman" w:hAnsi="Times New Roman" w:cs="Times New Roman"/>
          <w:color w:val="000000"/>
          <w:lang w:eastAsia="en-GB"/>
        </w:rPr>
        <w:t xml:space="preserve"> was simplified to </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did not take Honors</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(0) and </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took Honors</w:t>
      </w:r>
      <w:r w:rsidR="00FF54A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(1)</w:t>
      </w:r>
      <w:r w:rsidR="00BA3D35">
        <w:rPr>
          <w:rFonts w:ascii="Times New Roman" w:eastAsia="Times New Roman" w:hAnsi="Times New Roman" w:cs="Times New Roman"/>
          <w:color w:val="000000"/>
          <w:lang w:eastAsia="en-GB"/>
        </w:rPr>
        <w:t>.</w:t>
      </w:r>
    </w:p>
    <w:p w14:paraId="74FC0EC9" w14:textId="378C5F81" w:rsidR="00BB0BED" w:rsidRDefault="00BB0BED" w:rsidP="004555AF">
      <w:pPr>
        <w:spacing w:after="0" w:line="36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Likert scale</w:t>
      </w:r>
      <w:r>
        <w:rPr>
          <w:rFonts w:ascii="Times New Roman" w:eastAsia="Times New Roman" w:hAnsi="Times New Roman" w:cs="Times New Roman"/>
          <w:color w:val="000000"/>
          <w:lang w:eastAsia="en-GB"/>
        </w:rPr>
        <w:t xml:space="preserve"> values were assigned 1-5, 1 = strongly disagree; 5 = strongly agree</w:t>
      </w:r>
    </w:p>
    <w:p w14:paraId="76173604" w14:textId="528472DD" w:rsidR="002D2100" w:rsidRPr="004555AF" w:rsidRDefault="00BB0BED" w:rsidP="004555AF">
      <w:pPr>
        <w:spacing w:after="0" w:line="360" w:lineRule="auto"/>
        <w:ind w:left="72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Categorical values</w:t>
      </w:r>
      <w:r>
        <w:rPr>
          <w:rFonts w:ascii="Times New Roman" w:eastAsia="Times New Roman" w:hAnsi="Times New Roman" w:cs="Times New Roman"/>
          <w:color w:val="000000"/>
          <w:lang w:eastAsia="en-GB"/>
        </w:rPr>
        <w:t>, for coding purposes, were assigned numerical values ranging from 1-5 depending on the variety of possible response</w:t>
      </w:r>
      <w:r w:rsidR="00BA3D35">
        <w:rPr>
          <w:rFonts w:ascii="Times New Roman" w:eastAsia="Times New Roman" w:hAnsi="Times New Roman" w:cs="Times New Roman"/>
          <w:color w:val="000000"/>
          <w:lang w:eastAsia="en-GB"/>
        </w:rPr>
        <w:t>.</w:t>
      </w:r>
    </w:p>
    <w:p w14:paraId="02E669D7" w14:textId="5E82896C" w:rsidR="00103C0C" w:rsidRDefault="00103C0C" w:rsidP="004555AF">
      <w:pPr>
        <w:pStyle w:val="Heading1"/>
      </w:pPr>
      <w:bookmarkStart w:id="19" w:name="_Toc100612834"/>
      <w:r>
        <w:lastRenderedPageBreak/>
        <w:t>Results</w:t>
      </w:r>
      <w:bookmarkEnd w:id="19"/>
    </w:p>
    <w:p w14:paraId="50DEDA5C" w14:textId="33211488" w:rsidR="005148E3" w:rsidRDefault="005148E3" w:rsidP="0057245C">
      <w:pPr>
        <w:spacing w:after="0" w:line="480" w:lineRule="auto"/>
        <w:ind w:firstLine="720"/>
        <w:rPr>
          <w:rFonts w:ascii="Times New Roman" w:eastAsia="Times New Roman" w:hAnsi="Times New Roman" w:cs="Times New Roman"/>
          <w:color w:val="000000"/>
          <w:lang w:eastAsia="en-GB"/>
        </w:rPr>
      </w:pPr>
      <w:r>
        <w:t>Although I anticipated 100 responses</w:t>
      </w:r>
      <w:r w:rsidR="001C3005">
        <w:t xml:space="preserve">, </w:t>
      </w:r>
      <w:r>
        <w:t xml:space="preserve">and </w:t>
      </w:r>
      <w:r w:rsidR="00CA72A5">
        <w:t>I</w:t>
      </w:r>
      <w:r>
        <w:t xml:space="preserve"> received 112, </w:t>
      </w:r>
      <w:r w:rsidR="00CA72A5">
        <w:t>I</w:t>
      </w:r>
      <w:r>
        <w:t xml:space="preserve"> </w:t>
      </w:r>
      <w:r w:rsidR="00CA72A5">
        <w:t>was</w:t>
      </w:r>
      <w:r>
        <w:t xml:space="preserve"> only able to use 39 </w:t>
      </w:r>
      <w:r w:rsidR="00F17FD0">
        <w:t>responses (</w:t>
      </w:r>
      <w:r w:rsidR="003A354C">
        <w:t>also referred to as observations</w:t>
      </w:r>
      <w:r w:rsidR="00F17FD0">
        <w:t>)</w:t>
      </w:r>
      <w:r>
        <w:t xml:space="preserve"> given the quantity of missing values beyond the “Demographic” section</w:t>
      </w:r>
      <w:r w:rsidR="00D12A56">
        <w:t xml:space="preserve">. During the data sorting, </w:t>
      </w:r>
      <w:r w:rsidR="00CA72A5">
        <w:t>I</w:t>
      </w:r>
      <w:r w:rsidR="00D12A56">
        <w:t xml:space="preserve"> further narrowed the </w:t>
      </w:r>
      <w:r w:rsidR="00633396">
        <w:t xml:space="preserve">usable </w:t>
      </w:r>
      <w:r w:rsidR="00D12A56">
        <w:t xml:space="preserve">observations to </w:t>
      </w:r>
      <w:r w:rsidR="00F17FD0">
        <w:t xml:space="preserve">30 to omit all remaining missing values. The only exception </w:t>
      </w:r>
      <w:r w:rsidR="00AD2946">
        <w:t xml:space="preserve">was the income observations where </w:t>
      </w:r>
      <w:r w:rsidR="00EE7AF8">
        <w:t>the one missing value was</w:t>
      </w:r>
      <w:r w:rsidR="00AD2946">
        <w:t xml:space="preserve"> given the value of the mean</w:t>
      </w:r>
      <w:r w:rsidR="006E0921">
        <w:t xml:space="preserve">- </w:t>
      </w:r>
      <w:r w:rsidR="00513A07" w:rsidRPr="00911388">
        <w:rPr>
          <w:rFonts w:ascii="Times New Roman" w:eastAsia="Times New Roman" w:hAnsi="Times New Roman" w:cs="Times New Roman"/>
          <w:color w:val="000000"/>
          <w:lang w:eastAsia="en-GB"/>
        </w:rPr>
        <w:t>$117, 966.10</w:t>
      </w:r>
      <w:r w:rsidR="00513A07">
        <w:rPr>
          <w:rFonts w:ascii="Times New Roman" w:eastAsia="Times New Roman" w:hAnsi="Times New Roman" w:cs="Times New Roman"/>
          <w:color w:val="000000"/>
          <w:lang w:eastAsia="en-GB"/>
        </w:rPr>
        <w:t xml:space="preserve">. Given the limited observations viable for data analysis, the diversity of </w:t>
      </w:r>
      <w:r w:rsidR="00671E2B">
        <w:rPr>
          <w:rFonts w:ascii="Times New Roman" w:eastAsia="Times New Roman" w:hAnsi="Times New Roman" w:cs="Times New Roman"/>
          <w:color w:val="000000"/>
          <w:lang w:eastAsia="en-GB"/>
        </w:rPr>
        <w:t>the</w:t>
      </w:r>
      <w:r w:rsidR="00513A07">
        <w:rPr>
          <w:rFonts w:ascii="Times New Roman" w:eastAsia="Times New Roman" w:hAnsi="Times New Roman" w:cs="Times New Roman"/>
          <w:color w:val="000000"/>
          <w:lang w:eastAsia="en-GB"/>
        </w:rPr>
        <w:t xml:space="preserve"> demographics was significantly reduced</w:t>
      </w:r>
      <w:r w:rsidR="00671E2B">
        <w:rPr>
          <w:rFonts w:ascii="Times New Roman" w:eastAsia="Times New Roman" w:hAnsi="Times New Roman" w:cs="Times New Roman"/>
          <w:color w:val="000000"/>
          <w:lang w:eastAsia="en-GB"/>
        </w:rPr>
        <w:t xml:space="preserve">. Of the final 30 observations, 20 </w:t>
      </w:r>
      <w:r w:rsidR="00CF128B">
        <w:rPr>
          <w:rFonts w:ascii="Times New Roman" w:eastAsia="Times New Roman" w:hAnsi="Times New Roman" w:cs="Times New Roman"/>
          <w:color w:val="000000"/>
          <w:lang w:eastAsia="en-GB"/>
        </w:rPr>
        <w:t xml:space="preserve">identified as </w:t>
      </w:r>
      <w:r w:rsidR="00671E2B">
        <w:rPr>
          <w:rFonts w:ascii="Times New Roman" w:eastAsia="Times New Roman" w:hAnsi="Times New Roman" w:cs="Times New Roman"/>
          <w:color w:val="000000"/>
          <w:lang w:eastAsia="en-GB"/>
        </w:rPr>
        <w:t xml:space="preserve">females, 7 </w:t>
      </w:r>
      <w:r w:rsidR="00CF128B">
        <w:rPr>
          <w:rFonts w:ascii="Times New Roman" w:eastAsia="Times New Roman" w:hAnsi="Times New Roman" w:cs="Times New Roman"/>
          <w:color w:val="000000"/>
          <w:lang w:eastAsia="en-GB"/>
        </w:rPr>
        <w:t xml:space="preserve">as </w:t>
      </w:r>
      <w:r w:rsidR="00671E2B">
        <w:rPr>
          <w:rFonts w:ascii="Times New Roman" w:eastAsia="Times New Roman" w:hAnsi="Times New Roman" w:cs="Times New Roman"/>
          <w:color w:val="000000"/>
          <w:lang w:eastAsia="en-GB"/>
        </w:rPr>
        <w:t xml:space="preserve">males, and 2 </w:t>
      </w:r>
      <w:r w:rsidR="00CF128B">
        <w:rPr>
          <w:rFonts w:ascii="Times New Roman" w:eastAsia="Times New Roman" w:hAnsi="Times New Roman" w:cs="Times New Roman"/>
          <w:color w:val="000000"/>
          <w:lang w:eastAsia="en-GB"/>
        </w:rPr>
        <w:t xml:space="preserve">as </w:t>
      </w:r>
      <w:r w:rsidR="00671E2B">
        <w:rPr>
          <w:rFonts w:ascii="Times New Roman" w:eastAsia="Times New Roman" w:hAnsi="Times New Roman" w:cs="Times New Roman"/>
          <w:color w:val="000000"/>
          <w:lang w:eastAsia="en-GB"/>
        </w:rPr>
        <w:t>“Other”- specified to be trans and non-binary.</w:t>
      </w:r>
      <w:r w:rsidR="00CF128B">
        <w:rPr>
          <w:rFonts w:ascii="Times New Roman" w:eastAsia="Times New Roman" w:hAnsi="Times New Roman" w:cs="Times New Roman"/>
          <w:color w:val="000000"/>
          <w:lang w:eastAsia="en-GB"/>
        </w:rPr>
        <w:t xml:space="preserve"> The racial diversity </w:t>
      </w:r>
      <w:r w:rsidR="00633396">
        <w:rPr>
          <w:rFonts w:ascii="Times New Roman" w:eastAsia="Times New Roman" w:hAnsi="Times New Roman" w:cs="Times New Roman"/>
          <w:color w:val="000000"/>
          <w:lang w:eastAsia="en-GB"/>
        </w:rPr>
        <w:t xml:space="preserve">of observations </w:t>
      </w:r>
      <w:r w:rsidR="007648A4">
        <w:rPr>
          <w:rFonts w:ascii="Times New Roman" w:eastAsia="Times New Roman" w:hAnsi="Times New Roman" w:cs="Times New Roman"/>
          <w:color w:val="000000"/>
          <w:lang w:eastAsia="en-GB"/>
        </w:rPr>
        <w:t>was</w:t>
      </w:r>
      <w:r w:rsidR="00CF128B">
        <w:rPr>
          <w:rFonts w:ascii="Times New Roman" w:eastAsia="Times New Roman" w:hAnsi="Times New Roman" w:cs="Times New Roman"/>
          <w:color w:val="000000"/>
          <w:lang w:eastAsia="en-GB"/>
        </w:rPr>
        <w:t xml:space="preserve"> </w:t>
      </w:r>
      <w:r w:rsidR="00671E2B">
        <w:rPr>
          <w:rFonts w:ascii="Times New Roman" w:eastAsia="Times New Roman" w:hAnsi="Times New Roman" w:cs="Times New Roman"/>
          <w:color w:val="000000"/>
          <w:lang w:eastAsia="en-GB"/>
        </w:rPr>
        <w:t>25 white and 5 non-white subjects</w:t>
      </w:r>
      <w:r w:rsidR="00CF128B">
        <w:rPr>
          <w:rFonts w:ascii="Times New Roman" w:eastAsia="Times New Roman" w:hAnsi="Times New Roman" w:cs="Times New Roman"/>
          <w:color w:val="000000"/>
          <w:lang w:eastAsia="en-GB"/>
        </w:rPr>
        <w:t>.</w:t>
      </w:r>
      <w:r w:rsidR="003A354C">
        <w:rPr>
          <w:rFonts w:ascii="Times New Roman" w:eastAsia="Times New Roman" w:hAnsi="Times New Roman" w:cs="Times New Roman"/>
          <w:color w:val="000000"/>
          <w:lang w:eastAsia="en-GB"/>
        </w:rPr>
        <w:t xml:space="preserve"> </w:t>
      </w:r>
      <w:r w:rsidR="00CA72A5">
        <w:rPr>
          <w:rFonts w:ascii="Times New Roman" w:eastAsia="Times New Roman" w:hAnsi="Times New Roman" w:cs="Times New Roman"/>
          <w:color w:val="000000"/>
          <w:lang w:eastAsia="en-GB"/>
        </w:rPr>
        <w:t>The</w:t>
      </w:r>
      <w:r w:rsidR="003A354C">
        <w:rPr>
          <w:rFonts w:ascii="Times New Roman" w:eastAsia="Times New Roman" w:hAnsi="Times New Roman" w:cs="Times New Roman"/>
          <w:color w:val="000000"/>
          <w:lang w:eastAsia="en-GB"/>
        </w:rPr>
        <w:t xml:space="preserve"> age range did not </w:t>
      </w:r>
      <w:r w:rsidR="00633396">
        <w:rPr>
          <w:rFonts w:ascii="Times New Roman" w:eastAsia="Times New Roman" w:hAnsi="Times New Roman" w:cs="Times New Roman"/>
          <w:color w:val="000000"/>
          <w:lang w:eastAsia="en-GB"/>
        </w:rPr>
        <w:t xml:space="preserve">shrink </w:t>
      </w:r>
      <w:r w:rsidR="003A354C">
        <w:rPr>
          <w:rFonts w:ascii="Times New Roman" w:eastAsia="Times New Roman" w:hAnsi="Times New Roman" w:cs="Times New Roman"/>
          <w:color w:val="000000"/>
          <w:lang w:eastAsia="en-GB"/>
        </w:rPr>
        <w:t xml:space="preserve">significantly with respondents being between 18 and 28 years old with a mean age of 20.26, </w:t>
      </w:r>
      <w:r w:rsidR="00D2120C">
        <w:rPr>
          <w:rFonts w:ascii="Times New Roman" w:eastAsia="Times New Roman" w:hAnsi="Times New Roman" w:cs="Times New Roman"/>
          <w:color w:val="000000"/>
          <w:lang w:eastAsia="en-GB"/>
        </w:rPr>
        <w:t>rounded</w:t>
      </w:r>
      <w:r w:rsidR="003A354C">
        <w:rPr>
          <w:rFonts w:ascii="Times New Roman" w:eastAsia="Times New Roman" w:hAnsi="Times New Roman" w:cs="Times New Roman"/>
          <w:color w:val="000000"/>
          <w:lang w:eastAsia="en-GB"/>
        </w:rPr>
        <w:t xml:space="preserve"> to 20 years old. </w:t>
      </w:r>
      <w:r w:rsidR="0031359B">
        <w:rPr>
          <w:rFonts w:ascii="Times New Roman" w:eastAsia="Times New Roman" w:hAnsi="Times New Roman" w:cs="Times New Roman"/>
          <w:color w:val="000000"/>
          <w:lang w:eastAsia="en-GB"/>
        </w:rPr>
        <w:t xml:space="preserve">In </w:t>
      </w:r>
      <w:r w:rsidR="00CA72A5">
        <w:rPr>
          <w:rFonts w:ascii="Times New Roman" w:eastAsia="Times New Roman" w:hAnsi="Times New Roman" w:cs="Times New Roman"/>
          <w:color w:val="000000"/>
          <w:lang w:eastAsia="en-GB"/>
        </w:rPr>
        <w:t>the</w:t>
      </w:r>
      <w:r w:rsidR="0031359B">
        <w:rPr>
          <w:rFonts w:ascii="Times New Roman" w:eastAsia="Times New Roman" w:hAnsi="Times New Roman" w:cs="Times New Roman"/>
          <w:color w:val="000000"/>
          <w:lang w:eastAsia="en-GB"/>
        </w:rPr>
        <w:t xml:space="preserve"> analysis, age and grade were omitted as they did not impact results significantly or provide additional correlations. </w:t>
      </w:r>
      <w:r w:rsidR="006A65CE">
        <w:rPr>
          <w:rFonts w:ascii="Times New Roman" w:eastAsia="Times New Roman" w:hAnsi="Times New Roman" w:cs="Times New Roman"/>
          <w:color w:val="000000"/>
          <w:lang w:eastAsia="en-GB"/>
        </w:rPr>
        <w:t xml:space="preserve">Despite </w:t>
      </w:r>
      <w:r w:rsidR="00CA72A5">
        <w:rPr>
          <w:rFonts w:ascii="Times New Roman" w:eastAsia="Times New Roman" w:hAnsi="Times New Roman" w:cs="Times New Roman"/>
          <w:color w:val="000000"/>
          <w:lang w:eastAsia="en-GB"/>
        </w:rPr>
        <w:t>the</w:t>
      </w:r>
      <w:r w:rsidR="006A65CE">
        <w:rPr>
          <w:rFonts w:ascii="Times New Roman" w:eastAsia="Times New Roman" w:hAnsi="Times New Roman" w:cs="Times New Roman"/>
          <w:color w:val="000000"/>
          <w:lang w:eastAsia="en-GB"/>
        </w:rPr>
        <w:t xml:space="preserve"> sample reductions, the range of incomes provided me with a clear </w:t>
      </w:r>
      <w:r w:rsidR="00B01ABD">
        <w:rPr>
          <w:rFonts w:ascii="Times New Roman" w:eastAsia="Times New Roman" w:hAnsi="Times New Roman" w:cs="Times New Roman"/>
          <w:color w:val="000000"/>
          <w:lang w:eastAsia="en-GB"/>
        </w:rPr>
        <w:t>foundation for the variety of SES backgrounds. The lowest reported income was $</w:t>
      </w:r>
      <w:r w:rsidR="00B01ABD" w:rsidRPr="00911388">
        <w:rPr>
          <w:rFonts w:ascii="Times New Roman" w:eastAsia="Times New Roman" w:hAnsi="Times New Roman" w:cs="Times New Roman"/>
          <w:color w:val="000000"/>
          <w:lang w:eastAsia="en-GB"/>
        </w:rPr>
        <w:t>50</w:t>
      </w:r>
      <w:r w:rsidR="00B01ABD">
        <w:rPr>
          <w:rFonts w:ascii="Times New Roman" w:eastAsia="Times New Roman" w:hAnsi="Times New Roman" w:cs="Times New Roman"/>
          <w:color w:val="000000"/>
          <w:lang w:eastAsia="en-GB"/>
        </w:rPr>
        <w:t>,</w:t>
      </w:r>
      <w:r w:rsidR="00B01ABD" w:rsidRPr="00911388">
        <w:rPr>
          <w:rFonts w:ascii="Times New Roman" w:eastAsia="Times New Roman" w:hAnsi="Times New Roman" w:cs="Times New Roman"/>
          <w:color w:val="000000"/>
          <w:lang w:eastAsia="en-GB"/>
        </w:rPr>
        <w:t>000</w:t>
      </w:r>
      <w:r w:rsidR="00B01ABD">
        <w:rPr>
          <w:rFonts w:ascii="Times New Roman" w:eastAsia="Times New Roman" w:hAnsi="Times New Roman" w:cs="Times New Roman"/>
          <w:color w:val="000000"/>
          <w:lang w:eastAsia="en-GB"/>
        </w:rPr>
        <w:t>/year and the highest reported income was $</w:t>
      </w:r>
      <w:r w:rsidR="00B01ABD" w:rsidRPr="00911388">
        <w:rPr>
          <w:rFonts w:ascii="Times New Roman" w:eastAsia="Times New Roman" w:hAnsi="Times New Roman" w:cs="Times New Roman"/>
          <w:color w:val="000000"/>
          <w:lang w:eastAsia="en-GB"/>
        </w:rPr>
        <w:t>243</w:t>
      </w:r>
      <w:r w:rsidR="00B01ABD">
        <w:rPr>
          <w:rFonts w:ascii="Times New Roman" w:eastAsia="Times New Roman" w:hAnsi="Times New Roman" w:cs="Times New Roman"/>
          <w:color w:val="000000"/>
          <w:lang w:eastAsia="en-GB"/>
        </w:rPr>
        <w:t>,</w:t>
      </w:r>
      <w:r w:rsidR="00B01ABD" w:rsidRPr="00911388">
        <w:rPr>
          <w:rFonts w:ascii="Times New Roman" w:eastAsia="Times New Roman" w:hAnsi="Times New Roman" w:cs="Times New Roman"/>
          <w:color w:val="000000"/>
          <w:lang w:eastAsia="en-GB"/>
        </w:rPr>
        <w:t>063</w:t>
      </w:r>
      <w:r w:rsidR="00B01ABD">
        <w:rPr>
          <w:rFonts w:ascii="Times New Roman" w:eastAsia="Times New Roman" w:hAnsi="Times New Roman" w:cs="Times New Roman"/>
          <w:color w:val="000000"/>
          <w:lang w:eastAsia="en-GB"/>
        </w:rPr>
        <w:t xml:space="preserve">/year with no repetitions in the numbers and a mean of </w:t>
      </w:r>
      <w:r w:rsidR="00B01ABD" w:rsidRPr="00911388">
        <w:rPr>
          <w:rFonts w:ascii="Times New Roman" w:eastAsia="Times New Roman" w:hAnsi="Times New Roman" w:cs="Times New Roman"/>
          <w:color w:val="000000"/>
          <w:lang w:eastAsia="en-GB"/>
        </w:rPr>
        <w:t>$117, 966.10</w:t>
      </w:r>
      <w:r w:rsidR="00B01ABD">
        <w:rPr>
          <w:rFonts w:ascii="Times New Roman" w:eastAsia="Times New Roman" w:hAnsi="Times New Roman" w:cs="Times New Roman"/>
          <w:color w:val="000000"/>
          <w:lang w:eastAsia="en-GB"/>
        </w:rPr>
        <w:t xml:space="preserve">. This variety made it hard to group the data </w:t>
      </w:r>
      <w:r w:rsidR="00CA72A5">
        <w:rPr>
          <w:rFonts w:ascii="Times New Roman" w:eastAsia="Times New Roman" w:hAnsi="Times New Roman" w:cs="Times New Roman"/>
          <w:color w:val="000000"/>
          <w:lang w:eastAsia="en-GB"/>
        </w:rPr>
        <w:t>points,</w:t>
      </w:r>
      <w:r w:rsidR="00B01ABD">
        <w:rPr>
          <w:rFonts w:ascii="Times New Roman" w:eastAsia="Times New Roman" w:hAnsi="Times New Roman" w:cs="Times New Roman"/>
          <w:color w:val="000000"/>
          <w:lang w:eastAsia="en-GB"/>
        </w:rPr>
        <w:t xml:space="preserve"> but I was still able to create correlation plots using income </w:t>
      </w:r>
      <w:r w:rsidR="001142B4">
        <w:rPr>
          <w:rFonts w:ascii="Times New Roman" w:eastAsia="Times New Roman" w:hAnsi="Times New Roman" w:cs="Times New Roman"/>
          <w:color w:val="000000"/>
          <w:lang w:eastAsia="en-GB"/>
        </w:rPr>
        <w:t xml:space="preserve">brackets </w:t>
      </w:r>
      <w:r w:rsidR="00B01ABD">
        <w:rPr>
          <w:rFonts w:ascii="Times New Roman" w:eastAsia="Times New Roman" w:hAnsi="Times New Roman" w:cs="Times New Roman"/>
          <w:color w:val="000000"/>
          <w:lang w:eastAsia="en-GB"/>
        </w:rPr>
        <w:t xml:space="preserve">and other variables. </w:t>
      </w:r>
    </w:p>
    <w:p w14:paraId="063F1728" w14:textId="77777777" w:rsidR="00226C1F" w:rsidRDefault="00CA72A5" w:rsidP="00226C1F">
      <w:pPr>
        <w:spacing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When </w:t>
      </w:r>
      <w:r w:rsidR="00D916BC">
        <w:rPr>
          <w:rFonts w:ascii="Times New Roman" w:eastAsia="Times New Roman" w:hAnsi="Times New Roman" w:cs="Times New Roman"/>
          <w:color w:val="000000"/>
          <w:lang w:eastAsia="en-GB"/>
        </w:rPr>
        <w:t>evaluating</w:t>
      </w:r>
      <w:r>
        <w:rPr>
          <w:rFonts w:ascii="Times New Roman" w:eastAsia="Times New Roman" w:hAnsi="Times New Roman" w:cs="Times New Roman"/>
          <w:color w:val="000000"/>
          <w:lang w:eastAsia="en-GB"/>
        </w:rPr>
        <w:t xml:space="preserve"> course-level diversity, I </w:t>
      </w:r>
      <w:r w:rsidR="00B604B7">
        <w:rPr>
          <w:rFonts w:ascii="Times New Roman" w:eastAsia="Times New Roman" w:hAnsi="Times New Roman" w:cs="Times New Roman"/>
          <w:color w:val="000000"/>
          <w:lang w:eastAsia="en-GB"/>
        </w:rPr>
        <w:t xml:space="preserve">had to </w:t>
      </w:r>
      <w:r>
        <w:rPr>
          <w:rFonts w:ascii="Times New Roman" w:eastAsia="Times New Roman" w:hAnsi="Times New Roman" w:cs="Times New Roman"/>
          <w:color w:val="000000"/>
          <w:lang w:eastAsia="en-GB"/>
        </w:rPr>
        <w:t xml:space="preserve">remove </w:t>
      </w:r>
      <w:r w:rsidR="00D916BC">
        <w:rPr>
          <w:rFonts w:ascii="Times New Roman" w:eastAsia="Times New Roman" w:hAnsi="Times New Roman" w:cs="Times New Roman"/>
          <w:color w:val="000000"/>
          <w:lang w:eastAsia="en-GB"/>
        </w:rPr>
        <w:t>most of the</w:t>
      </w:r>
      <w:r>
        <w:rPr>
          <w:rFonts w:ascii="Times New Roman" w:eastAsia="Times New Roman" w:hAnsi="Times New Roman" w:cs="Times New Roman"/>
          <w:color w:val="000000"/>
          <w:lang w:eastAsia="en-GB"/>
        </w:rPr>
        <w:t xml:space="preserve"> observations </w:t>
      </w:r>
      <w:r w:rsidR="00D916BC">
        <w:rPr>
          <w:rFonts w:ascii="Times New Roman" w:eastAsia="Times New Roman" w:hAnsi="Times New Roman" w:cs="Times New Roman"/>
          <w:color w:val="000000"/>
          <w:lang w:eastAsia="en-GB"/>
        </w:rPr>
        <w:t>from</w:t>
      </w:r>
      <w:r>
        <w:rPr>
          <w:rFonts w:ascii="Times New Roman" w:eastAsia="Times New Roman" w:hAnsi="Times New Roman" w:cs="Times New Roman"/>
          <w:color w:val="000000"/>
          <w:lang w:eastAsia="en-GB"/>
        </w:rPr>
        <w:t xml:space="preserve"> the “common core” or “guided learning” sections as those observations were incomplete. </w:t>
      </w:r>
      <w:r w:rsidR="00D916BC">
        <w:rPr>
          <w:rFonts w:ascii="Times New Roman" w:eastAsia="Times New Roman" w:hAnsi="Times New Roman" w:cs="Times New Roman"/>
          <w:color w:val="000000"/>
          <w:lang w:eastAsia="en-GB"/>
        </w:rPr>
        <w:t>The final analysis was performed with Honors and AP subjects only. Of the 30 respondents, 25 took Honors and AP, 1 took Honors but no AP, 1 took AP but no Honors, and 3 took neither</w:t>
      </w:r>
      <w:r w:rsidR="00B604B7">
        <w:rPr>
          <w:rFonts w:ascii="Times New Roman" w:eastAsia="Times New Roman" w:hAnsi="Times New Roman" w:cs="Times New Roman"/>
          <w:color w:val="000000"/>
          <w:lang w:eastAsia="en-GB"/>
        </w:rPr>
        <w:t xml:space="preserve">. </w:t>
      </w:r>
      <w:r w:rsidR="00C31BBE">
        <w:rPr>
          <w:rFonts w:ascii="Times New Roman" w:eastAsia="Times New Roman" w:hAnsi="Times New Roman" w:cs="Times New Roman"/>
          <w:color w:val="000000"/>
          <w:lang w:eastAsia="en-GB"/>
        </w:rPr>
        <w:t>I also chose to omit all observations for the “Contextual” section given that I could no longer compare experiences between schools that offered or did not offer AP and Honors. All remaining observations indicated their schools offered high track courses</w:t>
      </w:r>
      <w:r w:rsidR="005B4CDB">
        <w:rPr>
          <w:rFonts w:ascii="Times New Roman" w:eastAsia="Times New Roman" w:hAnsi="Times New Roman" w:cs="Times New Roman"/>
          <w:color w:val="000000"/>
          <w:lang w:eastAsia="en-GB"/>
        </w:rPr>
        <w:t xml:space="preserve">. </w:t>
      </w:r>
    </w:p>
    <w:p w14:paraId="000C5617" w14:textId="77777777" w:rsidR="00610003" w:rsidRDefault="00610003" w:rsidP="001F0388">
      <w:pPr>
        <w:spacing w:line="480" w:lineRule="auto"/>
        <w:ind w:firstLine="720"/>
        <w:rPr>
          <w:rFonts w:ascii="Times New Roman" w:eastAsia="Times New Roman" w:hAnsi="Times New Roman" w:cs="Times New Roman"/>
          <w:color w:val="000000"/>
          <w:lang w:eastAsia="en-GB"/>
        </w:rPr>
      </w:pPr>
    </w:p>
    <w:p w14:paraId="21F123EF" w14:textId="59E96A1D" w:rsidR="00610003" w:rsidRPr="00610003" w:rsidRDefault="00610003" w:rsidP="006F39C5">
      <w:pPr>
        <w:pStyle w:val="Heading2"/>
      </w:pPr>
      <w:bookmarkStart w:id="20" w:name="_Toc100612835"/>
      <w:r>
        <w:lastRenderedPageBreak/>
        <w:t>AP and Honors- is there a difference?</w:t>
      </w:r>
      <w:bookmarkEnd w:id="20"/>
    </w:p>
    <w:p w14:paraId="7C63BA40" w14:textId="77380D6C" w:rsidR="00FD5FDD" w:rsidRDefault="00DD5947" w:rsidP="00FD5FDD">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following </w:t>
      </w:r>
      <w:r w:rsidR="00D65800">
        <w:rPr>
          <w:rFonts w:ascii="Times New Roman" w:eastAsia="Times New Roman" w:hAnsi="Times New Roman" w:cs="Times New Roman"/>
          <w:color w:val="000000"/>
          <w:lang w:eastAsia="en-GB"/>
        </w:rPr>
        <w:t xml:space="preserve">tables explore the difference in </w:t>
      </w:r>
      <w:r w:rsidR="00D65800">
        <w:rPr>
          <w:rFonts w:ascii="Times New Roman" w:eastAsia="Times New Roman" w:hAnsi="Times New Roman" w:cs="Times New Roman"/>
          <w:i/>
          <w:iCs/>
          <w:color w:val="000000"/>
          <w:lang w:eastAsia="en-GB"/>
        </w:rPr>
        <w:t>academic</w:t>
      </w:r>
      <w:r w:rsidR="00D65800">
        <w:rPr>
          <w:rFonts w:ascii="Times New Roman" w:eastAsia="Times New Roman" w:hAnsi="Times New Roman" w:cs="Times New Roman"/>
          <w:color w:val="000000"/>
          <w:lang w:eastAsia="en-GB"/>
        </w:rPr>
        <w:t xml:space="preserve"> identity amongst Honors </w:t>
      </w:r>
      <w:r w:rsidR="00751ABA">
        <w:rPr>
          <w:rFonts w:ascii="Times New Roman" w:eastAsia="Times New Roman" w:hAnsi="Times New Roman" w:cs="Times New Roman"/>
          <w:color w:val="000000"/>
          <w:lang w:eastAsia="en-GB"/>
        </w:rPr>
        <w:t xml:space="preserve">(Table 1.1) </w:t>
      </w:r>
      <w:r w:rsidR="00D65800">
        <w:rPr>
          <w:rFonts w:ascii="Times New Roman" w:eastAsia="Times New Roman" w:hAnsi="Times New Roman" w:cs="Times New Roman"/>
          <w:color w:val="000000"/>
          <w:lang w:eastAsia="en-GB"/>
        </w:rPr>
        <w:t xml:space="preserve">and AP students </w:t>
      </w:r>
      <w:r w:rsidR="00751ABA">
        <w:rPr>
          <w:rFonts w:ascii="Times New Roman" w:eastAsia="Times New Roman" w:hAnsi="Times New Roman" w:cs="Times New Roman"/>
          <w:color w:val="000000"/>
          <w:lang w:eastAsia="en-GB"/>
        </w:rPr>
        <w:t>(</w:t>
      </w:r>
      <w:r w:rsidR="00D65800">
        <w:rPr>
          <w:rFonts w:ascii="Times New Roman" w:eastAsia="Times New Roman" w:hAnsi="Times New Roman" w:cs="Times New Roman"/>
          <w:color w:val="000000"/>
          <w:lang w:eastAsia="en-GB"/>
        </w:rPr>
        <w:t xml:space="preserve">Table 1.2), and the difference in </w:t>
      </w:r>
      <w:r w:rsidR="00D65800" w:rsidRPr="00B402C4">
        <w:rPr>
          <w:rFonts w:ascii="Times New Roman" w:eastAsia="Times New Roman" w:hAnsi="Times New Roman" w:cs="Times New Roman"/>
          <w:i/>
          <w:iCs/>
          <w:color w:val="000000"/>
          <w:lang w:eastAsia="en-GB"/>
        </w:rPr>
        <w:t>student</w:t>
      </w:r>
      <w:r w:rsidR="00D65800">
        <w:rPr>
          <w:rFonts w:ascii="Times New Roman" w:eastAsia="Times New Roman" w:hAnsi="Times New Roman" w:cs="Times New Roman"/>
          <w:color w:val="000000"/>
          <w:lang w:eastAsia="en-GB"/>
        </w:rPr>
        <w:t xml:space="preserve"> identity amongst Honors</w:t>
      </w:r>
      <w:r w:rsidR="00751ABA">
        <w:rPr>
          <w:rFonts w:ascii="Times New Roman" w:eastAsia="Times New Roman" w:hAnsi="Times New Roman" w:cs="Times New Roman"/>
          <w:color w:val="000000"/>
          <w:lang w:eastAsia="en-GB"/>
        </w:rPr>
        <w:t xml:space="preserve"> (Table 2.1) and </w:t>
      </w:r>
      <w:r w:rsidR="00D65800">
        <w:rPr>
          <w:rFonts w:ascii="Times New Roman" w:eastAsia="Times New Roman" w:hAnsi="Times New Roman" w:cs="Times New Roman"/>
          <w:color w:val="000000"/>
          <w:lang w:eastAsia="en-GB"/>
        </w:rPr>
        <w:t xml:space="preserve">AP students </w:t>
      </w:r>
      <w:r w:rsidR="00751ABA">
        <w:rPr>
          <w:rFonts w:ascii="Times New Roman" w:eastAsia="Times New Roman" w:hAnsi="Times New Roman" w:cs="Times New Roman"/>
          <w:color w:val="000000"/>
          <w:lang w:eastAsia="en-GB"/>
        </w:rPr>
        <w:t xml:space="preserve">(Table </w:t>
      </w:r>
      <w:r w:rsidR="00D65800">
        <w:rPr>
          <w:rFonts w:ascii="Times New Roman" w:eastAsia="Times New Roman" w:hAnsi="Times New Roman" w:cs="Times New Roman"/>
          <w:color w:val="000000"/>
          <w:lang w:eastAsia="en-GB"/>
        </w:rPr>
        <w:t>2.2).</w:t>
      </w:r>
      <w:r w:rsidR="00441C4F">
        <w:rPr>
          <w:rFonts w:ascii="Times New Roman" w:eastAsia="Times New Roman" w:hAnsi="Times New Roman" w:cs="Times New Roman"/>
          <w:color w:val="000000"/>
          <w:lang w:eastAsia="en-GB"/>
        </w:rPr>
        <w:t xml:space="preserve"> </w:t>
      </w:r>
      <w:r w:rsidR="00855D7B">
        <w:rPr>
          <w:rFonts w:ascii="Times New Roman" w:eastAsia="Times New Roman" w:hAnsi="Times New Roman" w:cs="Times New Roman"/>
          <w:color w:val="000000"/>
          <w:lang w:eastAsia="en-GB"/>
        </w:rPr>
        <w:t>To</w:t>
      </w:r>
      <w:r w:rsidR="00441C4F">
        <w:rPr>
          <w:rFonts w:ascii="Times New Roman" w:eastAsia="Times New Roman" w:hAnsi="Times New Roman" w:cs="Times New Roman"/>
          <w:color w:val="000000"/>
          <w:lang w:eastAsia="en-GB"/>
        </w:rPr>
        <w:t xml:space="preserve"> find these values, I ran t-tests </w:t>
      </w:r>
      <w:r w:rsidR="00855D7B">
        <w:rPr>
          <w:rFonts w:ascii="Times New Roman" w:eastAsia="Times New Roman" w:hAnsi="Times New Roman" w:cs="Times New Roman"/>
          <w:color w:val="000000"/>
          <w:lang w:eastAsia="en-GB"/>
        </w:rPr>
        <w:t xml:space="preserve">in RStudio </w:t>
      </w:r>
      <w:r w:rsidR="00441C4F">
        <w:rPr>
          <w:rFonts w:ascii="Times New Roman" w:eastAsia="Times New Roman" w:hAnsi="Times New Roman" w:cs="Times New Roman"/>
          <w:color w:val="000000"/>
          <w:lang w:eastAsia="en-GB"/>
        </w:rPr>
        <w:t xml:space="preserve">with each variable </w:t>
      </w:r>
      <w:r w:rsidR="000A609B">
        <w:rPr>
          <w:rFonts w:ascii="Times New Roman" w:eastAsia="Times New Roman" w:hAnsi="Times New Roman" w:cs="Times New Roman"/>
          <w:color w:val="000000"/>
          <w:lang w:eastAsia="en-GB"/>
        </w:rPr>
        <w:t>(</w:t>
      </w:r>
      <w:r w:rsidR="00441C4F">
        <w:rPr>
          <w:rFonts w:ascii="Times New Roman" w:eastAsia="Times New Roman" w:hAnsi="Times New Roman" w:cs="Times New Roman"/>
          <w:color w:val="000000"/>
          <w:lang w:eastAsia="en-GB"/>
        </w:rPr>
        <w:t>listed on the left-hand side of each table</w:t>
      </w:r>
      <w:r w:rsidR="000A609B">
        <w:rPr>
          <w:rFonts w:ascii="Times New Roman" w:eastAsia="Times New Roman" w:hAnsi="Times New Roman" w:cs="Times New Roman"/>
          <w:color w:val="000000"/>
          <w:lang w:eastAsia="en-GB"/>
        </w:rPr>
        <w:t>)</w:t>
      </w:r>
      <w:r w:rsidR="00441C4F">
        <w:rPr>
          <w:rFonts w:ascii="Times New Roman" w:eastAsia="Times New Roman" w:hAnsi="Times New Roman" w:cs="Times New Roman"/>
          <w:color w:val="000000"/>
          <w:lang w:eastAsia="en-GB"/>
        </w:rPr>
        <w:t xml:space="preserve"> </w:t>
      </w:r>
      <w:r w:rsidR="00462119">
        <w:rPr>
          <w:rFonts w:ascii="Times New Roman" w:eastAsia="Times New Roman" w:hAnsi="Times New Roman" w:cs="Times New Roman"/>
          <w:color w:val="000000"/>
          <w:lang w:eastAsia="en-GB"/>
        </w:rPr>
        <w:t xml:space="preserve">and whether the student took Honors/AP courses. </w:t>
      </w:r>
      <w:r w:rsidR="008077B8" w:rsidRPr="008809FE">
        <w:rPr>
          <w:rFonts w:ascii="Times New Roman" w:eastAsia="Times New Roman" w:hAnsi="Times New Roman" w:cs="Times New Roman"/>
          <w:b/>
          <w:bCs/>
          <w:color w:val="000000"/>
          <w:lang w:eastAsia="en-GB"/>
        </w:rPr>
        <w:t>T-tests</w:t>
      </w:r>
      <w:r w:rsidR="008077B8">
        <w:rPr>
          <w:rFonts w:ascii="Times New Roman" w:eastAsia="Times New Roman" w:hAnsi="Times New Roman" w:cs="Times New Roman"/>
          <w:color w:val="000000"/>
          <w:lang w:eastAsia="en-GB"/>
        </w:rPr>
        <w:t xml:space="preserve"> provide the difference in two means and give the p-value which demonstrates the significance of the difference, if there is one, between the two groups.</w:t>
      </w:r>
      <w:r w:rsidR="00751612">
        <w:rPr>
          <w:rFonts w:ascii="Times New Roman" w:eastAsia="Times New Roman" w:hAnsi="Times New Roman" w:cs="Times New Roman"/>
          <w:color w:val="000000"/>
          <w:lang w:eastAsia="en-GB"/>
        </w:rPr>
        <w:t xml:space="preserve"> The </w:t>
      </w:r>
      <w:r w:rsidR="00751612" w:rsidRPr="00751612">
        <w:rPr>
          <w:rFonts w:ascii="Times New Roman" w:eastAsia="Times New Roman" w:hAnsi="Times New Roman" w:cs="Times New Roman"/>
          <w:b/>
          <w:bCs/>
          <w:color w:val="000000"/>
          <w:lang w:eastAsia="en-GB"/>
        </w:rPr>
        <w:t>p-value</w:t>
      </w:r>
      <w:r w:rsidR="00751612">
        <w:rPr>
          <w:rFonts w:ascii="Times New Roman" w:eastAsia="Times New Roman" w:hAnsi="Times New Roman" w:cs="Times New Roman"/>
          <w:color w:val="000000"/>
          <w:lang w:eastAsia="en-GB"/>
        </w:rPr>
        <w:t xml:space="preserve"> column indicates the level of significance in these means. </w:t>
      </w:r>
      <w:r w:rsidR="00751612" w:rsidRPr="00751612">
        <w:rPr>
          <w:rFonts w:ascii="Times New Roman" w:eastAsia="Times New Roman" w:hAnsi="Times New Roman" w:cs="Times New Roman"/>
          <w:color w:val="000000"/>
          <w:lang w:eastAsia="en-GB"/>
        </w:rPr>
        <w:t>Anything less than or equal to (≤) 0.05 proves to be statistically significant as this indicates there is a ≤ 5% chance the null hypothesis is correct. In this research, the null hypothesis would be that there is no (statistical) relationship between two variables, for example, income and taking AP or Honors</w:t>
      </w:r>
      <w:r w:rsidR="00B17417">
        <w:rPr>
          <w:rFonts w:ascii="Times New Roman" w:eastAsia="Times New Roman" w:hAnsi="Times New Roman" w:cs="Times New Roman"/>
          <w:color w:val="000000"/>
          <w:lang w:eastAsia="en-GB"/>
        </w:rPr>
        <w:t>.</w:t>
      </w:r>
      <w:r w:rsidR="00003733">
        <w:rPr>
          <w:rFonts w:ascii="Times New Roman" w:eastAsia="Times New Roman" w:hAnsi="Times New Roman" w:cs="Times New Roman"/>
          <w:color w:val="000000"/>
          <w:lang w:eastAsia="en-GB"/>
        </w:rPr>
        <w:t xml:space="preserve"> </w:t>
      </w:r>
    </w:p>
    <w:p w14:paraId="2DDF7D78" w14:textId="7A1858BB" w:rsidR="00FD5FDD" w:rsidRDefault="00FD5FDD" w:rsidP="00FD5FDD">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Each variable listed is connected to a question and the mean response for that question is listed either in the ”Yes” or “No” column. The “Yes” column represents students who indicated they took Honors/AP courses and the “No” column represents students who indicated they did not take Honors/AP courses. Students responded using a Likert scale- strongly disagree (1) and strongly agree (5). Originally, I omitted all “neutral” responses but when calculating average response, the “neutral” option proved valuable to conceptualize what all the </w:t>
      </w:r>
      <w:r w:rsidR="00C049B4">
        <w:rPr>
          <w:rFonts w:ascii="Times New Roman" w:eastAsia="Times New Roman" w:hAnsi="Times New Roman" w:cs="Times New Roman"/>
          <w:color w:val="000000"/>
          <w:lang w:eastAsia="en-GB"/>
        </w:rPr>
        <w:t>means</w:t>
      </w:r>
      <w:r w:rsidR="00C049B4">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meant.</w:t>
      </w:r>
    </w:p>
    <w:p w14:paraId="6A57C7C7" w14:textId="1EBE370A" w:rsidR="00426E9A" w:rsidRPr="007351CD" w:rsidRDefault="00003733" w:rsidP="007351CD">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When </w:t>
      </w:r>
      <w:r w:rsidR="00426E9A">
        <w:rPr>
          <w:rFonts w:ascii="Times New Roman" w:eastAsia="Times New Roman" w:hAnsi="Times New Roman" w:cs="Times New Roman"/>
          <w:color w:val="000000"/>
          <w:lang w:eastAsia="en-GB"/>
        </w:rPr>
        <w:t>conceptualizing</w:t>
      </w:r>
      <w:r>
        <w:rPr>
          <w:rFonts w:ascii="Times New Roman" w:eastAsia="Times New Roman" w:hAnsi="Times New Roman" w:cs="Times New Roman"/>
          <w:color w:val="000000"/>
          <w:lang w:eastAsia="en-GB"/>
        </w:rPr>
        <w:t xml:space="preserve"> the p-value column, the decimal listed is the probability that the relationship between the “Yes” and “No” students for that variable is non-existent. </w:t>
      </w:r>
      <w:r w:rsidR="00773470">
        <w:rPr>
          <w:rFonts w:ascii="Times New Roman" w:eastAsia="Times New Roman" w:hAnsi="Times New Roman" w:cs="Times New Roman"/>
          <w:color w:val="000000"/>
          <w:lang w:eastAsia="en-GB"/>
        </w:rPr>
        <w:t xml:space="preserve">For example, in Table 1.2, the first variable states “My classes played a role in my status at school” and the p-value is 0.441. This means that if I said </w:t>
      </w:r>
      <w:r w:rsidR="00541258">
        <w:rPr>
          <w:rFonts w:ascii="Times New Roman" w:eastAsia="Times New Roman" w:hAnsi="Times New Roman" w:cs="Times New Roman"/>
          <w:color w:val="000000"/>
          <w:lang w:eastAsia="en-GB"/>
        </w:rPr>
        <w:t xml:space="preserve">those who took AP classes had a different perception about classes playing a role in their status than students who did not take AP classes, I would be </w:t>
      </w:r>
      <w:r w:rsidR="00541258" w:rsidRPr="00541258">
        <w:rPr>
          <w:rFonts w:ascii="Times New Roman" w:eastAsia="Times New Roman" w:hAnsi="Times New Roman" w:cs="Times New Roman"/>
          <w:i/>
          <w:iCs/>
          <w:color w:val="000000"/>
          <w:lang w:eastAsia="en-GB"/>
        </w:rPr>
        <w:t>wrong</w:t>
      </w:r>
      <w:r w:rsidR="00541258">
        <w:rPr>
          <w:rFonts w:ascii="Times New Roman" w:eastAsia="Times New Roman" w:hAnsi="Times New Roman" w:cs="Times New Roman"/>
          <w:i/>
          <w:iCs/>
          <w:color w:val="000000"/>
          <w:lang w:eastAsia="en-GB"/>
        </w:rPr>
        <w:t xml:space="preserve"> </w:t>
      </w:r>
      <w:r w:rsidR="00541258">
        <w:rPr>
          <w:rFonts w:ascii="Times New Roman" w:eastAsia="Times New Roman" w:hAnsi="Times New Roman" w:cs="Times New Roman"/>
          <w:color w:val="000000"/>
          <w:lang w:eastAsia="en-GB"/>
        </w:rPr>
        <w:t>44.1% of the time.</w:t>
      </w:r>
    </w:p>
    <w:p w14:paraId="57629E62" w14:textId="1310E82F" w:rsidR="007351CD" w:rsidRDefault="00D65800" w:rsidP="007351CD">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 xml:space="preserve">Table 1.1 and 1.2; </w:t>
      </w:r>
      <w:r w:rsidR="00467B03">
        <w:rPr>
          <w:rFonts w:ascii="Times New Roman" w:eastAsia="Times New Roman" w:hAnsi="Times New Roman" w:cs="Times New Roman"/>
          <w:color w:val="000000"/>
          <w:lang w:eastAsia="en-GB"/>
        </w:rPr>
        <w:t>In this section there were 13 variables which related to academic identity and asked students</w:t>
      </w:r>
      <w:r w:rsidR="00B82B6A">
        <w:rPr>
          <w:rFonts w:ascii="Times New Roman" w:eastAsia="Times New Roman" w:hAnsi="Times New Roman" w:cs="Times New Roman"/>
          <w:color w:val="000000"/>
          <w:lang w:eastAsia="en-GB"/>
        </w:rPr>
        <w:t xml:space="preserve"> (also referred to as subjects)</w:t>
      </w:r>
      <w:r w:rsidR="00467B03">
        <w:rPr>
          <w:rFonts w:ascii="Times New Roman" w:eastAsia="Times New Roman" w:hAnsi="Times New Roman" w:cs="Times New Roman"/>
          <w:color w:val="000000"/>
          <w:lang w:eastAsia="en-GB"/>
        </w:rPr>
        <w:t xml:space="preserve"> to respond on a Likert scale- strongly </w:t>
      </w:r>
      <w:r w:rsidR="00467B03">
        <w:rPr>
          <w:rFonts w:ascii="Times New Roman" w:eastAsia="Times New Roman" w:hAnsi="Times New Roman" w:cs="Times New Roman"/>
          <w:color w:val="000000"/>
          <w:lang w:eastAsia="en-GB"/>
        </w:rPr>
        <w:lastRenderedPageBreak/>
        <w:t>disagree</w:t>
      </w:r>
      <w:r w:rsidR="00B60561">
        <w:rPr>
          <w:rFonts w:ascii="Times New Roman" w:eastAsia="Times New Roman" w:hAnsi="Times New Roman" w:cs="Times New Roman"/>
          <w:color w:val="000000"/>
          <w:lang w:eastAsia="en-GB"/>
        </w:rPr>
        <w:t xml:space="preserve"> (1)</w:t>
      </w:r>
      <w:r w:rsidR="00467B03">
        <w:rPr>
          <w:rFonts w:ascii="Times New Roman" w:eastAsia="Times New Roman" w:hAnsi="Times New Roman" w:cs="Times New Roman"/>
          <w:color w:val="000000"/>
          <w:lang w:eastAsia="en-GB"/>
        </w:rPr>
        <w:t xml:space="preserve"> and strongly agree</w:t>
      </w:r>
      <w:r w:rsidR="00B60561">
        <w:rPr>
          <w:rFonts w:ascii="Times New Roman" w:eastAsia="Times New Roman" w:hAnsi="Times New Roman" w:cs="Times New Roman"/>
          <w:color w:val="000000"/>
          <w:lang w:eastAsia="en-GB"/>
        </w:rPr>
        <w:t xml:space="preserve"> (5)</w:t>
      </w:r>
      <w:r w:rsidR="00467B03">
        <w:rPr>
          <w:rFonts w:ascii="Times New Roman" w:eastAsia="Times New Roman" w:hAnsi="Times New Roman" w:cs="Times New Roman"/>
          <w:color w:val="000000"/>
          <w:lang w:eastAsia="en-GB"/>
        </w:rPr>
        <w:t xml:space="preserve">. </w:t>
      </w:r>
      <w:r w:rsidR="009F231E">
        <w:rPr>
          <w:rFonts w:ascii="Times New Roman" w:eastAsia="Times New Roman" w:hAnsi="Times New Roman" w:cs="Times New Roman"/>
          <w:color w:val="000000"/>
          <w:lang w:eastAsia="en-GB"/>
        </w:rPr>
        <w:t>These tables should be read in the following way</w:t>
      </w:r>
      <w:r w:rsidR="00015B53">
        <w:rPr>
          <w:rFonts w:ascii="Times New Roman" w:eastAsia="Times New Roman" w:hAnsi="Times New Roman" w:cs="Times New Roman"/>
          <w:color w:val="000000"/>
          <w:lang w:eastAsia="en-GB"/>
        </w:rPr>
        <w:t xml:space="preserve">: When </w:t>
      </w:r>
      <w:r w:rsidR="00E05328">
        <w:rPr>
          <w:rFonts w:ascii="Times New Roman" w:eastAsia="Times New Roman" w:hAnsi="Times New Roman" w:cs="Times New Roman"/>
          <w:color w:val="000000"/>
          <w:lang w:eastAsia="en-GB"/>
        </w:rPr>
        <w:t>asked whether subjects felt classes impacted their status at school</w:t>
      </w:r>
      <w:r w:rsidR="00015B53">
        <w:rPr>
          <w:rFonts w:ascii="Times New Roman" w:eastAsia="Times New Roman" w:hAnsi="Times New Roman" w:cs="Times New Roman"/>
          <w:color w:val="000000"/>
          <w:lang w:eastAsia="en-GB"/>
        </w:rPr>
        <w:t xml:space="preserve"> (f</w:t>
      </w:r>
      <w:r w:rsidR="00FE1597">
        <w:rPr>
          <w:rFonts w:ascii="Times New Roman" w:eastAsia="Times New Roman" w:hAnsi="Times New Roman" w:cs="Times New Roman"/>
          <w:color w:val="000000"/>
          <w:lang w:eastAsia="en-GB"/>
        </w:rPr>
        <w:t>irst variable</w:t>
      </w:r>
      <w:r w:rsidR="00015B53">
        <w:rPr>
          <w:rFonts w:ascii="Times New Roman" w:eastAsia="Times New Roman" w:hAnsi="Times New Roman" w:cs="Times New Roman"/>
          <w:color w:val="000000"/>
          <w:lang w:eastAsia="en-GB"/>
        </w:rPr>
        <w:t>)</w:t>
      </w:r>
      <w:r w:rsidR="00E05328">
        <w:rPr>
          <w:rFonts w:ascii="Times New Roman" w:eastAsia="Times New Roman" w:hAnsi="Times New Roman" w:cs="Times New Roman"/>
          <w:color w:val="000000"/>
          <w:lang w:eastAsia="en-GB"/>
        </w:rPr>
        <w:t xml:space="preserve">, students who took </w:t>
      </w:r>
      <w:r w:rsidR="00FD7C80">
        <w:rPr>
          <w:rFonts w:ascii="Times New Roman" w:eastAsia="Times New Roman" w:hAnsi="Times New Roman" w:cs="Times New Roman"/>
          <w:color w:val="000000"/>
          <w:lang w:eastAsia="en-GB"/>
        </w:rPr>
        <w:t>Honors</w:t>
      </w:r>
      <w:r w:rsidR="00E05328">
        <w:rPr>
          <w:rFonts w:ascii="Times New Roman" w:eastAsia="Times New Roman" w:hAnsi="Times New Roman" w:cs="Times New Roman"/>
          <w:color w:val="000000"/>
          <w:lang w:eastAsia="en-GB"/>
        </w:rPr>
        <w:t xml:space="preserve"> classes (Yes) had an average response of “neutral” (3) to “agree” (4) giving a numerical mean of 3.81. For students who indicated they did not take </w:t>
      </w:r>
      <w:r w:rsidR="00FD7C80">
        <w:rPr>
          <w:rFonts w:ascii="Times New Roman" w:eastAsia="Times New Roman" w:hAnsi="Times New Roman" w:cs="Times New Roman"/>
          <w:color w:val="000000"/>
          <w:lang w:eastAsia="en-GB"/>
        </w:rPr>
        <w:t>Honors</w:t>
      </w:r>
      <w:r w:rsidR="00E05328">
        <w:rPr>
          <w:rFonts w:ascii="Times New Roman" w:eastAsia="Times New Roman" w:hAnsi="Times New Roman" w:cs="Times New Roman"/>
          <w:color w:val="000000"/>
          <w:lang w:eastAsia="en-GB"/>
        </w:rPr>
        <w:t xml:space="preserve"> classes (No), their average response to the same question was “agree” (4)</w:t>
      </w:r>
      <w:r w:rsidR="00CC3D63">
        <w:rPr>
          <w:rFonts w:ascii="Times New Roman" w:eastAsia="Times New Roman" w:hAnsi="Times New Roman" w:cs="Times New Roman"/>
          <w:color w:val="000000"/>
          <w:lang w:eastAsia="en-GB"/>
        </w:rPr>
        <w:t xml:space="preserve">. </w:t>
      </w:r>
      <w:r w:rsidR="00FD7C80">
        <w:rPr>
          <w:rFonts w:ascii="Times New Roman" w:eastAsia="Times New Roman" w:hAnsi="Times New Roman" w:cs="Times New Roman"/>
          <w:color w:val="000000"/>
          <w:lang w:eastAsia="en-GB"/>
        </w:rPr>
        <w:t>The “</w:t>
      </w:r>
      <w:r w:rsidR="00B82B6A">
        <w:rPr>
          <w:rFonts w:ascii="Times New Roman" w:eastAsia="Times New Roman" w:hAnsi="Times New Roman" w:cs="Times New Roman"/>
          <w:color w:val="000000"/>
          <w:lang w:eastAsia="en-GB"/>
        </w:rPr>
        <w:t>T</w:t>
      </w:r>
      <w:r w:rsidR="00FD7C80">
        <w:rPr>
          <w:rFonts w:ascii="Times New Roman" w:eastAsia="Times New Roman" w:hAnsi="Times New Roman" w:cs="Times New Roman"/>
          <w:color w:val="000000"/>
          <w:lang w:eastAsia="en-GB"/>
        </w:rPr>
        <w:t>otal” row</w:t>
      </w:r>
      <w:r w:rsidR="00ED5179">
        <w:rPr>
          <w:rFonts w:ascii="Times New Roman" w:eastAsia="Times New Roman" w:hAnsi="Times New Roman" w:cs="Times New Roman"/>
          <w:color w:val="000000"/>
          <w:lang w:eastAsia="en-GB"/>
        </w:rPr>
        <w:t>s</w:t>
      </w:r>
      <w:r w:rsidR="00FD7C80">
        <w:rPr>
          <w:rFonts w:ascii="Times New Roman" w:eastAsia="Times New Roman" w:hAnsi="Times New Roman" w:cs="Times New Roman"/>
          <w:color w:val="000000"/>
          <w:lang w:eastAsia="en-GB"/>
        </w:rPr>
        <w:t xml:space="preserve"> at the bottom indicate the mean response to all questions from (1) students who took Honors or AP</w:t>
      </w:r>
      <w:r w:rsidR="00B82B6A">
        <w:rPr>
          <w:rFonts w:ascii="Times New Roman" w:eastAsia="Times New Roman" w:hAnsi="Times New Roman" w:cs="Times New Roman"/>
          <w:color w:val="000000"/>
          <w:lang w:eastAsia="en-GB"/>
        </w:rPr>
        <w:t xml:space="preserve"> and (2) students who did not take Honors or AP. If subjects responded</w:t>
      </w:r>
      <w:r w:rsidR="00C84723">
        <w:rPr>
          <w:rFonts w:ascii="Times New Roman" w:eastAsia="Times New Roman" w:hAnsi="Times New Roman" w:cs="Times New Roman"/>
          <w:color w:val="000000"/>
          <w:lang w:eastAsia="en-GB"/>
        </w:rPr>
        <w:t xml:space="preserve"> strongly agree (5) to all questions the total mean would be 65</w:t>
      </w:r>
      <w:r w:rsidR="00AF4F78">
        <w:rPr>
          <w:rFonts w:ascii="Times New Roman" w:eastAsia="Times New Roman" w:hAnsi="Times New Roman" w:cs="Times New Roman"/>
          <w:color w:val="000000"/>
          <w:lang w:eastAsia="en-GB"/>
        </w:rPr>
        <w:t xml:space="preserve"> so Table 1.1 indicates that the </w:t>
      </w:r>
      <w:r w:rsidR="0045559B">
        <w:rPr>
          <w:rFonts w:ascii="Times New Roman" w:eastAsia="Times New Roman" w:hAnsi="Times New Roman" w:cs="Times New Roman"/>
          <w:color w:val="000000"/>
          <w:lang w:eastAsia="en-GB"/>
        </w:rPr>
        <w:t xml:space="preserve">total mean </w:t>
      </w:r>
      <w:r w:rsidR="00AF4F78">
        <w:rPr>
          <w:rFonts w:ascii="Times New Roman" w:eastAsia="Times New Roman" w:hAnsi="Times New Roman" w:cs="Times New Roman"/>
          <w:color w:val="000000"/>
          <w:lang w:eastAsia="en-GB"/>
        </w:rPr>
        <w:t xml:space="preserve">was 46.69 out of 65 (avg. 3.5 on scale) for students who took Honors courses which means most of the responses were “neutral” (3). </w:t>
      </w:r>
    </w:p>
    <w:p w14:paraId="43FC2B54" w14:textId="0AA81C6F" w:rsidR="00640603" w:rsidRDefault="007351CD" w:rsidP="007351CD">
      <w:pPr>
        <w:spacing w:after="0" w:line="480" w:lineRule="auto"/>
        <w:ind w:firstLine="720"/>
        <w:rPr>
          <w:rFonts w:ascii="Times New Roman" w:eastAsia="Times New Roman" w:hAnsi="Times New Roman" w:cs="Times New Roman"/>
          <w:color w:val="000000"/>
          <w:lang w:eastAsia="en-GB"/>
        </w:rPr>
      </w:pPr>
      <w:r w:rsidRPr="009D1A6A">
        <w:rPr>
          <w:rFonts w:ascii="Times New Roman" w:eastAsia="Times New Roman" w:hAnsi="Times New Roman" w:cs="Times New Roman"/>
          <w:b/>
          <w:bCs/>
          <w:color w:val="000000"/>
          <w:lang w:eastAsia="en-GB"/>
        </w:rPr>
        <w:t>Table 2.1 and 2.2</w:t>
      </w:r>
      <w:r>
        <w:rPr>
          <w:rFonts w:ascii="Times New Roman" w:eastAsia="Times New Roman" w:hAnsi="Times New Roman" w:cs="Times New Roman"/>
          <w:color w:val="000000"/>
          <w:lang w:eastAsia="en-GB"/>
        </w:rPr>
        <w:t xml:space="preserve">; In this section there were 8 variables which related to student identity. These tables should be read in the following way: When asked whether subjects felt comfortable in a class setting (first variable), students who took Honors classes (Yes) had an average response of “agree” (4) to “strongly agree” (5) giving a numerical mean of 4.31. For students who indicated they did not take Honors classes (No), their average response to the same question was “neutral” (3) to “agree” (4). The “Total” rows at the bottom indicate the mean response to all questions from (1) students who took Honors or AP and (2) students who did not take Honors or AP. The maximum score- if every subject said, “strongly agree” (5) to all questions- for the total mean would be 40, so Table 2.1 indicates that the total mean for students who took Honors classes (31.88 out of 40, avg. 3.9 on scale) means most responses were “neutral” (3) to “agree” (4). </w:t>
      </w:r>
    </w:p>
    <w:p w14:paraId="3C17040B" w14:textId="1AEE14A8" w:rsidR="00640603" w:rsidRDefault="00640603" w:rsidP="00640603">
      <w:pPr>
        <w:spacing w:after="0" w:line="480" w:lineRule="auto"/>
        <w:ind w:firstLine="720"/>
        <w:rPr>
          <w:rFonts w:ascii="Times New Roman" w:eastAsia="Times New Roman" w:hAnsi="Times New Roman" w:cs="Times New Roman"/>
          <w:color w:val="000000"/>
          <w:lang w:eastAsia="en-GB"/>
        </w:rPr>
      </w:pPr>
      <w:r w:rsidRPr="007445E4">
        <w:rPr>
          <w:rFonts w:ascii="Times New Roman" w:eastAsia="Times New Roman" w:hAnsi="Times New Roman" w:cs="Times New Roman"/>
          <w:color w:val="000000"/>
          <w:lang w:eastAsia="en-GB"/>
        </w:rPr>
        <w:t xml:space="preserve">In addition to the t-tests for these variables, I explored the connections between income and </w:t>
      </w:r>
      <w:r>
        <w:rPr>
          <w:rFonts w:ascii="Times New Roman" w:eastAsia="Times New Roman" w:hAnsi="Times New Roman" w:cs="Times New Roman"/>
          <w:color w:val="000000"/>
          <w:lang w:eastAsia="en-GB"/>
        </w:rPr>
        <w:t xml:space="preserve">race, courses, and self-rank. Although there was a small sample of non-white subjects, the t-test was able to demonstrate a clear difference in mean income between the race categories. The mean income for non-white subjects was $98,444.60 whereas the mean income for white subjects was $121,870.40. A similar difference can be seen when comparing the mean income </w:t>
      </w:r>
      <w:r>
        <w:rPr>
          <w:rFonts w:ascii="Times New Roman" w:eastAsia="Times New Roman" w:hAnsi="Times New Roman" w:cs="Times New Roman"/>
          <w:color w:val="000000"/>
          <w:lang w:eastAsia="en-GB"/>
        </w:rPr>
        <w:lastRenderedPageBreak/>
        <w:t xml:space="preserve">of students who took AP courses versus those who did not with the mean income of AP students at $121,473.30 and the mean income for non-AP </w:t>
      </w:r>
      <w:r w:rsidR="00C049B4">
        <w:rPr>
          <w:rFonts w:ascii="Times New Roman" w:eastAsia="Times New Roman" w:hAnsi="Times New Roman" w:cs="Times New Roman"/>
          <w:color w:val="000000"/>
          <w:lang w:eastAsia="en-GB"/>
        </w:rPr>
        <w:t xml:space="preserve">students </w:t>
      </w:r>
      <w:r>
        <w:rPr>
          <w:rFonts w:ascii="Times New Roman" w:eastAsia="Times New Roman" w:hAnsi="Times New Roman" w:cs="Times New Roman"/>
          <w:color w:val="000000"/>
          <w:lang w:eastAsia="en-GB"/>
        </w:rPr>
        <w:t xml:space="preserve">being $95,169.50. While this difference is significant, the difference in mean income between students who took Honors and who did not, was less significant. The mean income for non-Honors students was $100,481.20 and </w:t>
      </w:r>
      <w:r w:rsidR="00C049B4">
        <w:rPr>
          <w:rFonts w:ascii="Times New Roman" w:eastAsia="Times New Roman" w:hAnsi="Times New Roman" w:cs="Times New Roman"/>
          <w:color w:val="000000"/>
          <w:lang w:eastAsia="en-GB"/>
        </w:rPr>
        <w:t xml:space="preserve">for </w:t>
      </w:r>
      <w:r>
        <w:rPr>
          <w:rFonts w:ascii="Times New Roman" w:eastAsia="Times New Roman" w:hAnsi="Times New Roman" w:cs="Times New Roman"/>
          <w:color w:val="000000"/>
          <w:lang w:eastAsia="en-GB"/>
        </w:rPr>
        <w:t xml:space="preserve">Honors students was $120,656.10. Interestingly, there was no correlation between self-rank and income. </w:t>
      </w:r>
    </w:p>
    <w:p w14:paraId="009D51C4" w14:textId="637A4C1C" w:rsidR="00640603" w:rsidRDefault="00640603" w:rsidP="00640603">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Other results that are important to this research include students’ “Self-Rank” score on the ladder, ranking in relation to their peers, and attendance in Office Hours. There were two forms of ranking included in the survey</w:t>
      </w:r>
      <w:r w:rsidR="00C049B4">
        <w:rPr>
          <w:rFonts w:ascii="Times New Roman" w:eastAsia="Times New Roman" w:hAnsi="Times New Roman" w:cs="Times New Roman"/>
          <w:color w:val="000000"/>
          <w:lang w:eastAsia="en-GB"/>
        </w:rPr>
        <w:t>. T</w:t>
      </w:r>
      <w:r>
        <w:rPr>
          <w:rFonts w:ascii="Times New Roman" w:eastAsia="Times New Roman" w:hAnsi="Times New Roman" w:cs="Times New Roman"/>
          <w:color w:val="000000"/>
          <w:lang w:eastAsia="en-GB"/>
        </w:rPr>
        <w:t xml:space="preserve">he first compared self-perception of smartness to perception of others’ smartness. Subjects responded </w:t>
      </w:r>
      <w:r w:rsidR="00C049B4">
        <w:rPr>
          <w:rFonts w:ascii="Times New Roman" w:eastAsia="Times New Roman" w:hAnsi="Times New Roman" w:cs="Times New Roman"/>
          <w:color w:val="000000"/>
          <w:lang w:eastAsia="en-GB"/>
        </w:rPr>
        <w:t>to whether</w:t>
      </w:r>
      <w:r w:rsidR="00C049B4">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their classes increased (18), maintained (11), or decreased (2)</w:t>
      </w:r>
      <w:r w:rsidRPr="008525E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how smart they perceived themselves. In terms of how smart they </w:t>
      </w:r>
      <w:r w:rsidR="00C049B4">
        <w:rPr>
          <w:rFonts w:ascii="Times New Roman" w:eastAsia="Times New Roman" w:hAnsi="Times New Roman" w:cs="Times New Roman"/>
          <w:color w:val="000000"/>
          <w:lang w:eastAsia="en-GB"/>
        </w:rPr>
        <w:t>perceived others to be</w:t>
      </w:r>
      <w:r>
        <w:rPr>
          <w:rFonts w:ascii="Times New Roman" w:eastAsia="Times New Roman" w:hAnsi="Times New Roman" w:cs="Times New Roman"/>
          <w:color w:val="000000"/>
          <w:lang w:eastAsia="en-GB"/>
        </w:rPr>
        <w:t xml:space="preserve">, subjects responded </w:t>
      </w:r>
      <w:r w:rsidR="00C049B4">
        <w:rPr>
          <w:rFonts w:ascii="Times New Roman" w:eastAsia="Times New Roman" w:hAnsi="Times New Roman" w:cs="Times New Roman"/>
          <w:color w:val="000000"/>
          <w:lang w:eastAsia="en-GB"/>
        </w:rPr>
        <w:t xml:space="preserve">to whether </w:t>
      </w:r>
      <w:r>
        <w:rPr>
          <w:rFonts w:ascii="Times New Roman" w:eastAsia="Times New Roman" w:hAnsi="Times New Roman" w:cs="Times New Roman"/>
          <w:color w:val="000000"/>
          <w:lang w:eastAsia="en-GB"/>
        </w:rPr>
        <w:t xml:space="preserve">their classes </w:t>
      </w:r>
      <w:r w:rsidRPr="00911388">
        <w:rPr>
          <w:rFonts w:ascii="Times New Roman" w:eastAsia="Times New Roman" w:hAnsi="Times New Roman" w:cs="Times New Roman"/>
          <w:color w:val="000000"/>
          <w:lang w:eastAsia="en-GB"/>
        </w:rPr>
        <w:t>increased</w:t>
      </w:r>
      <w:r>
        <w:rPr>
          <w:rFonts w:ascii="Times New Roman" w:eastAsia="Times New Roman" w:hAnsi="Times New Roman" w:cs="Times New Roman"/>
          <w:color w:val="000000"/>
          <w:lang w:eastAsia="en-GB"/>
        </w:rPr>
        <w:t xml:space="preserve"> </w:t>
      </w:r>
      <w:r w:rsidRPr="00911388">
        <w:rPr>
          <w:rFonts w:ascii="Times New Roman" w:eastAsia="Times New Roman" w:hAnsi="Times New Roman" w:cs="Times New Roman"/>
          <w:color w:val="000000"/>
          <w:lang w:eastAsia="en-GB"/>
        </w:rPr>
        <w:t>(13), maintained</w:t>
      </w:r>
      <w:r>
        <w:rPr>
          <w:rFonts w:ascii="Times New Roman" w:eastAsia="Times New Roman" w:hAnsi="Times New Roman" w:cs="Times New Roman"/>
          <w:color w:val="000000"/>
          <w:lang w:eastAsia="en-GB"/>
        </w:rPr>
        <w:t xml:space="preserve"> </w:t>
      </w:r>
      <w:r w:rsidRPr="00911388">
        <w:rPr>
          <w:rFonts w:ascii="Times New Roman" w:eastAsia="Times New Roman" w:hAnsi="Times New Roman" w:cs="Times New Roman"/>
          <w:color w:val="000000"/>
          <w:lang w:eastAsia="en-GB"/>
        </w:rPr>
        <w:t xml:space="preserve">(15), </w:t>
      </w:r>
      <w:r>
        <w:rPr>
          <w:rFonts w:ascii="Times New Roman" w:eastAsia="Times New Roman" w:hAnsi="Times New Roman" w:cs="Times New Roman"/>
          <w:color w:val="000000"/>
          <w:lang w:eastAsia="en-GB"/>
        </w:rPr>
        <w:t xml:space="preserve">or </w:t>
      </w:r>
      <w:r w:rsidRPr="00911388">
        <w:rPr>
          <w:rFonts w:ascii="Times New Roman" w:eastAsia="Times New Roman" w:hAnsi="Times New Roman" w:cs="Times New Roman"/>
          <w:color w:val="000000"/>
          <w:lang w:eastAsia="en-GB"/>
        </w:rPr>
        <w:t>decreased</w:t>
      </w:r>
      <w:r>
        <w:rPr>
          <w:rFonts w:ascii="Times New Roman" w:eastAsia="Times New Roman" w:hAnsi="Times New Roman" w:cs="Times New Roman"/>
          <w:color w:val="000000"/>
          <w:lang w:eastAsia="en-GB"/>
        </w:rPr>
        <w:t xml:space="preserve"> </w:t>
      </w:r>
      <w:r w:rsidRPr="00911388">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 xml:space="preserve"> their perceptions. The ladder self-ranking, which was out of 100, provided a wide array of how students perceived themselves in relation to their class. The lowest </w:t>
      </w:r>
      <w:r w:rsidR="00C049B4">
        <w:rPr>
          <w:rFonts w:ascii="Times New Roman" w:eastAsia="Times New Roman" w:hAnsi="Times New Roman" w:cs="Times New Roman"/>
          <w:color w:val="000000"/>
          <w:lang w:eastAsia="en-GB"/>
        </w:rPr>
        <w:t xml:space="preserve">score </w:t>
      </w:r>
      <w:r>
        <w:rPr>
          <w:rFonts w:ascii="Times New Roman" w:eastAsia="Times New Roman" w:hAnsi="Times New Roman" w:cs="Times New Roman"/>
          <w:color w:val="000000"/>
          <w:lang w:eastAsia="en-GB"/>
        </w:rPr>
        <w:t xml:space="preserve">was </w:t>
      </w:r>
      <w:r w:rsidRPr="00911388">
        <w:rPr>
          <w:rFonts w:ascii="Times New Roman" w:eastAsia="Times New Roman" w:hAnsi="Times New Roman" w:cs="Times New Roman"/>
          <w:color w:val="000000"/>
          <w:lang w:eastAsia="en-GB"/>
        </w:rPr>
        <w:t>35</w:t>
      </w:r>
      <w:r>
        <w:rPr>
          <w:rFonts w:ascii="Times New Roman" w:eastAsia="Times New Roman" w:hAnsi="Times New Roman" w:cs="Times New Roman"/>
          <w:color w:val="000000"/>
          <w:lang w:eastAsia="en-GB"/>
        </w:rPr>
        <w:t xml:space="preserve"> and the highest was 97, with a few repetitions at 80, 82, 85, 90, and 91, </w:t>
      </w:r>
      <w:r w:rsidR="00C049B4">
        <w:rPr>
          <w:rFonts w:ascii="Times New Roman" w:eastAsia="Times New Roman" w:hAnsi="Times New Roman" w:cs="Times New Roman"/>
          <w:color w:val="000000"/>
          <w:lang w:eastAsia="en-GB"/>
        </w:rPr>
        <w:t xml:space="preserve">with </w:t>
      </w:r>
      <w:r>
        <w:rPr>
          <w:rFonts w:ascii="Times New Roman" w:eastAsia="Times New Roman" w:hAnsi="Times New Roman" w:cs="Times New Roman"/>
          <w:color w:val="000000"/>
          <w:lang w:eastAsia="en-GB"/>
        </w:rPr>
        <w:t xml:space="preserve">the median being 82 and the mean being 79.71. On average students ranked themselves above average in their classes. Lastly, the section regarding Office Hours evaluated </w:t>
      </w:r>
      <w:r w:rsidR="00C049B4">
        <w:rPr>
          <w:rFonts w:ascii="Times New Roman" w:eastAsia="Times New Roman" w:hAnsi="Times New Roman" w:cs="Times New Roman"/>
          <w:color w:val="000000"/>
          <w:lang w:eastAsia="en-GB"/>
        </w:rPr>
        <w:t xml:space="preserve">subjects </w:t>
      </w:r>
      <w:r>
        <w:rPr>
          <w:rFonts w:ascii="Times New Roman" w:eastAsia="Times New Roman" w:hAnsi="Times New Roman" w:cs="Times New Roman"/>
          <w:color w:val="000000"/>
          <w:lang w:eastAsia="en-GB"/>
        </w:rPr>
        <w:t>on a scale of “never” (1) to “more than once a week” (4) how often students attend Office Hours. The results indicate that regardless of track, students never attend Office Hours “more than once a week” but most of them attend “sometimes” (18) defined as once a month. In the analysis and discussion</w:t>
      </w:r>
      <w:r w:rsidR="00C049B4">
        <w:rPr>
          <w:rFonts w:ascii="Times New Roman" w:eastAsia="Times New Roman" w:hAnsi="Times New Roman" w:cs="Times New Roman"/>
          <w:color w:val="000000"/>
          <w:lang w:eastAsia="en-GB"/>
        </w:rPr>
        <w:t xml:space="preserve"> sections</w:t>
      </w:r>
      <w:r>
        <w:rPr>
          <w:rFonts w:ascii="Times New Roman" w:eastAsia="Times New Roman" w:hAnsi="Times New Roman" w:cs="Times New Roman"/>
          <w:color w:val="000000"/>
          <w:lang w:eastAsia="en-GB"/>
        </w:rPr>
        <w:t>, I will explain the significance of the values listed below and provide some further context and suggestions, for future research.</w:t>
      </w:r>
    </w:p>
    <w:p w14:paraId="3355E0B9" w14:textId="275D5E6C" w:rsidR="00AD4321" w:rsidRPr="00426E9A" w:rsidRDefault="00AD4321" w:rsidP="007351CD">
      <w:pPr>
        <w:spacing w:after="0"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i/>
          <w:iCs/>
          <w:color w:val="000000"/>
          <w:lang w:eastAsia="en-GB"/>
        </w:rPr>
        <w:br w:type="page"/>
      </w:r>
    </w:p>
    <w:p w14:paraId="60AC2111" w14:textId="1EF5C6E3" w:rsidR="00C3508B" w:rsidRPr="00292C36" w:rsidRDefault="00C3508B" w:rsidP="00C3508B">
      <w:pPr>
        <w:spacing w:after="0" w:line="240" w:lineRule="auto"/>
        <w:rPr>
          <w:rFonts w:ascii="Times New Roman" w:eastAsia="Times New Roman" w:hAnsi="Times New Roman" w:cs="Times New Roman"/>
          <w:i/>
          <w:iCs/>
          <w:color w:val="000000"/>
          <w:lang w:eastAsia="en-GB"/>
        </w:rPr>
      </w:pPr>
      <w:r w:rsidRPr="00292C36">
        <w:rPr>
          <w:rFonts w:ascii="Times New Roman" w:eastAsia="Times New Roman" w:hAnsi="Times New Roman" w:cs="Times New Roman"/>
          <w:i/>
          <w:iCs/>
          <w:color w:val="000000"/>
          <w:lang w:eastAsia="en-GB"/>
        </w:rPr>
        <w:lastRenderedPageBreak/>
        <w:t>Table 1.1- Academic Identity for Honors classes in High School</w:t>
      </w:r>
    </w:p>
    <w:p w14:paraId="7D672DCC" w14:textId="23840706" w:rsidR="00A701F4" w:rsidRPr="00051E2F" w:rsidRDefault="00D80F6D" w:rsidP="00051E2F">
      <w:pPr>
        <w:spacing w:after="0" w:line="480" w:lineRule="auto"/>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drawing>
          <wp:inline distT="0" distB="0" distL="0" distR="0" wp14:anchorId="25866923" wp14:editId="1E5F2F07">
            <wp:extent cx="6223448" cy="3124200"/>
            <wp:effectExtent l="0" t="0" r="0" b="0"/>
            <wp:docPr id="22" name="Picture 22" descr="Table 1.1- Academic Identity for Honors classes 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 1.1- Academic Identity for Honors classes in High Schoo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3448" cy="3124200"/>
                    </a:xfrm>
                    <a:prstGeom prst="rect">
                      <a:avLst/>
                    </a:prstGeom>
                  </pic:spPr>
                </pic:pic>
              </a:graphicData>
            </a:graphic>
          </wp:inline>
        </w:drawing>
      </w:r>
    </w:p>
    <w:p w14:paraId="25BAAD75" w14:textId="77777777" w:rsidR="0086551A" w:rsidRDefault="0086551A" w:rsidP="00C3508B">
      <w:pPr>
        <w:spacing w:after="0" w:line="240" w:lineRule="auto"/>
        <w:rPr>
          <w:rFonts w:ascii="Times New Roman" w:eastAsia="Times New Roman" w:hAnsi="Times New Roman" w:cs="Times New Roman"/>
          <w:i/>
          <w:iCs/>
          <w:color w:val="000000"/>
          <w:lang w:eastAsia="en-GB"/>
        </w:rPr>
      </w:pPr>
    </w:p>
    <w:p w14:paraId="4C5E8DFD" w14:textId="17DD7413" w:rsidR="00C3508B" w:rsidRPr="00292C36" w:rsidRDefault="00C3508B" w:rsidP="00C3508B">
      <w:pPr>
        <w:spacing w:after="0" w:line="240" w:lineRule="auto"/>
        <w:rPr>
          <w:rFonts w:ascii="Times New Roman" w:eastAsia="Times New Roman" w:hAnsi="Times New Roman" w:cs="Times New Roman"/>
          <w:i/>
          <w:iCs/>
          <w:color w:val="000000"/>
          <w:lang w:eastAsia="en-GB"/>
        </w:rPr>
      </w:pPr>
      <w:r w:rsidRPr="00292C36">
        <w:rPr>
          <w:rFonts w:ascii="Times New Roman" w:eastAsia="Times New Roman" w:hAnsi="Times New Roman" w:cs="Times New Roman"/>
          <w:i/>
          <w:iCs/>
          <w:color w:val="000000"/>
          <w:lang w:eastAsia="en-GB"/>
        </w:rPr>
        <w:t>Table 1.</w:t>
      </w:r>
      <w:r w:rsidR="00B402C4" w:rsidRPr="00292C36">
        <w:rPr>
          <w:rFonts w:ascii="Times New Roman" w:eastAsia="Times New Roman" w:hAnsi="Times New Roman" w:cs="Times New Roman"/>
          <w:i/>
          <w:iCs/>
          <w:color w:val="000000"/>
          <w:lang w:eastAsia="en-GB"/>
        </w:rPr>
        <w:t>2</w:t>
      </w:r>
      <w:r w:rsidRPr="00292C36">
        <w:rPr>
          <w:rFonts w:ascii="Times New Roman" w:eastAsia="Times New Roman" w:hAnsi="Times New Roman" w:cs="Times New Roman"/>
          <w:i/>
          <w:iCs/>
          <w:color w:val="000000"/>
          <w:lang w:eastAsia="en-GB"/>
        </w:rPr>
        <w:t xml:space="preserve">- Academic Identity for </w:t>
      </w:r>
      <w:r w:rsidR="00B402C4" w:rsidRPr="00292C36">
        <w:rPr>
          <w:rFonts w:ascii="Times New Roman" w:eastAsia="Times New Roman" w:hAnsi="Times New Roman" w:cs="Times New Roman"/>
          <w:i/>
          <w:iCs/>
          <w:color w:val="000000"/>
          <w:lang w:eastAsia="en-GB"/>
        </w:rPr>
        <w:t>AP</w:t>
      </w:r>
      <w:r w:rsidRPr="00292C36">
        <w:rPr>
          <w:rFonts w:ascii="Times New Roman" w:eastAsia="Times New Roman" w:hAnsi="Times New Roman" w:cs="Times New Roman"/>
          <w:i/>
          <w:iCs/>
          <w:color w:val="000000"/>
          <w:lang w:eastAsia="en-GB"/>
        </w:rPr>
        <w:t xml:space="preserve"> classes in High School</w:t>
      </w:r>
    </w:p>
    <w:p w14:paraId="3B0CBEE8" w14:textId="18BA9DB8" w:rsidR="00D80F6D" w:rsidRDefault="00D80F6D" w:rsidP="00D80F6D">
      <w:pPr>
        <w:spacing w:after="0" w:line="480" w:lineRule="auto"/>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drawing>
          <wp:inline distT="0" distB="0" distL="0" distR="0" wp14:anchorId="07A6272B" wp14:editId="2B0660F4">
            <wp:extent cx="6196363" cy="3162300"/>
            <wp:effectExtent l="0" t="0" r="1270" b="0"/>
            <wp:docPr id="23" name="Picture 23" descr="Table 1.2- Academic Identity for AP classes 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 1.2- Academic Identity for AP classes in High School"/>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6363" cy="3162300"/>
                    </a:xfrm>
                    <a:prstGeom prst="rect">
                      <a:avLst/>
                    </a:prstGeom>
                  </pic:spPr>
                </pic:pic>
              </a:graphicData>
            </a:graphic>
          </wp:inline>
        </w:drawing>
      </w:r>
    </w:p>
    <w:p w14:paraId="37481F80" w14:textId="5768AE3B" w:rsidR="00FD5FDD" w:rsidRDefault="00FD5FDD">
      <w:pPr>
        <w:rPr>
          <w:rFonts w:ascii="Times New Roman" w:eastAsia="Times New Roman" w:hAnsi="Times New Roman" w:cs="Times New Roman"/>
          <w:b/>
          <w:bCs/>
          <w:color w:val="000000"/>
          <w:lang w:eastAsia="en-GB"/>
        </w:rPr>
      </w:pPr>
    </w:p>
    <w:p w14:paraId="65F0F7FB" w14:textId="68663D42" w:rsidR="00FD5FDD" w:rsidRDefault="00FD5FDD">
      <w:pPr>
        <w:rPr>
          <w:rFonts w:ascii="Times New Roman" w:eastAsia="Times New Roman" w:hAnsi="Times New Roman" w:cs="Times New Roman"/>
          <w:b/>
          <w:bCs/>
          <w:color w:val="000000"/>
          <w:lang w:eastAsia="en-GB"/>
        </w:rPr>
      </w:pPr>
    </w:p>
    <w:p w14:paraId="35490E74" w14:textId="4EBC4D2F" w:rsidR="00FD5FDD" w:rsidRDefault="00FD5FDD">
      <w:pPr>
        <w:rPr>
          <w:rFonts w:ascii="Times New Roman" w:eastAsia="Times New Roman" w:hAnsi="Times New Roman" w:cs="Times New Roman"/>
          <w:b/>
          <w:bCs/>
          <w:color w:val="000000"/>
          <w:lang w:eastAsia="en-GB"/>
        </w:rPr>
      </w:pPr>
    </w:p>
    <w:p w14:paraId="28E9E422" w14:textId="2FE1C0F2" w:rsidR="00FD5FDD" w:rsidRDefault="00FD5FDD">
      <w:pPr>
        <w:rPr>
          <w:rFonts w:ascii="Times New Roman" w:eastAsia="Times New Roman" w:hAnsi="Times New Roman" w:cs="Times New Roman"/>
          <w:b/>
          <w:bCs/>
          <w:color w:val="000000"/>
          <w:lang w:eastAsia="en-GB"/>
        </w:rPr>
      </w:pPr>
    </w:p>
    <w:p w14:paraId="02B3E088" w14:textId="77777777" w:rsidR="00FD5FDD" w:rsidRPr="00FD5FDD" w:rsidRDefault="00FD5FDD">
      <w:pPr>
        <w:rPr>
          <w:rFonts w:ascii="Times New Roman" w:eastAsia="Times New Roman" w:hAnsi="Times New Roman" w:cs="Times New Roman"/>
          <w:b/>
          <w:bCs/>
          <w:color w:val="000000"/>
          <w:lang w:eastAsia="en-GB"/>
        </w:rPr>
      </w:pPr>
    </w:p>
    <w:p w14:paraId="7DAC861B" w14:textId="72CFCF0C" w:rsidR="007372C0" w:rsidRPr="00292C36" w:rsidRDefault="007372C0" w:rsidP="007372C0">
      <w:pPr>
        <w:spacing w:after="0" w:line="240" w:lineRule="auto"/>
        <w:rPr>
          <w:rFonts w:ascii="Times New Roman" w:eastAsia="Times New Roman" w:hAnsi="Times New Roman" w:cs="Times New Roman"/>
          <w:i/>
          <w:iCs/>
          <w:color w:val="000000"/>
          <w:lang w:eastAsia="en-GB"/>
        </w:rPr>
      </w:pPr>
      <w:r w:rsidRPr="00292C36">
        <w:rPr>
          <w:rFonts w:ascii="Times New Roman" w:eastAsia="Times New Roman" w:hAnsi="Times New Roman" w:cs="Times New Roman"/>
          <w:i/>
          <w:iCs/>
          <w:color w:val="000000"/>
          <w:lang w:eastAsia="en-GB"/>
        </w:rPr>
        <w:lastRenderedPageBreak/>
        <w:t>Table 2.1- Student Identity for Honors classes in High School</w:t>
      </w:r>
    </w:p>
    <w:p w14:paraId="4267FD6A" w14:textId="2B302C12" w:rsidR="00A701F4" w:rsidRDefault="007372C0" w:rsidP="007372C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drawing>
          <wp:inline distT="0" distB="0" distL="0" distR="0" wp14:anchorId="2CA704DB" wp14:editId="5B8DD9CA">
            <wp:extent cx="6235936" cy="2505456"/>
            <wp:effectExtent l="0" t="0" r="0" b="0"/>
            <wp:docPr id="24" name="Picture 24" descr="Table 2.1- Student Identity for Honors classes 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 2.1- Student Identity for Honors classes in High School"/>
                    <pic:cNvPicPr/>
                  </pic:nvPicPr>
                  <pic:blipFill>
                    <a:blip r:embed="rId14">
                      <a:extLst>
                        <a:ext uri="{28A0092B-C50C-407E-A947-70E740481C1C}">
                          <a14:useLocalDpi xmlns:a14="http://schemas.microsoft.com/office/drawing/2010/main" val="0"/>
                        </a:ext>
                      </a:extLst>
                    </a:blip>
                    <a:stretch>
                      <a:fillRect/>
                    </a:stretch>
                  </pic:blipFill>
                  <pic:spPr>
                    <a:xfrm>
                      <a:off x="0" y="0"/>
                      <a:ext cx="6235936" cy="2505456"/>
                    </a:xfrm>
                    <a:prstGeom prst="rect">
                      <a:avLst/>
                    </a:prstGeom>
                  </pic:spPr>
                </pic:pic>
              </a:graphicData>
            </a:graphic>
          </wp:inline>
        </w:drawing>
      </w:r>
    </w:p>
    <w:p w14:paraId="72177591" w14:textId="77777777" w:rsidR="00FD5FDD" w:rsidRPr="00FD5FDD" w:rsidRDefault="00FD5FDD" w:rsidP="007372C0">
      <w:pPr>
        <w:spacing w:after="0" w:line="240" w:lineRule="auto"/>
        <w:rPr>
          <w:rFonts w:ascii="Times New Roman" w:eastAsia="Times New Roman" w:hAnsi="Times New Roman" w:cs="Times New Roman"/>
          <w:color w:val="000000"/>
          <w:lang w:eastAsia="en-GB"/>
        </w:rPr>
      </w:pPr>
    </w:p>
    <w:p w14:paraId="47E520AB" w14:textId="77777777" w:rsidR="00640603" w:rsidRDefault="00640603" w:rsidP="007372C0">
      <w:pPr>
        <w:spacing w:after="0" w:line="240" w:lineRule="auto"/>
        <w:rPr>
          <w:rFonts w:ascii="Times New Roman" w:eastAsia="Times New Roman" w:hAnsi="Times New Roman" w:cs="Times New Roman"/>
          <w:i/>
          <w:iCs/>
          <w:color w:val="000000"/>
          <w:lang w:eastAsia="en-GB"/>
        </w:rPr>
      </w:pPr>
    </w:p>
    <w:p w14:paraId="08935529" w14:textId="0FE46436" w:rsidR="007372C0" w:rsidRPr="00292C36" w:rsidRDefault="007372C0" w:rsidP="007372C0">
      <w:pPr>
        <w:spacing w:after="0" w:line="240" w:lineRule="auto"/>
        <w:rPr>
          <w:rFonts w:ascii="Times New Roman" w:eastAsia="Times New Roman" w:hAnsi="Times New Roman" w:cs="Times New Roman"/>
          <w:i/>
          <w:iCs/>
          <w:color w:val="000000"/>
          <w:lang w:eastAsia="en-GB"/>
        </w:rPr>
      </w:pPr>
      <w:r w:rsidRPr="00292C36">
        <w:rPr>
          <w:rFonts w:ascii="Times New Roman" w:eastAsia="Times New Roman" w:hAnsi="Times New Roman" w:cs="Times New Roman"/>
          <w:i/>
          <w:iCs/>
          <w:color w:val="000000"/>
          <w:lang w:eastAsia="en-GB"/>
        </w:rPr>
        <w:t>Table 2.2- Student Identity for AP classes in High School</w:t>
      </w:r>
    </w:p>
    <w:p w14:paraId="6927F76E" w14:textId="066B907B" w:rsidR="00911388" w:rsidRPr="005A7606" w:rsidRDefault="007372C0" w:rsidP="0064060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drawing>
          <wp:inline distT="0" distB="0" distL="0" distR="0" wp14:anchorId="678F90A9" wp14:editId="5CE9B913">
            <wp:extent cx="6120638" cy="2542032"/>
            <wp:effectExtent l="0" t="0" r="1270" b="0"/>
            <wp:docPr id="25" name="Picture 25" descr="Table 2.2- Student Identity for AP classes 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 2.2- Student Identity for AP classes in High School"/>
                    <pic:cNvPicPr/>
                  </pic:nvPicPr>
                  <pic:blipFill>
                    <a:blip r:embed="rId15">
                      <a:extLst>
                        <a:ext uri="{28A0092B-C50C-407E-A947-70E740481C1C}">
                          <a14:useLocalDpi xmlns:a14="http://schemas.microsoft.com/office/drawing/2010/main" val="0"/>
                        </a:ext>
                      </a:extLst>
                    </a:blip>
                    <a:stretch>
                      <a:fillRect/>
                    </a:stretch>
                  </pic:blipFill>
                  <pic:spPr>
                    <a:xfrm>
                      <a:off x="0" y="0"/>
                      <a:ext cx="6120638" cy="2542032"/>
                    </a:xfrm>
                    <a:prstGeom prst="rect">
                      <a:avLst/>
                    </a:prstGeom>
                  </pic:spPr>
                </pic:pic>
              </a:graphicData>
            </a:graphic>
          </wp:inline>
        </w:drawing>
      </w:r>
      <w:r w:rsidR="00911388">
        <w:br w:type="page"/>
      </w:r>
    </w:p>
    <w:p w14:paraId="11AF69CD" w14:textId="311AB895" w:rsidR="00103C0C" w:rsidRDefault="00103C0C" w:rsidP="00D85DCD">
      <w:pPr>
        <w:pStyle w:val="Heading1"/>
      </w:pPr>
      <w:bookmarkStart w:id="21" w:name="_Toc100612836"/>
      <w:r>
        <w:lastRenderedPageBreak/>
        <w:t>Analysis</w:t>
      </w:r>
      <w:bookmarkEnd w:id="21"/>
    </w:p>
    <w:p w14:paraId="5BDE6EE1" w14:textId="36CC43B3" w:rsidR="0048558E" w:rsidRDefault="00AD4AFE" w:rsidP="0048558E">
      <w:pPr>
        <w:spacing w:after="0" w:line="480" w:lineRule="auto"/>
        <w:ind w:firstLine="720"/>
      </w:pPr>
      <w:r>
        <w:t xml:space="preserve">Before diving into the analysis, I want to acknowledge that the results </w:t>
      </w:r>
      <w:r w:rsidR="005D6A51">
        <w:t xml:space="preserve">of my research were mostly what I had expected, </w:t>
      </w:r>
      <w:r>
        <w:t xml:space="preserve">but there were </w:t>
      </w:r>
      <w:r w:rsidR="001B7E5C">
        <w:t>a few</w:t>
      </w:r>
      <w:r>
        <w:t xml:space="preserve"> that shocked me. </w:t>
      </w:r>
      <w:r w:rsidR="00DF4D81">
        <w:t xml:space="preserve">As a foundation for the analysis, I elected to focus on whether students had taken either AP or Honors courses (or both). Most of the analysis looked at differences in variables in relation to the </w:t>
      </w:r>
      <w:r w:rsidR="00446158">
        <w:t>subject’s</w:t>
      </w:r>
      <w:r w:rsidR="00DF4D81">
        <w:t xml:space="preserve"> participation in AP and/or Honors courses. </w:t>
      </w:r>
      <w:r w:rsidR="00446158">
        <w:t xml:space="preserve">To </w:t>
      </w:r>
      <w:r w:rsidR="001B7E5C">
        <w:t>begin</w:t>
      </w:r>
      <w:r w:rsidR="00446158">
        <w:t xml:space="preserve">, I looked at the connections between demographics and course engagement. </w:t>
      </w:r>
      <w:r w:rsidR="00E31A19">
        <w:t xml:space="preserve">CU Boulder is a </w:t>
      </w:r>
      <w:r w:rsidR="009766DF">
        <w:t>predominantly white institution</w:t>
      </w:r>
      <w:r w:rsidR="00E31A19">
        <w:t xml:space="preserve"> (</w:t>
      </w:r>
      <w:commentRangeStart w:id="22"/>
      <w:r w:rsidR="00E31A19">
        <w:t>PWI</w:t>
      </w:r>
      <w:commentRangeEnd w:id="22"/>
      <w:r w:rsidR="00BB67EF">
        <w:rPr>
          <w:rStyle w:val="CommentReference"/>
        </w:rPr>
        <w:commentReference w:id="22"/>
      </w:r>
      <w:r w:rsidR="00E31A19">
        <w:t>)</w:t>
      </w:r>
      <w:r w:rsidR="00CC3D8A">
        <w:t xml:space="preserve"> with</w:t>
      </w:r>
      <w:r w:rsidR="00A93278">
        <w:t xml:space="preserve"> 66.2% of the student body identif</w:t>
      </w:r>
      <w:r w:rsidR="00CC3D8A">
        <w:t>ying</w:t>
      </w:r>
      <w:r w:rsidR="00A93278">
        <w:t xml:space="preserve"> as white and only 26.3% identify</w:t>
      </w:r>
      <w:r w:rsidR="00CC3D8A">
        <w:t>ing</w:t>
      </w:r>
      <w:r w:rsidR="00A93278">
        <w:t xml:space="preserve"> as non-white</w:t>
      </w:r>
      <w:r w:rsidR="00E31A19">
        <w:t xml:space="preserve">, </w:t>
      </w:r>
      <w:r w:rsidR="00CC3D8A">
        <w:t xml:space="preserve">so </w:t>
      </w:r>
      <w:r w:rsidR="00E31A19">
        <w:t xml:space="preserve">the lack of racial diversity was expected but I was still able to find significant differences in income between the two categories (white and non-white). </w:t>
      </w:r>
      <w:r w:rsidR="00F67107">
        <w:t xml:space="preserve">Moreover, the gap in mean income for students in AP courses and non-AP students reinforces the narrative that schools with higher income margins are more likely to offer AP courses and provide </w:t>
      </w:r>
      <w:r w:rsidR="005D6A51">
        <w:t xml:space="preserve">higher </w:t>
      </w:r>
      <w:r w:rsidR="00F67107">
        <w:t xml:space="preserve">quality teaching. </w:t>
      </w:r>
      <w:r w:rsidR="00D77B28">
        <w:t xml:space="preserve">Beyond income, given the anonymous nature of this survey, it was hard to identify reasons for discrepancies in demographics. It is important to note gender and age were omitted from the data analysis as they did not provide </w:t>
      </w:r>
      <w:r w:rsidR="00A35839">
        <w:t xml:space="preserve">additional </w:t>
      </w:r>
      <w:r w:rsidR="00D77B28">
        <w:t xml:space="preserve">relevant </w:t>
      </w:r>
      <w:r w:rsidR="005D6A51">
        <w:t>data points for</w:t>
      </w:r>
      <w:r w:rsidR="00D77B28">
        <w:t xml:space="preserve"> this research.</w:t>
      </w:r>
    </w:p>
    <w:p w14:paraId="0E1042EE" w14:textId="4F9B519C" w:rsidR="0048558E" w:rsidRDefault="00767C65" w:rsidP="0048558E">
      <w:pPr>
        <w:spacing w:after="0" w:line="480" w:lineRule="auto"/>
        <w:ind w:firstLine="720"/>
      </w:pPr>
      <w:r>
        <w:t>Throughout the academic identity section</w:t>
      </w:r>
      <w:r w:rsidR="00DF14F0">
        <w:t xml:space="preserve"> (Table 1.1 and 1.2),</w:t>
      </w:r>
      <w:r>
        <w:t xml:space="preserve"> there are </w:t>
      </w:r>
      <w:r w:rsidR="00B515B4">
        <w:t xml:space="preserve">differences between AP and Honors data sets but what fascinates me </w:t>
      </w:r>
      <w:r w:rsidR="00B15D99">
        <w:t xml:space="preserve">are </w:t>
      </w:r>
      <w:r w:rsidR="00B515B4">
        <w:t xml:space="preserve">the </w:t>
      </w:r>
      <w:r w:rsidR="005D6A51">
        <w:t>specific</w:t>
      </w:r>
      <w:r w:rsidR="005D6A51">
        <w:t xml:space="preserve"> </w:t>
      </w:r>
      <w:r w:rsidR="00B515B4">
        <w:t xml:space="preserve">discrepancies between students who took Honors courses and students who did not. For example, </w:t>
      </w:r>
      <w:r w:rsidR="005D6A51">
        <w:t xml:space="preserve">there was an </w:t>
      </w:r>
      <w:r w:rsidR="005B40CB">
        <w:t xml:space="preserve">entire point difference between students in Honors versus non-Honors </w:t>
      </w:r>
      <w:r w:rsidR="005D6A51">
        <w:t xml:space="preserve">courses </w:t>
      </w:r>
      <w:r w:rsidR="005B40CB">
        <w:t xml:space="preserve">and feeling as though their opinions mattered. Non-Honors students indicated a majority response of “disagree” in comparison to Honors students who indicated a slight lean towards “agree”. </w:t>
      </w:r>
      <w:commentRangeStart w:id="23"/>
      <w:r w:rsidR="00E758EF">
        <w:t xml:space="preserve">This demonstrates the </w:t>
      </w:r>
      <w:r w:rsidR="00DF14F0">
        <w:t xml:space="preserve">impact of the </w:t>
      </w:r>
      <w:r w:rsidR="00E758EF">
        <w:t>different approaches used by students</w:t>
      </w:r>
      <w:r w:rsidR="00225273">
        <w:t xml:space="preserve"> and</w:t>
      </w:r>
      <w:r w:rsidR="00E758EF">
        <w:t xml:space="preserve"> teachers </w:t>
      </w:r>
      <w:r w:rsidR="00225273">
        <w:t xml:space="preserve">when interacting in high versus standard track courses. </w:t>
      </w:r>
      <w:commentRangeEnd w:id="23"/>
      <w:r w:rsidR="007842CB">
        <w:rPr>
          <w:rStyle w:val="CommentReference"/>
        </w:rPr>
        <w:commentReference w:id="23"/>
      </w:r>
      <w:r w:rsidR="00364E30">
        <w:t xml:space="preserve">While perceptions may be subjective, the differences in mean response </w:t>
      </w:r>
      <w:r w:rsidR="00CF1E47">
        <w:t xml:space="preserve">indicate this experience is shared by </w:t>
      </w:r>
      <w:r w:rsidR="00911DD0">
        <w:t>at least half of the non-Honors</w:t>
      </w:r>
      <w:r w:rsidR="00CF1E47">
        <w:t xml:space="preserve"> respondents</w:t>
      </w:r>
      <w:r w:rsidR="0060044C">
        <w:t>. It should be noted however, that the number of respondents for Honors</w:t>
      </w:r>
      <w:r w:rsidR="00543EF4">
        <w:t xml:space="preserve"> (26)</w:t>
      </w:r>
      <w:r w:rsidR="0060044C">
        <w:t xml:space="preserve"> versus non-Honors</w:t>
      </w:r>
      <w:r w:rsidR="00543EF4">
        <w:t xml:space="preserve"> </w:t>
      </w:r>
      <w:r w:rsidR="00543EF4">
        <w:lastRenderedPageBreak/>
        <w:t>(4)</w:t>
      </w:r>
      <w:r w:rsidR="0060044C">
        <w:t xml:space="preserve"> </w:t>
      </w:r>
      <w:r w:rsidR="00A273AD">
        <w:t>were</w:t>
      </w:r>
      <w:r w:rsidR="00A273AD">
        <w:t xml:space="preserve"> </w:t>
      </w:r>
      <w:r w:rsidR="0060044C">
        <w:t xml:space="preserve">vastly different. Nevertheless, this </w:t>
      </w:r>
      <w:r w:rsidR="00A273AD">
        <w:t xml:space="preserve">discrepancy </w:t>
      </w:r>
      <w:r w:rsidR="0060044C">
        <w:t>can</w:t>
      </w:r>
      <w:r w:rsidR="00A273AD">
        <w:t xml:space="preserve"> still</w:t>
      </w:r>
      <w:r w:rsidR="0060044C">
        <w:t xml:space="preserve"> support the theory that classroom environment, peer-to-peer interactions, and peer-instructor interactions are crucial to </w:t>
      </w:r>
      <w:r w:rsidR="002758B4">
        <w:t xml:space="preserve">feeling valued in a course. </w:t>
      </w:r>
      <w:r w:rsidR="005B40CB">
        <w:t xml:space="preserve">Another example is </w:t>
      </w:r>
      <w:r w:rsidR="00B515B4">
        <w:t>the varia</w:t>
      </w:r>
      <w:r w:rsidR="00A273AD">
        <w:t>nce</w:t>
      </w:r>
      <w:r w:rsidR="00B515B4">
        <w:t xml:space="preserve"> regarding higher tracks being provided with more resources</w:t>
      </w:r>
      <w:r w:rsidR="00DC6693">
        <w:t>,</w:t>
      </w:r>
      <w:r w:rsidR="00B515B4">
        <w:t xml:space="preserve"> </w:t>
      </w:r>
      <w:r w:rsidR="005B40CB">
        <w:t>show</w:t>
      </w:r>
      <w:r w:rsidR="007510EC">
        <w:t>ing</w:t>
      </w:r>
      <w:r w:rsidR="005B40CB">
        <w:t xml:space="preserve"> a stronger disagreement from the Honors students than the non-Honors</w:t>
      </w:r>
      <w:r w:rsidR="00B515B4">
        <w:t xml:space="preserve"> </w:t>
      </w:r>
      <w:r w:rsidR="005B40CB">
        <w:t xml:space="preserve">students. While they both </w:t>
      </w:r>
      <w:r w:rsidR="004A1066">
        <w:t>gave</w:t>
      </w:r>
      <w:r w:rsidR="005B40CB">
        <w:t xml:space="preserve"> a</w:t>
      </w:r>
      <w:r w:rsidR="0068049F">
        <w:t xml:space="preserve">n average </w:t>
      </w:r>
      <w:r w:rsidR="005B40CB">
        <w:t xml:space="preserve">response of “neutral”, I believe this also indicates the </w:t>
      </w:r>
      <w:r w:rsidR="00855152">
        <w:t>disconnect between tracks regarding the quality and structure of their courses including resources provided</w:t>
      </w:r>
      <w:r w:rsidR="005B40CB">
        <w:t xml:space="preserve">. </w:t>
      </w:r>
      <w:r w:rsidR="00992A04">
        <w:t xml:space="preserve">Furthermore, when looking at </w:t>
      </w:r>
      <w:r w:rsidR="006E6A40">
        <w:t>subjects’</w:t>
      </w:r>
      <w:r w:rsidR="00992A04">
        <w:t xml:space="preserve"> </w:t>
      </w:r>
      <w:r w:rsidR="006E6A40">
        <w:t>opinion</w:t>
      </w:r>
      <w:r w:rsidR="00D3686C">
        <w:t>s</w:t>
      </w:r>
      <w:r w:rsidR="006E6A40">
        <w:t xml:space="preserve"> regarding the preparation for success </w:t>
      </w:r>
      <w:r w:rsidR="00DC6693">
        <w:t xml:space="preserve">in </w:t>
      </w:r>
      <w:r w:rsidR="006E6A40">
        <w:t>their classes</w:t>
      </w:r>
      <w:r w:rsidR="00DC6693">
        <w:t>,</w:t>
      </w:r>
      <w:r w:rsidR="006E6A40">
        <w:t xml:space="preserve"> Honors students had a much higher rate of agreement than non-Honors students. </w:t>
      </w:r>
      <w:r w:rsidR="00025C28">
        <w:t xml:space="preserve">Without negating the purpose of higher track courses, it is important to understand how fostering a curriculum to support those students plays a role in the experiences of </w:t>
      </w:r>
      <w:r w:rsidR="00BE703D">
        <w:t>out-group</w:t>
      </w:r>
      <w:r w:rsidR="00025C28">
        <w:t xml:space="preserve"> students</w:t>
      </w:r>
      <w:r w:rsidR="00BE703D">
        <w:t xml:space="preserve"> (non-AP or Honors)</w:t>
      </w:r>
      <w:r w:rsidR="00025C28">
        <w:t xml:space="preserve">. There should not be this great of a difference in students feeling prepped for success. </w:t>
      </w:r>
      <w:r w:rsidR="00C13A8A">
        <w:t>An interesting thing to note in this section</w:t>
      </w:r>
      <w:r w:rsidR="00A273AD">
        <w:t xml:space="preserve"> is that </w:t>
      </w:r>
      <w:r w:rsidR="00C13A8A">
        <w:t>non-Honor</w:t>
      </w:r>
      <w:r w:rsidR="00D3686C">
        <w:t>s</w:t>
      </w:r>
      <w:r w:rsidR="00C13A8A">
        <w:t xml:space="preserve"> students unanimously agreed that their success is reliant on them</w:t>
      </w:r>
      <w:r w:rsidR="00A273AD">
        <w:t>selves</w:t>
      </w:r>
      <w:r w:rsidR="00642ADA">
        <w:t>,</w:t>
      </w:r>
      <w:r w:rsidR="00C13A8A">
        <w:t xml:space="preserve"> whereas Honors students had some disagreement.</w:t>
      </w:r>
      <w:r w:rsidR="008847BB">
        <w:t xml:space="preserve"> </w:t>
      </w:r>
      <w:r w:rsidR="00773408">
        <w:t xml:space="preserve">This </w:t>
      </w:r>
      <w:r w:rsidR="00D3686C">
        <w:t xml:space="preserve">stresses </w:t>
      </w:r>
      <w:r w:rsidR="00773408">
        <w:t>the variety in the socialization of higher track and standard track students</w:t>
      </w:r>
      <w:r w:rsidR="00DC6693">
        <w:t xml:space="preserve"> </w:t>
      </w:r>
      <w:r w:rsidR="00083974">
        <w:t>regarding</w:t>
      </w:r>
      <w:r w:rsidR="00DC6693">
        <w:t xml:space="preserve"> their responsibility for their education</w:t>
      </w:r>
      <w:r w:rsidR="00773408">
        <w:t>.</w:t>
      </w:r>
    </w:p>
    <w:p w14:paraId="07D58CEE" w14:textId="1496A7F7" w:rsidR="0048558E" w:rsidRDefault="00D86ECD" w:rsidP="0048558E">
      <w:pPr>
        <w:spacing w:after="0" w:line="480" w:lineRule="auto"/>
        <w:ind w:firstLine="720"/>
      </w:pPr>
      <w:r>
        <w:t xml:space="preserve">When analyzing the same variables but for AP courses, the same differences </w:t>
      </w:r>
      <w:r w:rsidR="00642ADA">
        <w:t>between tracks</w:t>
      </w:r>
      <w:r>
        <w:t xml:space="preserve"> appear but there is one </w:t>
      </w:r>
      <w:r w:rsidR="00642ADA">
        <w:t xml:space="preserve">difference </w:t>
      </w:r>
      <w:r>
        <w:t xml:space="preserve">that I believe highlights the heightened value of AP courses, and thus students. </w:t>
      </w:r>
      <w:r w:rsidR="008847BB">
        <w:t xml:space="preserve">Non-AP students share the negative experience of feeling like their opinions do not matter with their mean response being 2 points below AP students at a 1.75 (majority strongly disagree). </w:t>
      </w:r>
      <w:r w:rsidR="00CA14E4">
        <w:t xml:space="preserve">Additionally, the overall academic identity score for non-AP students was 6 points lower than for AP students meaning non-AP students on average disagreed more with the statements. </w:t>
      </w:r>
    </w:p>
    <w:p w14:paraId="6E076D4E" w14:textId="3E64641E" w:rsidR="0048558E" w:rsidRDefault="00DD260B" w:rsidP="0048558E">
      <w:pPr>
        <w:spacing w:after="0" w:line="480" w:lineRule="auto"/>
        <w:ind w:firstLine="720"/>
      </w:pPr>
      <w:r>
        <w:t xml:space="preserve">For </w:t>
      </w:r>
      <w:r w:rsidR="00CA14E4">
        <w:t>much of</w:t>
      </w:r>
      <w:r>
        <w:t xml:space="preserve"> the </w:t>
      </w:r>
      <w:r w:rsidR="00AE7E09">
        <w:t>student</w:t>
      </w:r>
      <w:r>
        <w:t xml:space="preserve"> identity </w:t>
      </w:r>
      <w:r w:rsidR="00364F16">
        <w:t>section</w:t>
      </w:r>
      <w:r w:rsidR="00433D03">
        <w:t xml:space="preserve"> (Table 2.1 and 2.2)</w:t>
      </w:r>
      <w:r>
        <w:t xml:space="preserve">, there </w:t>
      </w:r>
      <w:r w:rsidR="001451AD">
        <w:t xml:space="preserve">are </w:t>
      </w:r>
      <w:r>
        <w:t xml:space="preserve">minimal differences in experiences between AP and Honors students </w:t>
      </w:r>
      <w:r w:rsidR="00364F16">
        <w:t xml:space="preserve">across all variables </w:t>
      </w:r>
      <w:r>
        <w:t xml:space="preserve">so I will refer </w:t>
      </w:r>
      <w:r w:rsidR="00642ADA">
        <w:t>to the two groups collectively</w:t>
      </w:r>
      <w:r>
        <w:t xml:space="preserve"> as “higher track” observations</w:t>
      </w:r>
      <w:r w:rsidR="00364F16">
        <w:t>, unless otherwise stated</w:t>
      </w:r>
      <w:r>
        <w:t xml:space="preserve">. </w:t>
      </w:r>
      <w:r w:rsidR="007F6192">
        <w:t>First</w:t>
      </w:r>
      <w:r w:rsidR="00E75ACC">
        <w:t>ly</w:t>
      </w:r>
      <w:r w:rsidR="007F6192">
        <w:t xml:space="preserve">, it is important to note the difference in total mean for students who took higher track courses </w:t>
      </w:r>
      <w:r w:rsidR="007F6192">
        <w:lastRenderedPageBreak/>
        <w:t xml:space="preserve">versus those who did not. Given the maximum total mean score for this section was 40, </w:t>
      </w:r>
      <w:r w:rsidR="00642ADA">
        <w:t>a total mean of 25.5 for non-higher track students</w:t>
      </w:r>
      <w:r w:rsidR="007F6192">
        <w:t xml:space="preserve"> indicates</w:t>
      </w:r>
      <w:r w:rsidR="00642ADA">
        <w:t>,</w:t>
      </w:r>
      <w:r w:rsidR="007F6192">
        <w:t xml:space="preserve"> on average</w:t>
      </w:r>
      <w:r w:rsidR="00642ADA">
        <w:t>, that</w:t>
      </w:r>
      <w:r w:rsidR="007F6192">
        <w:t xml:space="preserve"> they skewed towards </w:t>
      </w:r>
      <w:r w:rsidR="00642ADA">
        <w:t>“</w:t>
      </w:r>
      <w:r w:rsidR="007F6192">
        <w:t>disagree</w:t>
      </w:r>
      <w:r w:rsidR="00642ADA">
        <w:t>”</w:t>
      </w:r>
      <w:r w:rsidR="007F6192">
        <w:t xml:space="preserve"> for most statements. </w:t>
      </w:r>
      <w:r w:rsidR="003476B5">
        <w:t>This</w:t>
      </w:r>
      <w:r w:rsidR="00842B0A">
        <w:t xml:space="preserve"> is a demonstration of the detrimental impacts of focusing </w:t>
      </w:r>
      <w:r w:rsidR="00490A9F">
        <w:t xml:space="preserve">heavily on challenging students in higher tracks without providing equivalent resources and support to standard courses. </w:t>
      </w:r>
      <w:r w:rsidR="00B909B7" w:rsidRPr="00B909B7">
        <w:t xml:space="preserve">Secondly, higher track students feel more comfortable in all </w:t>
      </w:r>
      <w:sdt>
        <w:sdtPr>
          <w:tag w:val="goog_rdk_246"/>
          <w:id w:val="1457458609"/>
        </w:sdtPr>
        <w:sdtContent>
          <w:r w:rsidR="00B909B7" w:rsidRPr="00B909B7">
            <w:t xml:space="preserve">college </w:t>
          </w:r>
        </w:sdtContent>
      </w:sdt>
      <w:r w:rsidR="00B909B7" w:rsidRPr="00B909B7">
        <w:t xml:space="preserve">settings compared to non-high track students. </w:t>
      </w:r>
      <w:r w:rsidR="00B14464">
        <w:t xml:space="preserve">While comfort levels are subjective and vary on a case-by-case basis, the </w:t>
      </w:r>
      <w:r w:rsidR="00A9087F">
        <w:t xml:space="preserve">positive feedback </w:t>
      </w:r>
      <w:r w:rsidR="00B14464">
        <w:t xml:space="preserve">for the higher track </w:t>
      </w:r>
      <w:r w:rsidR="00326F68">
        <w:t>students</w:t>
      </w:r>
      <w:r w:rsidR="00326F68">
        <w:t xml:space="preserve"> </w:t>
      </w:r>
      <w:r w:rsidR="00B14464">
        <w:t xml:space="preserve">illustrates </w:t>
      </w:r>
      <w:r w:rsidR="00A9087F">
        <w:t>how</w:t>
      </w:r>
      <w:r w:rsidR="00F6466C">
        <w:t xml:space="preserve"> differences</w:t>
      </w:r>
      <w:r w:rsidR="00B14464">
        <w:t xml:space="preserve"> in classroom environment and course structure have a</w:t>
      </w:r>
      <w:r w:rsidR="00326F68">
        <w:t xml:space="preserve"> lasting</w:t>
      </w:r>
      <w:r w:rsidR="00B14464">
        <w:t xml:space="preserve"> impact on student comfort. </w:t>
      </w:r>
    </w:p>
    <w:p w14:paraId="08AFFAA0" w14:textId="6B58DB91" w:rsidR="002D2100" w:rsidRPr="00D558F1" w:rsidRDefault="001F55E4" w:rsidP="0048558E">
      <w:pPr>
        <w:spacing w:after="0" w:line="480" w:lineRule="auto"/>
        <w:ind w:firstLine="720"/>
      </w:pPr>
      <w:r>
        <w:t xml:space="preserve">Another demonstration of how the cycle carries through from secondary education into higher education is the lack of comfort non-higher track students feel raising their hands, attending office hours, or seeking academic support. </w:t>
      </w:r>
      <w:r w:rsidR="00792CA0">
        <w:t xml:space="preserve">I firmly believe that the interactions a student has with their teachers in high school sets the tone for the relationships and interactions they will have with their college professors. Furthermore, a student’s understanding of </w:t>
      </w:r>
      <w:r w:rsidR="00326F68">
        <w:t xml:space="preserve">the </w:t>
      </w:r>
      <w:r w:rsidR="00792CA0">
        <w:t>classroom dynamic and the resources available to them also play a key role in their academic success beyond high school. This is to say, if a student has been socialized</w:t>
      </w:r>
      <w:r w:rsidR="00C870FE">
        <w:t>, in high school,</w:t>
      </w:r>
      <w:r w:rsidR="00792CA0">
        <w:t xml:space="preserve"> to value seeking support, and has received positive feedback from asking questions in class, they are more likely to do so in college. </w:t>
      </w:r>
      <w:r w:rsidR="0036417C">
        <w:t xml:space="preserve">With college being an intimidating transition from high school </w:t>
      </w:r>
      <w:r w:rsidR="00326F68">
        <w:t>that requires</w:t>
      </w:r>
      <w:r w:rsidR="00326F68">
        <w:t xml:space="preserve"> </w:t>
      </w:r>
      <w:r w:rsidR="0036417C">
        <w:t xml:space="preserve">greater independence, students are likely to fall back on what they learned and experienced in high school. </w:t>
      </w:r>
      <w:r w:rsidR="00326F68">
        <w:t>This perpetuates</w:t>
      </w:r>
      <w:r w:rsidR="0036417C">
        <w:t xml:space="preserve"> the cycle of higher track students succeeding in higher education </w:t>
      </w:r>
      <w:r w:rsidR="00E021D5">
        <w:t>because of</w:t>
      </w:r>
      <w:r w:rsidR="0036417C">
        <w:t xml:space="preserve"> their </w:t>
      </w:r>
      <w:r w:rsidR="00326F68">
        <w:t>high school experiences</w:t>
      </w:r>
      <w:r w:rsidR="0036417C">
        <w:t>, and standard track students struggling to develop as individuals and succeed academically</w:t>
      </w:r>
      <w:r w:rsidR="00326F68">
        <w:t xml:space="preserve"> in higher education</w:t>
      </w:r>
      <w:r w:rsidR="0036417C">
        <w:t>.</w:t>
      </w:r>
      <w:r w:rsidR="00792CA0">
        <w:t xml:space="preserve"> </w:t>
      </w:r>
      <w:r w:rsidR="002D2100">
        <w:br w:type="page"/>
      </w:r>
    </w:p>
    <w:p w14:paraId="117A984B" w14:textId="2FE1E8E2" w:rsidR="00103C0C" w:rsidRDefault="00103C0C" w:rsidP="00D85DCD">
      <w:pPr>
        <w:pStyle w:val="Heading1"/>
      </w:pPr>
      <w:bookmarkStart w:id="24" w:name="_Toc100612837"/>
      <w:r>
        <w:lastRenderedPageBreak/>
        <w:t>Discussion</w:t>
      </w:r>
      <w:bookmarkEnd w:id="24"/>
    </w:p>
    <w:p w14:paraId="03054151" w14:textId="182516CD" w:rsidR="00057E51" w:rsidRDefault="00057E51" w:rsidP="006F39C5">
      <w:pPr>
        <w:pStyle w:val="Heading2"/>
        <w:spacing w:before="120"/>
      </w:pPr>
      <w:bookmarkStart w:id="25" w:name="_Toc100612838"/>
      <w:r>
        <w:t>Importance</w:t>
      </w:r>
      <w:bookmarkEnd w:id="25"/>
    </w:p>
    <w:p w14:paraId="34D5A001" w14:textId="6650E91B" w:rsidR="00104290" w:rsidRPr="006F39C5" w:rsidRDefault="00B807A5" w:rsidP="006F39C5">
      <w:pPr>
        <w:spacing w:after="0" w:line="480" w:lineRule="auto"/>
        <w:ind w:firstLine="360"/>
      </w:pPr>
      <w:r>
        <w:t>Throughout this research, many of my personal</w:t>
      </w:r>
      <w:r w:rsidR="00326F68">
        <w:t xml:space="preserve"> views and</w:t>
      </w:r>
      <w:r>
        <w:t xml:space="preserve"> experiences were portrayed and reinforced. </w:t>
      </w:r>
      <w:r w:rsidR="00326F68">
        <w:t>One such view is</w:t>
      </w:r>
      <w:r>
        <w:t xml:space="preserve"> the acknowledgement that we cannot </w:t>
      </w:r>
      <w:r w:rsidR="00F51AEC" w:rsidRPr="00B807A5">
        <w:rPr>
          <w:rFonts w:ascii="Times New Roman" w:eastAsia="Times New Roman" w:hAnsi="Times New Roman" w:cs="Times New Roman"/>
          <w:color w:val="auto"/>
          <w:lang w:eastAsia="en-GB"/>
        </w:rPr>
        <w:t xml:space="preserve">talk about student identity, academic success, and academic identity without discussing personal identities such as race, gender, </w:t>
      </w:r>
      <w:r w:rsidR="00D3686C">
        <w:rPr>
          <w:rFonts w:ascii="Times New Roman" w:eastAsia="Times New Roman" w:hAnsi="Times New Roman" w:cs="Times New Roman"/>
          <w:color w:val="auto"/>
          <w:lang w:eastAsia="en-GB"/>
        </w:rPr>
        <w:t xml:space="preserve">and </w:t>
      </w:r>
      <w:r w:rsidR="00F51AEC" w:rsidRPr="00B807A5">
        <w:rPr>
          <w:rFonts w:ascii="Times New Roman" w:eastAsia="Times New Roman" w:hAnsi="Times New Roman" w:cs="Times New Roman"/>
          <w:color w:val="auto"/>
          <w:lang w:eastAsia="en-GB"/>
        </w:rPr>
        <w:t>class</w:t>
      </w:r>
      <w:r>
        <w:rPr>
          <w:rFonts w:ascii="Times New Roman" w:eastAsia="Times New Roman" w:hAnsi="Times New Roman" w:cs="Times New Roman"/>
          <w:color w:val="auto"/>
          <w:lang w:eastAsia="en-GB"/>
        </w:rPr>
        <w:t xml:space="preserve">. While I chose to step away from demographic-heavy analysis for this study, I want to stress the impact they play in laying a foundation for one’s academic experience. Moreover, </w:t>
      </w:r>
      <w:r w:rsidR="00326F68">
        <w:rPr>
          <w:rFonts w:ascii="Times New Roman" w:eastAsia="Times New Roman" w:hAnsi="Times New Roman" w:cs="Times New Roman"/>
          <w:color w:val="auto"/>
          <w:lang w:eastAsia="en-GB"/>
        </w:rPr>
        <w:t>my data</w:t>
      </w:r>
      <w:r w:rsidR="00326F68">
        <w:rPr>
          <w:rFonts w:ascii="Times New Roman" w:eastAsia="Times New Roman" w:hAnsi="Times New Roman" w:cs="Times New Roman"/>
          <w:color w:val="auto"/>
          <w:lang w:eastAsia="en-GB"/>
        </w:rPr>
        <w:t xml:space="preserve"> </w:t>
      </w:r>
      <w:r>
        <w:rPr>
          <w:rFonts w:ascii="Times New Roman" w:eastAsia="Times New Roman" w:hAnsi="Times New Roman" w:cs="Times New Roman"/>
          <w:color w:val="auto"/>
          <w:lang w:eastAsia="en-GB"/>
        </w:rPr>
        <w:t xml:space="preserve">demonstrates the </w:t>
      </w:r>
      <w:r w:rsidR="000B1B12">
        <w:rPr>
          <w:rFonts w:ascii="Times New Roman" w:eastAsia="Times New Roman" w:hAnsi="Times New Roman" w:cs="Times New Roman"/>
          <w:color w:val="auto"/>
          <w:lang w:eastAsia="en-GB"/>
        </w:rPr>
        <w:t xml:space="preserve">power of tracking systems in </w:t>
      </w:r>
      <w:r w:rsidR="00F51AEC" w:rsidRPr="00B807A5">
        <w:rPr>
          <w:rFonts w:ascii="Times New Roman" w:eastAsia="Times New Roman" w:hAnsi="Times New Roman" w:cs="Times New Roman"/>
          <w:color w:val="auto"/>
          <w:lang w:eastAsia="en-GB"/>
        </w:rPr>
        <w:t>push</w:t>
      </w:r>
      <w:r w:rsidR="000B1B12">
        <w:rPr>
          <w:rFonts w:ascii="Times New Roman" w:eastAsia="Times New Roman" w:hAnsi="Times New Roman" w:cs="Times New Roman"/>
          <w:color w:val="auto"/>
          <w:lang w:eastAsia="en-GB"/>
        </w:rPr>
        <w:t>ing</w:t>
      </w:r>
      <w:r w:rsidR="00F51AEC" w:rsidRPr="00B807A5">
        <w:rPr>
          <w:rFonts w:ascii="Times New Roman" w:eastAsia="Times New Roman" w:hAnsi="Times New Roman" w:cs="Times New Roman"/>
          <w:color w:val="auto"/>
          <w:lang w:eastAsia="en-GB"/>
        </w:rPr>
        <w:t xml:space="preserve"> those who need challenges but </w:t>
      </w:r>
      <w:r w:rsidR="000B1B12">
        <w:rPr>
          <w:rFonts w:ascii="Times New Roman" w:eastAsia="Times New Roman" w:hAnsi="Times New Roman" w:cs="Times New Roman"/>
          <w:color w:val="auto"/>
          <w:lang w:eastAsia="en-GB"/>
        </w:rPr>
        <w:t xml:space="preserve">indirectly </w:t>
      </w:r>
      <w:r w:rsidR="00F51AEC" w:rsidRPr="00B807A5">
        <w:rPr>
          <w:rFonts w:ascii="Times New Roman" w:eastAsia="Times New Roman" w:hAnsi="Times New Roman" w:cs="Times New Roman"/>
          <w:color w:val="auto"/>
          <w:lang w:eastAsia="en-GB"/>
        </w:rPr>
        <w:t>hurt</w:t>
      </w:r>
      <w:r w:rsidR="000B1B12">
        <w:rPr>
          <w:rFonts w:ascii="Times New Roman" w:eastAsia="Times New Roman" w:hAnsi="Times New Roman" w:cs="Times New Roman"/>
          <w:color w:val="auto"/>
          <w:lang w:eastAsia="en-GB"/>
        </w:rPr>
        <w:t>ing</w:t>
      </w:r>
      <w:r w:rsidR="00F51AEC" w:rsidRPr="00B807A5">
        <w:rPr>
          <w:rFonts w:ascii="Times New Roman" w:eastAsia="Times New Roman" w:hAnsi="Times New Roman" w:cs="Times New Roman"/>
          <w:color w:val="auto"/>
          <w:lang w:eastAsia="en-GB"/>
        </w:rPr>
        <w:t xml:space="preserve"> those who </w:t>
      </w:r>
      <w:r w:rsidR="000B1B12">
        <w:rPr>
          <w:rFonts w:ascii="Times New Roman" w:eastAsia="Times New Roman" w:hAnsi="Times New Roman" w:cs="Times New Roman"/>
          <w:color w:val="auto"/>
          <w:lang w:eastAsia="en-GB"/>
        </w:rPr>
        <w:t xml:space="preserve">are in common core classes. </w:t>
      </w:r>
      <w:r w:rsidR="000B1B12">
        <w:t>In alignment with this, it is important to understand that  a</w:t>
      </w:r>
      <w:r w:rsidR="00F51AEC" w:rsidRPr="000B1B12">
        <w:rPr>
          <w:rFonts w:ascii="Times New Roman" w:eastAsia="Times New Roman" w:hAnsi="Times New Roman" w:cs="Times New Roman"/>
          <w:color w:val="auto"/>
          <w:lang w:eastAsia="en-GB"/>
        </w:rPr>
        <w:t>cademic experience is not the sole responsibility of the individual</w:t>
      </w:r>
      <w:r w:rsidR="00326F68">
        <w:rPr>
          <w:rFonts w:ascii="Times New Roman" w:eastAsia="Times New Roman" w:hAnsi="Times New Roman" w:cs="Times New Roman"/>
          <w:color w:val="auto"/>
          <w:lang w:eastAsia="en-GB"/>
        </w:rPr>
        <w:t xml:space="preserve"> student</w:t>
      </w:r>
      <w:r w:rsidR="000B1B12">
        <w:rPr>
          <w:rFonts w:ascii="Times New Roman" w:eastAsia="Times New Roman" w:hAnsi="Times New Roman" w:cs="Times New Roman"/>
          <w:color w:val="auto"/>
          <w:lang w:eastAsia="en-GB"/>
        </w:rPr>
        <w:t xml:space="preserve">. A student is responsible for how they show up in spaces, and whether they do their assignments or engage in class, but there is a strong connection between the courses they are in and how they </w:t>
      </w:r>
      <w:r w:rsidR="00A721AE">
        <w:rPr>
          <w:rFonts w:ascii="Times New Roman" w:eastAsia="Times New Roman" w:hAnsi="Times New Roman" w:cs="Times New Roman"/>
          <w:color w:val="auto"/>
          <w:lang w:eastAsia="en-GB"/>
        </w:rPr>
        <w:t>view and value their</w:t>
      </w:r>
      <w:r w:rsidR="000B1B12">
        <w:rPr>
          <w:rFonts w:ascii="Times New Roman" w:eastAsia="Times New Roman" w:hAnsi="Times New Roman" w:cs="Times New Roman"/>
          <w:color w:val="auto"/>
          <w:lang w:eastAsia="en-GB"/>
        </w:rPr>
        <w:t xml:space="preserve"> education. </w:t>
      </w:r>
    </w:p>
    <w:p w14:paraId="11FD3487" w14:textId="370E2607" w:rsidR="00057E51" w:rsidRDefault="00057E51" w:rsidP="006F39C5">
      <w:pPr>
        <w:pStyle w:val="Heading2"/>
      </w:pPr>
      <w:bookmarkStart w:id="26" w:name="_Toc100612839"/>
      <w:r>
        <w:t>Limitations</w:t>
      </w:r>
      <w:bookmarkEnd w:id="26"/>
    </w:p>
    <w:p w14:paraId="6C19058E" w14:textId="6FCC7610" w:rsidR="00104290" w:rsidRPr="006F39C5" w:rsidRDefault="00057E51" w:rsidP="006F39C5">
      <w:pPr>
        <w:spacing w:after="0" w:line="480" w:lineRule="auto"/>
        <w:ind w:firstLine="720"/>
      </w:pPr>
      <w:r>
        <w:t>It goes without saying</w:t>
      </w:r>
      <w:r w:rsidR="00326F68">
        <w:t xml:space="preserve"> that</w:t>
      </w:r>
      <w:r>
        <w:t xml:space="preserve"> </w:t>
      </w:r>
      <w:r w:rsidR="00D3686C">
        <w:t xml:space="preserve">all </w:t>
      </w:r>
      <w:r>
        <w:t xml:space="preserve">research has its limitations and without enumerating some of the more obvious logistical ones, I wanted to discuss some hurdles I overcame throughout this process. </w:t>
      </w:r>
      <w:r w:rsidR="00151D86">
        <w:t xml:space="preserve">First, the geographic scale of this study is limited to CU Boulder’s campus which means data will be skewed towards white, affluent subjects. </w:t>
      </w:r>
      <w:r w:rsidR="00CB409E">
        <w:t xml:space="preserve">Second, after administering the survey I realized I did not include the option of “Latine/Hispanic” in the race/ethnicity question. Given Colorado’s and Boulder’s history as a hub for Spanish immigrants, it is possible they would comprise a larger portion of the non-white subjects. Third, although I frequently checked my survey and the responses, I have learned about the </w:t>
      </w:r>
      <w:r w:rsidR="002A448B">
        <w:t xml:space="preserve">harsh nature of </w:t>
      </w:r>
      <w:commentRangeStart w:id="27"/>
      <w:r w:rsidR="002A448B">
        <w:t>missing values</w:t>
      </w:r>
      <w:commentRangeEnd w:id="27"/>
      <w:r w:rsidR="0085172C">
        <w:rPr>
          <w:rStyle w:val="CommentReference"/>
        </w:rPr>
        <w:commentReference w:id="27"/>
      </w:r>
      <w:r w:rsidR="00955F3E">
        <w:t>- decreasing usable observations and increasing potential biases</w:t>
      </w:r>
      <w:r w:rsidR="002A448B">
        <w:t xml:space="preserve">. Thus, my research is certainly not accurately representative of CU Boulder’s population or experiences with tracking instead it provides a first look at </w:t>
      </w:r>
      <w:r w:rsidR="00326F68">
        <w:t>lasting</w:t>
      </w:r>
      <w:r w:rsidR="00326F68">
        <w:t xml:space="preserve"> </w:t>
      </w:r>
      <w:r w:rsidR="002A448B">
        <w:t xml:space="preserve">impacts of tracking on 30 subjects. </w:t>
      </w:r>
      <w:r w:rsidR="002A448B">
        <w:lastRenderedPageBreak/>
        <w:t xml:space="preserve">Finally, there was no control group which made comparing higher track experiences to standard tracks a complex task. </w:t>
      </w:r>
    </w:p>
    <w:p w14:paraId="3F3CF8EA" w14:textId="02680874" w:rsidR="00057E51" w:rsidRPr="00057E51" w:rsidRDefault="00057E51" w:rsidP="006F39C5">
      <w:pPr>
        <w:pStyle w:val="Heading2"/>
      </w:pPr>
      <w:bookmarkStart w:id="28" w:name="_Toc100612840"/>
      <w:r>
        <w:t>Future studies</w:t>
      </w:r>
      <w:bookmarkEnd w:id="28"/>
    </w:p>
    <w:p w14:paraId="4B1E870B" w14:textId="0B278EB0" w:rsidR="00B807A5" w:rsidRDefault="002A448B" w:rsidP="00104290">
      <w:pPr>
        <w:spacing w:after="0" w:line="480" w:lineRule="auto"/>
        <w:ind w:firstLine="720"/>
      </w:pPr>
      <w:r>
        <w:t xml:space="preserve">This study has sparked a multitude of questions and future research that I want to </w:t>
      </w:r>
      <w:r w:rsidR="00326F68">
        <w:t>continue with</w:t>
      </w:r>
      <w:r>
        <w:t xml:space="preserve">. A few aspects I </w:t>
      </w:r>
      <w:r w:rsidR="00062B52">
        <w:t>want</w:t>
      </w:r>
      <w:r>
        <w:t xml:space="preserve"> to explore (potentially for my Master’s) to expand on this study </w:t>
      </w:r>
      <w:r w:rsidR="00062B52">
        <w:t>include</w:t>
      </w:r>
      <w:r>
        <w:t xml:space="preserve"> larger geographic range, </w:t>
      </w:r>
      <w:r w:rsidR="00062B52">
        <w:t>a more digestible survey, and questions about parental education. I believe a greater geographic range would provide a better understanding of tracking experiences and their role on college campuses and in students’ identities.</w:t>
      </w:r>
      <w:r w:rsidR="00D3686C">
        <w:t xml:space="preserve"> A larger geographic range would look at campuses across Colorado and potentially other states. I would also aim to study a variety of student population sizes. </w:t>
      </w:r>
      <w:r w:rsidR="00D17224">
        <w:t>Additionally, a more digestible survey would decrease missing values</w:t>
      </w:r>
      <w:r w:rsidR="00D23983">
        <w:t xml:space="preserve">, a simple yet crucial part of research and removing biases. </w:t>
      </w:r>
      <w:r w:rsidR="00D3686C">
        <w:t>This could be remediated by having smaller sections, less sections, and a smaller diversity of possible answers. I would also remove “neutral” or “neither” options to encourage students to choose an opinion.</w:t>
      </w:r>
      <w:r w:rsidR="00D17224">
        <w:t xml:space="preserve"> Lastly, asking about parents’ education could provide more context on the subjects at-home experience and how this may also play a role in their academic experience and identities. </w:t>
      </w:r>
    </w:p>
    <w:p w14:paraId="618BF78D" w14:textId="6CD00BFE" w:rsidR="00B7616E" w:rsidRPr="00E140AD" w:rsidRDefault="00D17224" w:rsidP="00E140AD">
      <w:pPr>
        <w:spacing w:after="0" w:line="480" w:lineRule="auto"/>
        <w:ind w:firstLine="720"/>
      </w:pPr>
      <w:r>
        <w:t>To explore other aspects of tracking, I believe building on prior research regarding high school</w:t>
      </w:r>
      <w:r w:rsidR="007A77D3">
        <w:t xml:space="preserve"> </w:t>
      </w:r>
      <w:r w:rsidR="00B807A5">
        <w:t xml:space="preserve">and tracking experiences will provide new data given the drastic changes in curriculum and teaching approaches post-COVID. </w:t>
      </w:r>
      <w:r w:rsidR="00D3686C">
        <w:t xml:space="preserve">Taking a closer look at the impact of online learning and the quantity of students stepping away from education versus those accelerating their diploma. </w:t>
      </w:r>
      <w:r w:rsidR="00B807A5">
        <w:t>Pertaining to this research specifically, I would include a section about students having AP credits transferred to their college degree and how this has an impact on academic and student identity, more specifically regarding academic success.</w:t>
      </w:r>
    </w:p>
    <w:p w14:paraId="55E670C6" w14:textId="49144526" w:rsidR="00DE6EF8" w:rsidRDefault="00C3360D" w:rsidP="00B17BE7">
      <w:pPr>
        <w:rPr>
          <w:rFonts w:cstheme="minorHAnsi"/>
          <w:sz w:val="36"/>
          <w:szCs w:val="36"/>
        </w:rPr>
      </w:pPr>
      <w:r w:rsidRPr="00B7616E">
        <w:rPr>
          <w:rFonts w:cstheme="minorHAnsi"/>
          <w:sz w:val="36"/>
          <w:szCs w:val="36"/>
        </w:rPr>
        <w:br w:type="page"/>
      </w:r>
    </w:p>
    <w:p w14:paraId="5ADFA971" w14:textId="49A3259D" w:rsidR="00DE6EF8" w:rsidRDefault="00DE6EF8" w:rsidP="00D85DCD">
      <w:pPr>
        <w:pStyle w:val="Heading1"/>
      </w:pPr>
      <w:bookmarkStart w:id="29" w:name="_Toc100612841"/>
      <w:r>
        <w:lastRenderedPageBreak/>
        <w:t>Conclusion</w:t>
      </w:r>
      <w:bookmarkEnd w:id="29"/>
    </w:p>
    <w:p w14:paraId="03100ED2" w14:textId="476A8938" w:rsidR="00D3686C" w:rsidRPr="00747087" w:rsidRDefault="00DE6EF8" w:rsidP="00747087">
      <w:pPr>
        <w:pStyle w:val="NormalWeb"/>
        <w:shd w:val="clear" w:color="auto" w:fill="FFFFFF"/>
        <w:spacing w:before="0" w:beforeAutospacing="0" w:after="0" w:afterAutospacing="0" w:line="480" w:lineRule="auto"/>
        <w:ind w:firstLine="720"/>
      </w:pPr>
      <w:r>
        <w:rPr>
          <w:rFonts w:ascii="TimesNewRomanPSMT" w:hAnsi="TimesNewRomanPSMT"/>
        </w:rPr>
        <w:t xml:space="preserve">Are students aware of their tracking history through high school? Yes, regardless of whether they are enrolled in higher tracks or standard courses, all the subjects indicated an awareness of tracking in their high school. Is their tracking identity important in their college student identity? Yes, students take the experiences they had in high school and use those to inform their approach to college courses and classroom settings. This is especially “visible” when it comes to </w:t>
      </w:r>
      <w:r w:rsidR="00D3686C">
        <w:rPr>
          <w:rFonts w:ascii="TimesNewRomanPSMT" w:hAnsi="TimesNewRomanPSMT"/>
        </w:rPr>
        <w:t>office hours</w:t>
      </w:r>
      <w:r>
        <w:rPr>
          <w:rFonts w:ascii="TimesNewRomanPSMT" w:hAnsi="TimesNewRomanPSMT"/>
        </w:rPr>
        <w:t xml:space="preserve"> and seeking support from tutors or mentors. Students who took AP or Honors courses are more likely to seek out help support and build relationships with their professors. Does high school tracking affect the comfort level of college students in their courses? For the most part, yes. The gap between Honors and non-Honors students is less significant than that between AP and non-AP students but overall, students who took higher track courses scored higher in comfort levels in all categories. </w:t>
      </w:r>
      <w:r w:rsidR="00C359AB">
        <w:t xml:space="preserve">Given the strong relationship between sense of belonging and comfort, it can be inferred that with decreased sense of belonging comes decreased comfort levels. This would explain the connection between higher </w:t>
      </w:r>
      <w:r w:rsidR="00C359AB">
        <w:t xml:space="preserve">track courses </w:t>
      </w:r>
      <w:r w:rsidR="007E51D8">
        <w:t>and</w:t>
      </w:r>
      <w:r w:rsidR="00C359AB">
        <w:t xml:space="preserve"> higher comfort levels </w:t>
      </w:r>
      <w:r w:rsidR="00747087">
        <w:t>because of</w:t>
      </w:r>
      <w:r w:rsidR="00C359AB">
        <w:t xml:space="preserve"> </w:t>
      </w:r>
      <w:r w:rsidR="00747087">
        <w:t xml:space="preserve">individualized teaching and stronger connection to peers. </w:t>
      </w:r>
      <w:r>
        <w:rPr>
          <w:rFonts w:ascii="TimesNewRomanPSMT" w:hAnsi="TimesNewRomanPSMT"/>
        </w:rPr>
        <w:t xml:space="preserve">Does high school tracking affect college student’s academic success? Given the impact being engaged, connected, and comfortable in college courses has on academic success, it can be inferred that tracking in high school does affect academic success in college. </w:t>
      </w:r>
    </w:p>
    <w:p w14:paraId="2FA0EDF8" w14:textId="77777777" w:rsidR="001F6599" w:rsidRDefault="001F6599">
      <w:pPr>
        <w:rPr>
          <w:rFonts w:asciiTheme="majorHAnsi" w:eastAsiaTheme="majorEastAsia" w:hAnsiTheme="majorHAnsi" w:cstheme="majorBidi"/>
          <w:sz w:val="36"/>
        </w:rPr>
      </w:pPr>
      <w:r>
        <w:br w:type="page"/>
      </w:r>
    </w:p>
    <w:p w14:paraId="048135D9" w14:textId="69BDC0F9" w:rsidR="00C3360D" w:rsidRDefault="00C3360D" w:rsidP="00D85DCD">
      <w:pPr>
        <w:pStyle w:val="Heading1"/>
      </w:pPr>
      <w:bookmarkStart w:id="30" w:name="_Toc100612842"/>
      <w:r>
        <w:lastRenderedPageBreak/>
        <w:t>Bibliography</w:t>
      </w:r>
      <w:bookmarkEnd w:id="30"/>
    </w:p>
    <w:p w14:paraId="6F6080CC" w14:textId="77777777" w:rsidR="00C3360D" w:rsidRPr="00401309" w:rsidRDefault="00C3360D" w:rsidP="00C3360D">
      <w:pPr>
        <w:spacing w:line="240" w:lineRule="auto"/>
        <w:ind w:left="480" w:hanging="480"/>
        <w:rPr>
          <w:rFonts w:ascii="Times New Roman" w:eastAsia="Times New Roman" w:hAnsi="Times New Roman" w:cs="Times New Roman"/>
          <w:color w:val="auto"/>
          <w:lang w:eastAsia="en-GB"/>
        </w:rPr>
      </w:pPr>
      <w:r w:rsidRPr="00401309">
        <w:rPr>
          <w:rFonts w:ascii="Times New Roman" w:eastAsia="Times New Roman" w:hAnsi="Times New Roman" w:cs="Times New Roman"/>
          <w:color w:val="auto"/>
          <w:lang w:eastAsia="en-GB"/>
        </w:rPr>
        <w:t xml:space="preserve">Legette, Kamilah. 2018. “School Tracking and Youth Self-Perceptions: Implications for Academic and Racial Identity.” </w:t>
      </w:r>
      <w:r w:rsidRPr="00401309">
        <w:rPr>
          <w:rFonts w:ascii="Times New Roman" w:eastAsia="Times New Roman" w:hAnsi="Times New Roman" w:cs="Times New Roman"/>
          <w:i/>
          <w:iCs/>
          <w:color w:val="auto"/>
          <w:lang w:eastAsia="en-GB"/>
        </w:rPr>
        <w:t>Child Development</w:t>
      </w:r>
      <w:r w:rsidRPr="00401309">
        <w:rPr>
          <w:rFonts w:ascii="Times New Roman" w:eastAsia="Times New Roman" w:hAnsi="Times New Roman" w:cs="Times New Roman"/>
          <w:color w:val="auto"/>
          <w:lang w:eastAsia="en-GB"/>
        </w:rPr>
        <w:t xml:space="preserve"> 89(4):1311–27. doi: </w:t>
      </w:r>
      <w:hyperlink r:id="rId16" w:history="1">
        <w:r w:rsidRPr="00401309">
          <w:rPr>
            <w:rFonts w:ascii="Times New Roman" w:eastAsia="Times New Roman" w:hAnsi="Times New Roman" w:cs="Times New Roman"/>
            <w:color w:val="0000FF"/>
            <w:u w:val="single"/>
            <w:lang w:eastAsia="en-GB"/>
          </w:rPr>
          <w:t>10.1111/cdev.12748</w:t>
        </w:r>
      </w:hyperlink>
      <w:r w:rsidRPr="00401309">
        <w:rPr>
          <w:rFonts w:ascii="Times New Roman" w:eastAsia="Times New Roman" w:hAnsi="Times New Roman" w:cs="Times New Roman"/>
          <w:color w:val="auto"/>
          <w:lang w:eastAsia="en-GB"/>
        </w:rPr>
        <w:t>.</w:t>
      </w:r>
    </w:p>
    <w:p w14:paraId="643A0EA3" w14:textId="77777777" w:rsidR="00C3360D" w:rsidRPr="00401309" w:rsidRDefault="00C3360D" w:rsidP="00C3360D">
      <w:pPr>
        <w:spacing w:line="240" w:lineRule="auto"/>
        <w:ind w:left="480" w:hanging="480"/>
        <w:rPr>
          <w:rFonts w:ascii="Times New Roman" w:eastAsia="Times New Roman" w:hAnsi="Times New Roman" w:cs="Times New Roman"/>
          <w:color w:val="auto"/>
          <w:lang w:eastAsia="en-GB"/>
        </w:rPr>
      </w:pPr>
      <w:r w:rsidRPr="00401309">
        <w:rPr>
          <w:rFonts w:ascii="Times New Roman" w:eastAsia="Times New Roman" w:hAnsi="Times New Roman" w:cs="Times New Roman"/>
          <w:color w:val="auto"/>
          <w:lang w:eastAsia="en-GB"/>
        </w:rPr>
        <w:t xml:space="preserve">Legette, Kamilah B., and Beth Kurtz-Costes. 2021. “Curricular Tracking, Students’ Academic Identity, and School Belonging.” </w:t>
      </w:r>
      <w:r w:rsidRPr="00401309">
        <w:rPr>
          <w:rFonts w:ascii="Times New Roman" w:eastAsia="Times New Roman" w:hAnsi="Times New Roman" w:cs="Times New Roman"/>
          <w:i/>
          <w:iCs/>
          <w:color w:val="auto"/>
          <w:lang w:eastAsia="en-GB"/>
        </w:rPr>
        <w:t>The Journal of Early Adolescence</w:t>
      </w:r>
      <w:r w:rsidRPr="00401309">
        <w:rPr>
          <w:rFonts w:ascii="Times New Roman" w:eastAsia="Times New Roman" w:hAnsi="Times New Roman" w:cs="Times New Roman"/>
          <w:color w:val="auto"/>
          <w:lang w:eastAsia="en-GB"/>
        </w:rPr>
        <w:t xml:space="preserve"> 41(7):961–81. doi: </w:t>
      </w:r>
      <w:hyperlink r:id="rId17" w:history="1">
        <w:r w:rsidRPr="00401309">
          <w:rPr>
            <w:rFonts w:ascii="Times New Roman" w:eastAsia="Times New Roman" w:hAnsi="Times New Roman" w:cs="Times New Roman"/>
            <w:color w:val="0000FF"/>
            <w:u w:val="single"/>
            <w:lang w:eastAsia="en-GB"/>
          </w:rPr>
          <w:t>10.1177/0272431620977659</w:t>
        </w:r>
      </w:hyperlink>
      <w:r w:rsidRPr="00401309">
        <w:rPr>
          <w:rFonts w:ascii="Times New Roman" w:eastAsia="Times New Roman" w:hAnsi="Times New Roman" w:cs="Times New Roman"/>
          <w:color w:val="auto"/>
          <w:lang w:eastAsia="en-GB"/>
        </w:rPr>
        <w:t>.</w:t>
      </w:r>
    </w:p>
    <w:p w14:paraId="22507F39" w14:textId="77777777" w:rsidR="00C3360D" w:rsidRPr="00401309" w:rsidRDefault="00C3360D" w:rsidP="00C3360D">
      <w:pPr>
        <w:spacing w:line="240" w:lineRule="auto"/>
        <w:ind w:left="480" w:hanging="480"/>
        <w:rPr>
          <w:rFonts w:ascii="Times New Roman" w:eastAsia="Times New Roman" w:hAnsi="Times New Roman" w:cs="Times New Roman"/>
          <w:color w:val="auto"/>
          <w:lang w:eastAsia="en-GB"/>
        </w:rPr>
      </w:pPr>
      <w:r w:rsidRPr="00401309">
        <w:rPr>
          <w:rFonts w:ascii="Times New Roman" w:eastAsia="Times New Roman" w:hAnsi="Times New Roman" w:cs="Times New Roman"/>
          <w:color w:val="auto"/>
          <w:lang w:eastAsia="en-GB"/>
        </w:rPr>
        <w:t xml:space="preserve">Mazenod, Anna, Jeremy Hodgen, Becky Francis, Becky Taylor, and Antonina Tereshchenko. 2019. “Students’ University Aspirations and Attainment Grouping in Secondary Schools.” </w:t>
      </w:r>
      <w:r w:rsidRPr="00401309">
        <w:rPr>
          <w:rFonts w:ascii="Times New Roman" w:eastAsia="Times New Roman" w:hAnsi="Times New Roman" w:cs="Times New Roman"/>
          <w:i/>
          <w:iCs/>
          <w:color w:val="auto"/>
          <w:lang w:eastAsia="en-GB"/>
        </w:rPr>
        <w:t>Higher Education</w:t>
      </w:r>
      <w:r w:rsidRPr="00401309">
        <w:rPr>
          <w:rFonts w:ascii="Times New Roman" w:eastAsia="Times New Roman" w:hAnsi="Times New Roman" w:cs="Times New Roman"/>
          <w:color w:val="auto"/>
          <w:lang w:eastAsia="en-GB"/>
        </w:rPr>
        <w:t xml:space="preserve"> 78(3):511–27. doi: </w:t>
      </w:r>
      <w:hyperlink r:id="rId18" w:history="1">
        <w:r w:rsidRPr="00401309">
          <w:rPr>
            <w:rFonts w:ascii="Times New Roman" w:eastAsia="Times New Roman" w:hAnsi="Times New Roman" w:cs="Times New Roman"/>
            <w:color w:val="0000FF"/>
            <w:u w:val="single"/>
            <w:lang w:eastAsia="en-GB"/>
          </w:rPr>
          <w:t>10.1007/s10734-018-0355-x</w:t>
        </w:r>
      </w:hyperlink>
      <w:r w:rsidRPr="00401309">
        <w:rPr>
          <w:rFonts w:ascii="Times New Roman" w:eastAsia="Times New Roman" w:hAnsi="Times New Roman" w:cs="Times New Roman"/>
          <w:color w:val="auto"/>
          <w:lang w:eastAsia="en-GB"/>
        </w:rPr>
        <w:t>.</w:t>
      </w:r>
    </w:p>
    <w:p w14:paraId="052D78CA" w14:textId="77777777" w:rsidR="00C3360D" w:rsidRPr="00401309" w:rsidRDefault="00C3360D" w:rsidP="00C3360D">
      <w:pPr>
        <w:spacing w:line="240" w:lineRule="auto"/>
        <w:ind w:left="480" w:hanging="480"/>
        <w:rPr>
          <w:rFonts w:ascii="Times New Roman" w:eastAsia="Times New Roman" w:hAnsi="Times New Roman" w:cs="Times New Roman"/>
          <w:color w:val="auto"/>
          <w:lang w:eastAsia="en-GB"/>
        </w:rPr>
      </w:pPr>
      <w:r w:rsidRPr="00401309">
        <w:rPr>
          <w:rFonts w:ascii="Times New Roman" w:eastAsia="Times New Roman" w:hAnsi="Times New Roman" w:cs="Times New Roman"/>
          <w:color w:val="auto"/>
          <w:lang w:eastAsia="en-GB"/>
        </w:rPr>
        <w:t xml:space="preserve">Preckel, Franzis, Thomas Götz, and Anne Frenzel. 2010. “Ability Grouping of Gifted Students: Effects on Academic Self-Concept and Boredom.” </w:t>
      </w:r>
      <w:r w:rsidRPr="00401309">
        <w:rPr>
          <w:rFonts w:ascii="Times New Roman" w:eastAsia="Times New Roman" w:hAnsi="Times New Roman" w:cs="Times New Roman"/>
          <w:i/>
          <w:iCs/>
          <w:color w:val="auto"/>
          <w:lang w:eastAsia="en-GB"/>
        </w:rPr>
        <w:t>British Journal of Educational Psychology</w:t>
      </w:r>
      <w:r w:rsidRPr="00401309">
        <w:rPr>
          <w:rFonts w:ascii="Times New Roman" w:eastAsia="Times New Roman" w:hAnsi="Times New Roman" w:cs="Times New Roman"/>
          <w:color w:val="auto"/>
          <w:lang w:eastAsia="en-GB"/>
        </w:rPr>
        <w:t xml:space="preserve"> 80(3):451–72. doi: </w:t>
      </w:r>
      <w:hyperlink r:id="rId19" w:history="1">
        <w:r w:rsidRPr="00401309">
          <w:rPr>
            <w:rFonts w:ascii="Times New Roman" w:eastAsia="Times New Roman" w:hAnsi="Times New Roman" w:cs="Times New Roman"/>
            <w:color w:val="0000FF"/>
            <w:u w:val="single"/>
            <w:lang w:eastAsia="en-GB"/>
          </w:rPr>
          <w:t>10.1348/000709909X480716</w:t>
        </w:r>
      </w:hyperlink>
      <w:r w:rsidRPr="00401309">
        <w:rPr>
          <w:rFonts w:ascii="Times New Roman" w:eastAsia="Times New Roman" w:hAnsi="Times New Roman" w:cs="Times New Roman"/>
          <w:color w:val="auto"/>
          <w:lang w:eastAsia="en-GB"/>
        </w:rPr>
        <w:t>.</w:t>
      </w:r>
    </w:p>
    <w:p w14:paraId="3C7F9102" w14:textId="77777777" w:rsidR="00C3360D" w:rsidRPr="00401309" w:rsidRDefault="00C3360D" w:rsidP="00C3360D">
      <w:pPr>
        <w:spacing w:line="240" w:lineRule="auto"/>
        <w:ind w:left="480" w:hanging="480"/>
        <w:rPr>
          <w:rFonts w:ascii="Times New Roman" w:eastAsia="Times New Roman" w:hAnsi="Times New Roman" w:cs="Times New Roman"/>
          <w:color w:val="auto"/>
          <w:lang w:eastAsia="en-GB"/>
        </w:rPr>
      </w:pPr>
      <w:r w:rsidRPr="00401309">
        <w:rPr>
          <w:rFonts w:ascii="Times New Roman" w:eastAsia="Times New Roman" w:hAnsi="Times New Roman" w:cs="Times New Roman"/>
          <w:color w:val="auto"/>
          <w:lang w:eastAsia="en-GB"/>
        </w:rPr>
        <w:t xml:space="preserve">Preckel, Franzis, Isabelle Schmidt, Eva Stumpf, Monika Motschenbacher, Katharina Vogl, Vsevolod Scherrer, and Wolfgang Schneider. 2019. “High‐Ability Grouping: Benefits for Gifted Students’ Achievement Development Without Costs in Academic Self‐Concept.” </w:t>
      </w:r>
      <w:r w:rsidRPr="00401309">
        <w:rPr>
          <w:rFonts w:ascii="Times New Roman" w:eastAsia="Times New Roman" w:hAnsi="Times New Roman" w:cs="Times New Roman"/>
          <w:i/>
          <w:iCs/>
          <w:color w:val="auto"/>
          <w:lang w:eastAsia="en-GB"/>
        </w:rPr>
        <w:t>Child Development</w:t>
      </w:r>
      <w:r w:rsidRPr="00401309">
        <w:rPr>
          <w:rFonts w:ascii="Times New Roman" w:eastAsia="Times New Roman" w:hAnsi="Times New Roman" w:cs="Times New Roman"/>
          <w:color w:val="auto"/>
          <w:lang w:eastAsia="en-GB"/>
        </w:rPr>
        <w:t xml:space="preserve"> 90(4):1185–1201. doi: </w:t>
      </w:r>
      <w:hyperlink r:id="rId20" w:history="1">
        <w:r w:rsidRPr="00401309">
          <w:rPr>
            <w:rFonts w:ascii="Times New Roman" w:eastAsia="Times New Roman" w:hAnsi="Times New Roman" w:cs="Times New Roman"/>
            <w:color w:val="0000FF"/>
            <w:u w:val="single"/>
            <w:lang w:eastAsia="en-GB"/>
          </w:rPr>
          <w:t>10.1111/cdev.12996</w:t>
        </w:r>
      </w:hyperlink>
      <w:r w:rsidRPr="00401309">
        <w:rPr>
          <w:rFonts w:ascii="Times New Roman" w:eastAsia="Times New Roman" w:hAnsi="Times New Roman" w:cs="Times New Roman"/>
          <w:color w:val="auto"/>
          <w:lang w:eastAsia="en-GB"/>
        </w:rPr>
        <w:t>.</w:t>
      </w:r>
    </w:p>
    <w:p w14:paraId="7D922ED1" w14:textId="77777777" w:rsidR="00EC55FD" w:rsidRDefault="00C3360D" w:rsidP="00EC55FD">
      <w:pPr>
        <w:spacing w:line="240" w:lineRule="auto"/>
        <w:ind w:left="480" w:hanging="480"/>
        <w:rPr>
          <w:rFonts w:ascii="Times New Roman" w:eastAsia="Times New Roman" w:hAnsi="Times New Roman" w:cs="Times New Roman"/>
          <w:color w:val="auto"/>
          <w:lang w:eastAsia="en-GB"/>
        </w:rPr>
      </w:pPr>
      <w:r w:rsidRPr="00401309">
        <w:rPr>
          <w:rFonts w:ascii="Times New Roman" w:eastAsia="Times New Roman" w:hAnsi="Times New Roman" w:cs="Times New Roman"/>
          <w:color w:val="auto"/>
          <w:lang w:eastAsia="en-GB"/>
        </w:rPr>
        <w:t xml:space="preserve">Steenbergen-Hu, Saiying, Matthew C. Makel, and Paula Olszewski-Kubilius. 2016. “What One Hundred Years of Research Says About the Effects of Ability Grouping and Acceleration on K-12 Students’ Academic Achievement: Findings of Two Second-Order Meta-Analyses.” </w:t>
      </w:r>
      <w:r w:rsidRPr="00401309">
        <w:rPr>
          <w:rFonts w:ascii="Times New Roman" w:eastAsia="Times New Roman" w:hAnsi="Times New Roman" w:cs="Times New Roman"/>
          <w:i/>
          <w:iCs/>
          <w:color w:val="auto"/>
          <w:lang w:eastAsia="en-GB"/>
        </w:rPr>
        <w:t>Review of Educational Research</w:t>
      </w:r>
      <w:r w:rsidRPr="00401309">
        <w:rPr>
          <w:rFonts w:ascii="Times New Roman" w:eastAsia="Times New Roman" w:hAnsi="Times New Roman" w:cs="Times New Roman"/>
          <w:color w:val="auto"/>
          <w:lang w:eastAsia="en-GB"/>
        </w:rPr>
        <w:t xml:space="preserve"> 86(4):849–99. doi: </w:t>
      </w:r>
      <w:hyperlink r:id="rId21" w:history="1">
        <w:r w:rsidRPr="00401309">
          <w:rPr>
            <w:rFonts w:ascii="Times New Roman" w:eastAsia="Times New Roman" w:hAnsi="Times New Roman" w:cs="Times New Roman"/>
            <w:color w:val="0000FF"/>
            <w:u w:val="single"/>
            <w:lang w:eastAsia="en-GB"/>
          </w:rPr>
          <w:t>10.3102/0034654316675417</w:t>
        </w:r>
      </w:hyperlink>
      <w:r w:rsidRPr="00401309">
        <w:rPr>
          <w:rFonts w:ascii="Times New Roman" w:eastAsia="Times New Roman" w:hAnsi="Times New Roman" w:cs="Times New Roman"/>
          <w:color w:val="auto"/>
          <w:lang w:eastAsia="en-GB"/>
        </w:rPr>
        <w:t>.</w:t>
      </w:r>
    </w:p>
    <w:p w14:paraId="2E478F0A" w14:textId="7E044526" w:rsidR="00EC55FD" w:rsidRDefault="00EC55FD" w:rsidP="00EC55FD">
      <w:pPr>
        <w:spacing w:line="240" w:lineRule="auto"/>
        <w:ind w:left="480" w:hanging="480"/>
        <w:rPr>
          <w:rFonts w:ascii="Times New Roman" w:eastAsia="Times New Roman" w:hAnsi="Times New Roman" w:cs="Times New Roman"/>
          <w:color w:val="auto"/>
          <w:lang w:eastAsia="en-GB"/>
        </w:rPr>
      </w:pPr>
      <w:r w:rsidRPr="00EC55FD">
        <w:rPr>
          <w:rFonts w:ascii="Times New Roman" w:eastAsia="Times New Roman" w:hAnsi="Times New Roman" w:cs="Times New Roman"/>
          <w:color w:val="auto"/>
          <w:lang w:eastAsia="en-GB"/>
        </w:rPr>
        <w:t xml:space="preserve">Tyson, Karolyn. 2011. </w:t>
      </w:r>
      <w:r w:rsidRPr="00EC55FD">
        <w:rPr>
          <w:rFonts w:ascii="Times New Roman" w:eastAsia="Times New Roman" w:hAnsi="Times New Roman" w:cs="Times New Roman"/>
          <w:i/>
          <w:iCs/>
          <w:color w:val="auto"/>
          <w:lang w:eastAsia="en-GB"/>
        </w:rPr>
        <w:t xml:space="preserve">Integration </w:t>
      </w:r>
      <w:r w:rsidRPr="00EC55FD">
        <w:rPr>
          <w:rFonts w:ascii="Times New Roman" w:eastAsia="Times New Roman" w:hAnsi="Times New Roman" w:cs="Times New Roman"/>
          <w:i/>
          <w:iCs/>
          <w:color w:val="auto"/>
          <w:lang w:eastAsia="en-GB"/>
        </w:rPr>
        <w:t>Interrupted Tracking</w:t>
      </w:r>
      <w:r w:rsidRPr="00EC55FD">
        <w:rPr>
          <w:rFonts w:ascii="Times New Roman" w:eastAsia="Times New Roman" w:hAnsi="Times New Roman" w:cs="Times New Roman"/>
          <w:i/>
          <w:iCs/>
          <w:color w:val="auto"/>
          <w:lang w:eastAsia="en-GB"/>
        </w:rPr>
        <w:t>, Black Students, and Acting White after Brown</w:t>
      </w:r>
      <w:r w:rsidRPr="00EC55FD">
        <w:rPr>
          <w:rFonts w:ascii="Times New Roman" w:eastAsia="Times New Roman" w:hAnsi="Times New Roman" w:cs="Times New Roman"/>
          <w:color w:val="auto"/>
          <w:lang w:eastAsia="en-GB"/>
        </w:rPr>
        <w:t>. Oxford University Press.</w:t>
      </w:r>
    </w:p>
    <w:p w14:paraId="5D1348D3" w14:textId="47A9A938" w:rsidR="00093C61" w:rsidRPr="00093C61" w:rsidRDefault="00093C61" w:rsidP="00093C61">
      <w:pPr>
        <w:spacing w:line="240" w:lineRule="auto"/>
        <w:ind w:left="480" w:hanging="480"/>
        <w:rPr>
          <w:rFonts w:ascii="Times New Roman" w:eastAsia="Times New Roman" w:hAnsi="Times New Roman" w:cs="Times New Roman"/>
          <w:color w:val="auto"/>
          <w:lang w:eastAsia="en-GB"/>
        </w:rPr>
      </w:pPr>
      <w:r>
        <w:t xml:space="preserve">Venezia, Andrea, and Michael W. Kirst. 2005. “Inequitable Opportunities: How Current Education Systems and Policies Undermine the Chances for Student Persistence and Success in College.” </w:t>
      </w:r>
      <w:r>
        <w:rPr>
          <w:i/>
          <w:iCs/>
        </w:rPr>
        <w:t>Educational Policy</w:t>
      </w:r>
      <w:r>
        <w:t xml:space="preserve"> 19(2):283–307. doi: </w:t>
      </w:r>
      <w:hyperlink r:id="rId22" w:history="1">
        <w:r>
          <w:rPr>
            <w:rStyle w:val="Hyperlink"/>
          </w:rPr>
          <w:t>10.1177/0895904804274054</w:t>
        </w:r>
      </w:hyperlink>
      <w:r>
        <w:t>.</w:t>
      </w:r>
    </w:p>
    <w:p w14:paraId="2C71A5BD" w14:textId="77777777" w:rsidR="00B17BE7" w:rsidRDefault="00B17BE7">
      <w:pPr>
        <w:rPr>
          <w:sz w:val="36"/>
          <w:szCs w:val="36"/>
        </w:rPr>
      </w:pPr>
    </w:p>
    <w:p w14:paraId="42DDAA5F" w14:textId="7FCF64D2" w:rsidR="006234AF" w:rsidRDefault="006234AF">
      <w:pPr>
        <w:rPr>
          <w:sz w:val="36"/>
          <w:szCs w:val="36"/>
        </w:rPr>
      </w:pPr>
      <w:r>
        <w:rPr>
          <w:sz w:val="36"/>
          <w:szCs w:val="36"/>
        </w:rPr>
        <w:br w:type="page"/>
      </w:r>
    </w:p>
    <w:p w14:paraId="7850C284" w14:textId="671EAB77" w:rsidR="002051AB" w:rsidRPr="006234AF" w:rsidRDefault="006234AF" w:rsidP="00D85DCD">
      <w:pPr>
        <w:pStyle w:val="Heading1"/>
      </w:pPr>
      <w:bookmarkStart w:id="31" w:name="_Toc100612843"/>
      <w:r>
        <w:lastRenderedPageBreak/>
        <w:t>Appendix</w:t>
      </w:r>
      <w:bookmarkEnd w:id="31"/>
    </w:p>
    <w:tbl>
      <w:tblPr>
        <w:tblStyle w:val="TableGrid"/>
        <w:tblW w:w="0" w:type="auto"/>
        <w:jc w:val="center"/>
        <w:tblLook w:val="04A0" w:firstRow="1" w:lastRow="0" w:firstColumn="1" w:lastColumn="0" w:noHBand="0" w:noVBand="1"/>
      </w:tblPr>
      <w:tblGrid>
        <w:gridCol w:w="3496"/>
        <w:gridCol w:w="2186"/>
        <w:gridCol w:w="3537"/>
      </w:tblGrid>
      <w:tr w:rsidR="002051AB" w14:paraId="04F816CF" w14:textId="77777777" w:rsidTr="006234AF">
        <w:trPr>
          <w:jc w:val="center"/>
        </w:trPr>
        <w:tc>
          <w:tcPr>
            <w:tcW w:w="9900" w:type="dxa"/>
            <w:gridSpan w:val="3"/>
          </w:tcPr>
          <w:p w14:paraId="4075DEFB" w14:textId="77777777" w:rsidR="002051AB" w:rsidRPr="00FD23E1" w:rsidRDefault="002051AB" w:rsidP="006234AF">
            <w:pPr>
              <w:jc w:val="center"/>
              <w:rPr>
                <w:rFonts w:ascii="Times New Roman" w:eastAsia="Times New Roman" w:hAnsi="Times New Roman" w:cs="Times New Roman"/>
                <w:b/>
                <w:bCs/>
                <w:color w:val="000000"/>
                <w:lang w:eastAsia="en-GB"/>
              </w:rPr>
            </w:pPr>
            <w:r w:rsidRPr="00FD23E1">
              <w:rPr>
                <w:rFonts w:ascii="Times New Roman" w:eastAsia="Times New Roman" w:hAnsi="Times New Roman" w:cs="Times New Roman"/>
                <w:b/>
                <w:bCs/>
                <w:color w:val="000000"/>
                <w:sz w:val="28"/>
                <w:szCs w:val="28"/>
                <w:lang w:eastAsia="en-GB"/>
              </w:rPr>
              <w:t>Key for R.Studio coding</w:t>
            </w:r>
          </w:p>
        </w:tc>
      </w:tr>
      <w:tr w:rsidR="002051AB" w14:paraId="102B970C" w14:textId="77777777" w:rsidTr="006234AF">
        <w:trPr>
          <w:jc w:val="center"/>
        </w:trPr>
        <w:tc>
          <w:tcPr>
            <w:tcW w:w="3753" w:type="dxa"/>
          </w:tcPr>
          <w:p w14:paraId="3C8FAB96"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Code</w:t>
            </w:r>
          </w:p>
        </w:tc>
        <w:tc>
          <w:tcPr>
            <w:tcW w:w="2610" w:type="dxa"/>
          </w:tcPr>
          <w:p w14:paraId="6EB66FA8"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Meaning</w:t>
            </w:r>
          </w:p>
        </w:tc>
        <w:tc>
          <w:tcPr>
            <w:tcW w:w="3537" w:type="dxa"/>
          </w:tcPr>
          <w:p w14:paraId="67E67BE3"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Notes</w:t>
            </w:r>
          </w:p>
        </w:tc>
      </w:tr>
      <w:tr w:rsidR="002051AB" w14:paraId="582D4B37" w14:textId="77777777" w:rsidTr="006234AF">
        <w:trPr>
          <w:jc w:val="center"/>
        </w:trPr>
        <w:tc>
          <w:tcPr>
            <w:tcW w:w="3753" w:type="dxa"/>
          </w:tcPr>
          <w:p w14:paraId="734E6A31"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w:t>
            </w:r>
          </w:p>
        </w:tc>
        <w:tc>
          <w:tcPr>
            <w:tcW w:w="2610" w:type="dxa"/>
          </w:tcPr>
          <w:p w14:paraId="224CDAE8"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format of the file is accessible and compatible with “R Studio”</w:t>
            </w:r>
          </w:p>
        </w:tc>
        <w:tc>
          <w:tcPr>
            <w:tcW w:w="3537" w:type="dxa"/>
          </w:tcPr>
          <w:p w14:paraId="7976A88E"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For this research the data is emma.RData</w:t>
            </w:r>
          </w:p>
        </w:tc>
      </w:tr>
      <w:tr w:rsidR="002051AB" w14:paraId="18F20783" w14:textId="77777777" w:rsidTr="006234AF">
        <w:trPr>
          <w:jc w:val="center"/>
        </w:trPr>
        <w:tc>
          <w:tcPr>
            <w:tcW w:w="3753" w:type="dxa"/>
          </w:tcPr>
          <w:p w14:paraId="5CAB7218"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emma$</w:t>
            </w:r>
          </w:p>
        </w:tc>
        <w:tc>
          <w:tcPr>
            <w:tcW w:w="2610" w:type="dxa"/>
          </w:tcPr>
          <w:p w14:paraId="3844D8E3"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Name of the data set</w:t>
            </w:r>
          </w:p>
        </w:tc>
        <w:tc>
          <w:tcPr>
            <w:tcW w:w="3537" w:type="dxa"/>
          </w:tcPr>
          <w:p w14:paraId="444151F5"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When I use this, I am telling the software to search my database for the variables</w:t>
            </w:r>
          </w:p>
        </w:tc>
      </w:tr>
      <w:tr w:rsidR="002051AB" w14:paraId="1912FAA5" w14:textId="77777777" w:rsidTr="006234AF">
        <w:trPr>
          <w:jc w:val="center"/>
        </w:trPr>
        <w:tc>
          <w:tcPr>
            <w:tcW w:w="3753" w:type="dxa"/>
          </w:tcPr>
          <w:p w14:paraId="1816E876"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2610" w:type="dxa"/>
          </w:tcPr>
          <w:p w14:paraId="41E0AF5D"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 Studio does not read # so I used it for note taking</w:t>
            </w:r>
          </w:p>
        </w:tc>
        <w:tc>
          <w:tcPr>
            <w:tcW w:w="3537" w:type="dxa"/>
          </w:tcPr>
          <w:p w14:paraId="63B45AF9" w14:textId="77777777" w:rsidR="002051AB" w:rsidRDefault="002051AB" w:rsidP="006234AF">
            <w:pPr>
              <w:rPr>
                <w:rFonts w:ascii="Times New Roman" w:eastAsia="Times New Roman" w:hAnsi="Times New Roman" w:cs="Times New Roman"/>
                <w:color w:val="000000"/>
                <w:lang w:eastAsia="en-GB"/>
              </w:rPr>
            </w:pPr>
          </w:p>
        </w:tc>
      </w:tr>
      <w:tr w:rsidR="002051AB" w14:paraId="7F099078" w14:textId="77777777" w:rsidTr="006234AF">
        <w:trPr>
          <w:jc w:val="center"/>
        </w:trPr>
        <w:tc>
          <w:tcPr>
            <w:tcW w:w="3753" w:type="dxa"/>
          </w:tcPr>
          <w:p w14:paraId="08264CE8" w14:textId="77777777" w:rsidR="002051AB" w:rsidRDefault="002051AB" w:rsidP="006234AF">
            <w:pPr>
              <w:rPr>
                <w:rFonts w:ascii="Times New Roman" w:eastAsia="Times New Roman" w:hAnsi="Times New Roman" w:cs="Times New Roman"/>
                <w:color w:val="000000"/>
                <w:lang w:eastAsia="en-GB"/>
              </w:rPr>
            </w:pPr>
            <w:r>
              <w:t>[name]&lt;-emma$x</w:t>
            </w:r>
          </w:p>
        </w:tc>
        <w:tc>
          <w:tcPr>
            <w:tcW w:w="2610" w:type="dxa"/>
          </w:tcPr>
          <w:p w14:paraId="40612644"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Renaming variable ‘x’</w:t>
            </w:r>
          </w:p>
        </w:tc>
        <w:tc>
          <w:tcPr>
            <w:tcW w:w="3537" w:type="dxa"/>
          </w:tcPr>
          <w:p w14:paraId="6A05CB34"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New name goes first, the backwards arrow indicates which variable is being renamed, followed by said variable</w:t>
            </w:r>
          </w:p>
          <w:p w14:paraId="7B51752F" w14:textId="77777777" w:rsidR="002051AB" w:rsidRPr="00A833F7" w:rsidRDefault="002051AB" w:rsidP="006234AF">
            <w:pPr>
              <w:pStyle w:val="NormalWeb"/>
              <w:shd w:val="clear" w:color="auto" w:fill="FFFFFF"/>
              <w:spacing w:line="276" w:lineRule="auto"/>
            </w:pPr>
            <w:r>
              <w:rPr>
                <w:color w:val="000000"/>
              </w:rPr>
              <w:t xml:space="preserve">e.g </w:t>
            </w:r>
            <w:r>
              <w:t>emma$gender&lt;-emma$Q2</w:t>
            </w:r>
          </w:p>
        </w:tc>
      </w:tr>
      <w:tr w:rsidR="002051AB" w14:paraId="67B23C6B" w14:textId="77777777" w:rsidTr="006234AF">
        <w:trPr>
          <w:jc w:val="center"/>
        </w:trPr>
        <w:tc>
          <w:tcPr>
            <w:tcW w:w="3753" w:type="dxa"/>
          </w:tcPr>
          <w:p w14:paraId="2CF84A4D"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str(x)</w:t>
            </w:r>
          </w:p>
        </w:tc>
        <w:tc>
          <w:tcPr>
            <w:tcW w:w="2610" w:type="dxa"/>
          </w:tcPr>
          <w:p w14:paraId="4C472571"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Shows me the structure of ‘x”</w:t>
            </w:r>
          </w:p>
        </w:tc>
        <w:tc>
          <w:tcPr>
            <w:tcW w:w="3537" w:type="dxa"/>
          </w:tcPr>
          <w:p w14:paraId="6074461A"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e.g str(emma) gives me all my variables and all the observations </w:t>
            </w:r>
          </w:p>
        </w:tc>
      </w:tr>
      <w:tr w:rsidR="002051AB" w14:paraId="598D96D5" w14:textId="77777777" w:rsidTr="006234AF">
        <w:trPr>
          <w:jc w:val="center"/>
        </w:trPr>
        <w:tc>
          <w:tcPr>
            <w:tcW w:w="3753" w:type="dxa"/>
          </w:tcPr>
          <w:p w14:paraId="3BC4C111"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na.rm=TRUE</w:t>
            </w:r>
          </w:p>
        </w:tc>
        <w:tc>
          <w:tcPr>
            <w:tcW w:w="2610" w:type="dxa"/>
          </w:tcPr>
          <w:p w14:paraId="062F8E1C" w14:textId="01F1CDE5" w:rsidR="002051AB" w:rsidRDefault="002051AB" w:rsidP="006234AF">
            <w:pPr>
              <w:rPr>
                <w:rFonts w:ascii="Times New Roman" w:eastAsia="Times New Roman" w:hAnsi="Times New Roman" w:cs="Times New Roman"/>
                <w:color w:val="000000"/>
                <w:lang w:eastAsia="en-GB"/>
              </w:rPr>
            </w:pPr>
            <w:r w:rsidRPr="00C3360D">
              <w:rPr>
                <w:rFonts w:ascii="Times New Roman" w:eastAsia="Times New Roman" w:hAnsi="Times New Roman" w:cs="Times New Roman"/>
                <w:color w:val="000000"/>
                <w:lang w:eastAsia="en-GB"/>
              </w:rPr>
              <w:t>Making all missing (NA) values TRUE</w:t>
            </w:r>
          </w:p>
        </w:tc>
        <w:tc>
          <w:tcPr>
            <w:tcW w:w="3537" w:type="dxa"/>
          </w:tcPr>
          <w:p w14:paraId="696B6EFC" w14:textId="77777777" w:rsidR="002051AB" w:rsidRDefault="002051AB" w:rsidP="006234AF">
            <w:pPr>
              <w:rPr>
                <w:rFonts w:ascii="Times New Roman" w:eastAsia="Times New Roman" w:hAnsi="Times New Roman" w:cs="Times New Roman"/>
                <w:color w:val="000000"/>
                <w:lang w:eastAsia="en-GB"/>
              </w:rPr>
            </w:pPr>
          </w:p>
        </w:tc>
      </w:tr>
      <w:tr w:rsidR="002051AB" w14:paraId="49FD2A7F" w14:textId="77777777" w:rsidTr="006234AF">
        <w:trPr>
          <w:jc w:val="center"/>
        </w:trPr>
        <w:tc>
          <w:tcPr>
            <w:tcW w:w="3753" w:type="dxa"/>
          </w:tcPr>
          <w:p w14:paraId="27E048B1" w14:textId="77777777" w:rsidR="002051AB" w:rsidRDefault="002051AB" w:rsidP="006234AF">
            <w:pPr>
              <w:rPr>
                <w:rFonts w:ascii="Times New Roman" w:eastAsia="Times New Roman" w:hAnsi="Times New Roman" w:cs="Times New Roman"/>
                <w:color w:val="000000"/>
                <w:lang w:eastAsia="en-GB"/>
              </w:rPr>
            </w:pPr>
            <w:r>
              <w:t>sapply(emma, function(x) sum(is.na(x)))</w:t>
            </w:r>
          </w:p>
        </w:tc>
        <w:tc>
          <w:tcPr>
            <w:tcW w:w="2610" w:type="dxa"/>
          </w:tcPr>
          <w:p w14:paraId="62516393"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Providing me with a summary of all missing values and which questions they apply to</w:t>
            </w:r>
          </w:p>
        </w:tc>
        <w:tc>
          <w:tcPr>
            <w:tcW w:w="3537" w:type="dxa"/>
          </w:tcPr>
          <w:p w14:paraId="6765DDDC" w14:textId="77777777" w:rsidR="002051AB" w:rsidRDefault="002051AB" w:rsidP="006234AF">
            <w:pPr>
              <w:rPr>
                <w:rFonts w:ascii="Times New Roman" w:eastAsia="Times New Roman" w:hAnsi="Times New Roman" w:cs="Times New Roman"/>
                <w:color w:val="000000"/>
                <w:lang w:eastAsia="en-GB"/>
              </w:rPr>
            </w:pPr>
          </w:p>
        </w:tc>
      </w:tr>
      <w:tr w:rsidR="002051AB" w14:paraId="4F8C4863" w14:textId="77777777" w:rsidTr="006234AF">
        <w:trPr>
          <w:jc w:val="center"/>
        </w:trPr>
        <w:tc>
          <w:tcPr>
            <w:tcW w:w="3753" w:type="dxa"/>
          </w:tcPr>
          <w:p w14:paraId="1054215B" w14:textId="77777777" w:rsidR="002051AB" w:rsidRDefault="002051AB" w:rsidP="006234AF">
            <w:pPr>
              <w:rPr>
                <w:rFonts w:ascii="Times New Roman" w:eastAsia="Times New Roman" w:hAnsi="Times New Roman" w:cs="Times New Roman"/>
                <w:color w:val="000000"/>
                <w:lang w:eastAsia="en-GB"/>
              </w:rPr>
            </w:pPr>
            <w:r>
              <w:t>emma &lt;- emma[is.na(x)=="FALSE",]</w:t>
            </w:r>
          </w:p>
        </w:tc>
        <w:tc>
          <w:tcPr>
            <w:tcW w:w="2610" w:type="dxa"/>
          </w:tcPr>
          <w:p w14:paraId="06906406"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Any missing value in ‘x’ variable will be removed</w:t>
            </w:r>
          </w:p>
        </w:tc>
        <w:tc>
          <w:tcPr>
            <w:tcW w:w="3537" w:type="dxa"/>
          </w:tcPr>
          <w:p w14:paraId="6C59E3FD" w14:textId="77777777" w:rsidR="002051AB" w:rsidRDefault="002051AB" w:rsidP="006234AF">
            <w:pPr>
              <w:rPr>
                <w:rFonts w:ascii="Times New Roman" w:eastAsia="Times New Roman" w:hAnsi="Times New Roman" w:cs="Times New Roman"/>
                <w:color w:val="000000"/>
                <w:lang w:eastAsia="en-GB"/>
              </w:rPr>
            </w:pPr>
          </w:p>
        </w:tc>
      </w:tr>
      <w:tr w:rsidR="002051AB" w14:paraId="6F18F2CE" w14:textId="77777777" w:rsidTr="006234AF">
        <w:trPr>
          <w:jc w:val="center"/>
        </w:trPr>
        <w:tc>
          <w:tcPr>
            <w:tcW w:w="3753" w:type="dxa"/>
          </w:tcPr>
          <w:p w14:paraId="53C1D1F5" w14:textId="77777777" w:rsidR="002051AB" w:rsidRDefault="002051AB" w:rsidP="006234AF">
            <w:pPr>
              <w:rPr>
                <w:rFonts w:ascii="Times New Roman" w:eastAsia="Times New Roman" w:hAnsi="Times New Roman" w:cs="Times New Roman"/>
                <w:color w:val="000000"/>
                <w:lang w:eastAsia="en-GB"/>
              </w:rPr>
            </w:pPr>
            <w:r>
              <w:t>emma &lt;- subset(emma, select = -c(x))</w:t>
            </w:r>
          </w:p>
        </w:tc>
        <w:tc>
          <w:tcPr>
            <w:tcW w:w="2610" w:type="dxa"/>
          </w:tcPr>
          <w:p w14:paraId="4DA09598"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Removes the entire ‘x’ variable</w:t>
            </w:r>
          </w:p>
        </w:tc>
        <w:tc>
          <w:tcPr>
            <w:tcW w:w="3537" w:type="dxa"/>
          </w:tcPr>
          <w:p w14:paraId="2497D025"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e.g. removing variables and the observations attached that I felt were insignificant to the research</w:t>
            </w:r>
          </w:p>
        </w:tc>
      </w:tr>
      <w:tr w:rsidR="002051AB" w14:paraId="38A598F4" w14:textId="77777777" w:rsidTr="006234AF">
        <w:trPr>
          <w:jc w:val="center"/>
        </w:trPr>
        <w:tc>
          <w:tcPr>
            <w:tcW w:w="3753" w:type="dxa"/>
          </w:tcPr>
          <w:p w14:paraId="2B27C119" w14:textId="77777777" w:rsidR="002051AB" w:rsidRDefault="002051AB" w:rsidP="006234AF">
            <w:pPr>
              <w:pStyle w:val="NormalWeb"/>
              <w:shd w:val="clear" w:color="auto" w:fill="FFFFFF"/>
              <w:spacing w:line="276" w:lineRule="auto"/>
            </w:pPr>
            <w:r>
              <w:t>emma$x [emma$x=="response1"]&lt;-"response2"</w:t>
            </w:r>
          </w:p>
        </w:tc>
        <w:tc>
          <w:tcPr>
            <w:tcW w:w="2610" w:type="dxa"/>
          </w:tcPr>
          <w:p w14:paraId="2F27A417"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Creating a new category by combining response1 and response2</w:t>
            </w:r>
          </w:p>
        </w:tc>
        <w:tc>
          <w:tcPr>
            <w:tcW w:w="3537" w:type="dxa"/>
          </w:tcPr>
          <w:p w14:paraId="1ECECF30" w14:textId="77777777" w:rsidR="002051AB" w:rsidRDefault="002051AB" w:rsidP="006234AF">
            <w:pPr>
              <w:pStyle w:val="NormalWeb"/>
              <w:shd w:val="clear" w:color="auto" w:fill="FFFFFF"/>
            </w:pPr>
            <w:r>
              <w:t>e.g. this equation is saying any response coded as “6” shall now be grouped with the “3” to create an “other” in the gender category</w:t>
            </w:r>
          </w:p>
          <w:p w14:paraId="7EEF2D30" w14:textId="77777777" w:rsidR="002051AB" w:rsidRPr="00B65616" w:rsidRDefault="002051AB" w:rsidP="006234AF">
            <w:pPr>
              <w:pStyle w:val="NormalWeb"/>
              <w:shd w:val="clear" w:color="auto" w:fill="FFFFFF"/>
            </w:pPr>
            <w:r>
              <w:t>emma$gender[emma$Q2=="6"]&lt;-"3"</w:t>
            </w:r>
          </w:p>
        </w:tc>
      </w:tr>
      <w:tr w:rsidR="002051AB" w14:paraId="3F651F77" w14:textId="77777777" w:rsidTr="006234AF">
        <w:trPr>
          <w:jc w:val="center"/>
        </w:trPr>
        <w:tc>
          <w:tcPr>
            <w:tcW w:w="3753" w:type="dxa"/>
          </w:tcPr>
          <w:p w14:paraId="43E98EB3" w14:textId="77777777" w:rsidR="002051AB" w:rsidRDefault="002051AB" w:rsidP="006234AF">
            <w:r>
              <w:t xml:space="preserve">emma$x&lt;-(emma$x==number)*1  </w:t>
            </w:r>
          </w:p>
        </w:tc>
        <w:tc>
          <w:tcPr>
            <w:tcW w:w="2610" w:type="dxa"/>
          </w:tcPr>
          <w:p w14:paraId="72143C7F"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Creating a binary variable; 0 or 1</w:t>
            </w:r>
          </w:p>
        </w:tc>
        <w:tc>
          <w:tcPr>
            <w:tcW w:w="3537" w:type="dxa"/>
          </w:tcPr>
          <w:p w14:paraId="0D61BB51"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e.g. the equation is telling R that any response that is not 1 (white) shall be coded as 0 (non-white)</w:t>
            </w:r>
          </w:p>
          <w:p w14:paraId="795BCA8B" w14:textId="77777777" w:rsidR="002051AB" w:rsidRDefault="002051AB" w:rsidP="006234AF">
            <w:pPr>
              <w:rPr>
                <w:rFonts w:ascii="Times New Roman" w:eastAsia="Times New Roman" w:hAnsi="Times New Roman" w:cs="Times New Roman"/>
                <w:color w:val="000000"/>
                <w:lang w:eastAsia="en-GB"/>
              </w:rPr>
            </w:pPr>
          </w:p>
          <w:p w14:paraId="51763892" w14:textId="77777777" w:rsidR="002051AB" w:rsidRDefault="002051AB" w:rsidP="006234AF">
            <w:pPr>
              <w:rPr>
                <w:rFonts w:ascii="Times New Roman" w:eastAsia="Times New Roman" w:hAnsi="Times New Roman" w:cs="Times New Roman"/>
                <w:color w:val="000000"/>
                <w:lang w:eastAsia="en-GB"/>
              </w:rPr>
            </w:pPr>
            <w:r>
              <w:t xml:space="preserve">emma$race&lt;-(emma$Q3==5)*1  </w:t>
            </w:r>
          </w:p>
        </w:tc>
      </w:tr>
      <w:tr w:rsidR="002051AB" w14:paraId="4A9E9561" w14:textId="77777777" w:rsidTr="006234AF">
        <w:trPr>
          <w:jc w:val="center"/>
        </w:trPr>
        <w:tc>
          <w:tcPr>
            <w:tcW w:w="3753" w:type="dxa"/>
          </w:tcPr>
          <w:p w14:paraId="2574FDAF" w14:textId="77777777" w:rsidR="002051AB" w:rsidRDefault="002051AB" w:rsidP="006234AF">
            <w:pPr>
              <w:rPr>
                <w:rFonts w:ascii="Times New Roman" w:eastAsia="Times New Roman" w:hAnsi="Times New Roman" w:cs="Times New Roman"/>
                <w:color w:val="000000"/>
                <w:lang w:eastAsia="en-GB"/>
              </w:rPr>
            </w:pPr>
            <w:r>
              <w:t>mean(x, na.rm=TRUE)</w:t>
            </w:r>
          </w:p>
        </w:tc>
        <w:tc>
          <w:tcPr>
            <w:tcW w:w="2610" w:type="dxa"/>
          </w:tcPr>
          <w:p w14:paraId="1434FA2B"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Any missing value in this variable will </w:t>
            </w:r>
            <w:r>
              <w:rPr>
                <w:rFonts w:ascii="Times New Roman" w:eastAsia="Times New Roman" w:hAnsi="Times New Roman" w:cs="Times New Roman"/>
                <w:color w:val="000000"/>
                <w:lang w:eastAsia="en-GB"/>
              </w:rPr>
              <w:lastRenderedPageBreak/>
              <w:t>be assigned the value of the mean</w:t>
            </w:r>
          </w:p>
        </w:tc>
        <w:tc>
          <w:tcPr>
            <w:tcW w:w="3537" w:type="dxa"/>
          </w:tcPr>
          <w:p w14:paraId="4F6E040F"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e.g. income had 1 missing value so we made it equal the mean</w:t>
            </w:r>
          </w:p>
        </w:tc>
      </w:tr>
      <w:tr w:rsidR="002051AB" w14:paraId="60B949F6" w14:textId="77777777" w:rsidTr="006234AF">
        <w:trPr>
          <w:jc w:val="center"/>
        </w:trPr>
        <w:tc>
          <w:tcPr>
            <w:tcW w:w="3753" w:type="dxa"/>
          </w:tcPr>
          <w:p w14:paraId="40D59396"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table(x)</w:t>
            </w:r>
          </w:p>
        </w:tc>
        <w:tc>
          <w:tcPr>
            <w:tcW w:w="2610" w:type="dxa"/>
          </w:tcPr>
          <w:p w14:paraId="5C8BCA2A"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Creates a table with ‘x’ variable and frequency as the ‘y’</w:t>
            </w:r>
          </w:p>
        </w:tc>
        <w:tc>
          <w:tcPr>
            <w:tcW w:w="3537" w:type="dxa"/>
          </w:tcPr>
          <w:p w14:paraId="79D7A3F1" w14:textId="77777777" w:rsidR="002051AB" w:rsidRDefault="002051AB" w:rsidP="006234AF">
            <w:pPr>
              <w:rPr>
                <w:rFonts w:ascii="Times New Roman" w:eastAsia="Times New Roman" w:hAnsi="Times New Roman" w:cs="Times New Roman"/>
                <w:color w:val="000000"/>
                <w:lang w:eastAsia="en-GB"/>
              </w:rPr>
            </w:pPr>
          </w:p>
        </w:tc>
      </w:tr>
      <w:tr w:rsidR="002051AB" w14:paraId="022F5256" w14:textId="77777777" w:rsidTr="006234AF">
        <w:trPr>
          <w:jc w:val="center"/>
        </w:trPr>
        <w:tc>
          <w:tcPr>
            <w:tcW w:w="3753" w:type="dxa"/>
          </w:tcPr>
          <w:p w14:paraId="3F57547C" w14:textId="2B579BB8"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table(x,y)</w:t>
            </w:r>
          </w:p>
        </w:tc>
        <w:tc>
          <w:tcPr>
            <w:tcW w:w="2610" w:type="dxa"/>
          </w:tcPr>
          <w:p w14:paraId="1450E507"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Creates a table with ‘x’ and ‘y’ variables</w:t>
            </w:r>
          </w:p>
        </w:tc>
        <w:tc>
          <w:tcPr>
            <w:tcW w:w="3537" w:type="dxa"/>
          </w:tcPr>
          <w:p w14:paraId="7E6EF80F" w14:textId="77777777" w:rsidR="002051AB" w:rsidRDefault="002051AB" w:rsidP="006234AF">
            <w:pPr>
              <w:rPr>
                <w:rFonts w:ascii="Times New Roman" w:eastAsia="Times New Roman" w:hAnsi="Times New Roman" w:cs="Times New Roman"/>
                <w:color w:val="000000"/>
                <w:lang w:eastAsia="en-GB"/>
              </w:rPr>
            </w:pPr>
          </w:p>
        </w:tc>
      </w:tr>
      <w:tr w:rsidR="002051AB" w14:paraId="1278AC02" w14:textId="77777777" w:rsidTr="006234AF">
        <w:trPr>
          <w:jc w:val="center"/>
        </w:trPr>
        <w:tc>
          <w:tcPr>
            <w:tcW w:w="3753" w:type="dxa"/>
          </w:tcPr>
          <w:p w14:paraId="6C765C85" w14:textId="77777777" w:rsidR="002051AB" w:rsidRDefault="002051AB" w:rsidP="006234AF">
            <w:pPr>
              <w:rPr>
                <w:rFonts w:ascii="Times New Roman" w:eastAsia="Times New Roman" w:hAnsi="Times New Roman" w:cs="Times New Roman"/>
                <w:color w:val="000000"/>
                <w:lang w:eastAsia="en-GB"/>
              </w:rPr>
            </w:pPr>
            <w:r>
              <w:t>mean(emma$x)</w:t>
            </w:r>
          </w:p>
        </w:tc>
        <w:tc>
          <w:tcPr>
            <w:tcW w:w="2610" w:type="dxa"/>
          </w:tcPr>
          <w:p w14:paraId="13C84BC3"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Gives the mean for this variable</w:t>
            </w:r>
          </w:p>
        </w:tc>
        <w:tc>
          <w:tcPr>
            <w:tcW w:w="3537" w:type="dxa"/>
          </w:tcPr>
          <w:p w14:paraId="060F428C" w14:textId="77777777" w:rsidR="002051AB" w:rsidRDefault="002051AB" w:rsidP="006234AF">
            <w:pPr>
              <w:rPr>
                <w:rFonts w:ascii="Times New Roman" w:eastAsia="Times New Roman" w:hAnsi="Times New Roman" w:cs="Times New Roman"/>
                <w:color w:val="000000"/>
                <w:lang w:eastAsia="en-GB"/>
              </w:rPr>
            </w:pPr>
          </w:p>
        </w:tc>
      </w:tr>
      <w:tr w:rsidR="002051AB" w14:paraId="4B198FFD" w14:textId="77777777" w:rsidTr="006234AF">
        <w:trPr>
          <w:jc w:val="center"/>
        </w:trPr>
        <w:tc>
          <w:tcPr>
            <w:tcW w:w="3753" w:type="dxa"/>
          </w:tcPr>
          <w:p w14:paraId="3A6B9694"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t.test(x~y)</w:t>
            </w:r>
          </w:p>
        </w:tc>
        <w:tc>
          <w:tcPr>
            <w:tcW w:w="2610" w:type="dxa"/>
          </w:tcPr>
          <w:p w14:paraId="4C7C7B0A"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Providing the t.test data from ‘x’ and ‘y’ variables</w:t>
            </w:r>
          </w:p>
        </w:tc>
        <w:tc>
          <w:tcPr>
            <w:tcW w:w="3537" w:type="dxa"/>
          </w:tcPr>
          <w:p w14:paraId="5E890F37" w14:textId="77777777" w:rsidR="002051AB" w:rsidRDefault="002051AB" w:rsidP="006234AF">
            <w:pPr>
              <w:rPr>
                <w:rFonts w:ascii="Times New Roman" w:eastAsia="Times New Roman" w:hAnsi="Times New Roman" w:cs="Times New Roman"/>
                <w:color w:val="000000"/>
                <w:lang w:eastAsia="en-GB"/>
              </w:rPr>
            </w:pPr>
          </w:p>
        </w:tc>
      </w:tr>
      <w:tr w:rsidR="002051AB" w14:paraId="73A32E9A" w14:textId="77777777" w:rsidTr="006234AF">
        <w:trPr>
          <w:jc w:val="center"/>
        </w:trPr>
        <w:tc>
          <w:tcPr>
            <w:tcW w:w="3753" w:type="dxa"/>
          </w:tcPr>
          <w:p w14:paraId="2EB5C30A"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hist(x)</w:t>
            </w:r>
          </w:p>
        </w:tc>
        <w:tc>
          <w:tcPr>
            <w:tcW w:w="2610" w:type="dxa"/>
          </w:tcPr>
          <w:p w14:paraId="0E082037"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Creates a histogram for ‘x’ variable with ‘y’ being frequency</w:t>
            </w:r>
          </w:p>
        </w:tc>
        <w:tc>
          <w:tcPr>
            <w:tcW w:w="3537" w:type="dxa"/>
          </w:tcPr>
          <w:p w14:paraId="68C89FB1" w14:textId="77777777" w:rsidR="002051AB" w:rsidRDefault="002051AB" w:rsidP="006234AF">
            <w:pPr>
              <w:rPr>
                <w:rFonts w:ascii="Times New Roman" w:eastAsia="Times New Roman" w:hAnsi="Times New Roman" w:cs="Times New Roman"/>
                <w:color w:val="000000"/>
                <w:lang w:eastAsia="en-GB"/>
              </w:rPr>
            </w:pPr>
          </w:p>
        </w:tc>
      </w:tr>
      <w:tr w:rsidR="002051AB" w14:paraId="668E9C6F" w14:textId="77777777" w:rsidTr="006234AF">
        <w:trPr>
          <w:jc w:val="center"/>
        </w:trPr>
        <w:tc>
          <w:tcPr>
            <w:tcW w:w="3753" w:type="dxa"/>
          </w:tcPr>
          <w:p w14:paraId="563FB9F6"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cor(x,y)</w:t>
            </w:r>
          </w:p>
        </w:tc>
        <w:tc>
          <w:tcPr>
            <w:tcW w:w="2610" w:type="dxa"/>
          </w:tcPr>
          <w:p w14:paraId="65CE017C"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Give the level of correlation between ‘x’ and ‘y’</w:t>
            </w:r>
          </w:p>
        </w:tc>
        <w:tc>
          <w:tcPr>
            <w:tcW w:w="3537" w:type="dxa"/>
          </w:tcPr>
          <w:p w14:paraId="2B1BDA33" w14:textId="77777777" w:rsidR="002051AB" w:rsidRDefault="002051AB" w:rsidP="006234AF">
            <w:pPr>
              <w:rPr>
                <w:rFonts w:ascii="Times New Roman" w:eastAsia="Times New Roman" w:hAnsi="Times New Roman" w:cs="Times New Roman"/>
                <w:color w:val="000000"/>
                <w:lang w:eastAsia="en-GB"/>
              </w:rPr>
            </w:pPr>
          </w:p>
        </w:tc>
      </w:tr>
      <w:tr w:rsidR="002051AB" w14:paraId="6B685549" w14:textId="77777777" w:rsidTr="006234AF">
        <w:trPr>
          <w:jc w:val="center"/>
        </w:trPr>
        <w:tc>
          <w:tcPr>
            <w:tcW w:w="3753" w:type="dxa"/>
          </w:tcPr>
          <w:p w14:paraId="08143A3A"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ln(x)</w:t>
            </w:r>
          </w:p>
        </w:tc>
        <w:tc>
          <w:tcPr>
            <w:tcW w:w="2610" w:type="dxa"/>
          </w:tcPr>
          <w:p w14:paraId="0B0A65C4" w14:textId="77777777" w:rsidR="002051AB" w:rsidRDefault="002051AB" w:rsidP="006234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Take the natural log of ‘x variable</w:t>
            </w:r>
          </w:p>
        </w:tc>
        <w:tc>
          <w:tcPr>
            <w:tcW w:w="3537" w:type="dxa"/>
          </w:tcPr>
          <w:p w14:paraId="28EEC780" w14:textId="77777777" w:rsidR="002051AB" w:rsidRDefault="002051AB" w:rsidP="006234AF">
            <w:pPr>
              <w:rPr>
                <w:rFonts w:ascii="Times New Roman" w:eastAsia="Times New Roman" w:hAnsi="Times New Roman" w:cs="Times New Roman"/>
                <w:color w:val="000000"/>
                <w:lang w:eastAsia="en-GB"/>
              </w:rPr>
            </w:pPr>
          </w:p>
        </w:tc>
      </w:tr>
      <w:tr w:rsidR="006234AF" w14:paraId="24932B8B" w14:textId="77777777" w:rsidTr="006234AF">
        <w:trPr>
          <w:jc w:val="center"/>
        </w:trPr>
        <w:tc>
          <w:tcPr>
            <w:tcW w:w="3753" w:type="dxa"/>
          </w:tcPr>
          <w:p w14:paraId="2C93AEAB" w14:textId="77777777" w:rsidR="006234AF" w:rsidRDefault="006234AF" w:rsidP="006234AF">
            <w:pPr>
              <w:rPr>
                <w:rFonts w:ascii="Times New Roman" w:eastAsia="Times New Roman" w:hAnsi="Times New Roman" w:cs="Times New Roman"/>
                <w:color w:val="000000"/>
                <w:lang w:eastAsia="en-GB"/>
              </w:rPr>
            </w:pPr>
          </w:p>
        </w:tc>
        <w:tc>
          <w:tcPr>
            <w:tcW w:w="2610" w:type="dxa"/>
          </w:tcPr>
          <w:p w14:paraId="38A096EF" w14:textId="77777777" w:rsidR="006234AF" w:rsidRDefault="006234AF" w:rsidP="006234AF">
            <w:pPr>
              <w:rPr>
                <w:rFonts w:ascii="Times New Roman" w:eastAsia="Times New Roman" w:hAnsi="Times New Roman" w:cs="Times New Roman"/>
                <w:color w:val="000000"/>
                <w:lang w:eastAsia="en-GB"/>
              </w:rPr>
            </w:pPr>
          </w:p>
        </w:tc>
        <w:tc>
          <w:tcPr>
            <w:tcW w:w="3537" w:type="dxa"/>
          </w:tcPr>
          <w:p w14:paraId="03CB2D3D" w14:textId="77777777" w:rsidR="006234AF" w:rsidRDefault="006234AF" w:rsidP="006234AF">
            <w:pPr>
              <w:rPr>
                <w:rFonts w:ascii="Times New Roman" w:eastAsia="Times New Roman" w:hAnsi="Times New Roman" w:cs="Times New Roman"/>
                <w:color w:val="000000"/>
                <w:lang w:eastAsia="en-GB"/>
              </w:rPr>
            </w:pPr>
          </w:p>
        </w:tc>
      </w:tr>
      <w:tr w:rsidR="006234AF" w14:paraId="203763AF" w14:textId="77777777" w:rsidTr="006234AF">
        <w:trPr>
          <w:jc w:val="center"/>
        </w:trPr>
        <w:tc>
          <w:tcPr>
            <w:tcW w:w="3753" w:type="dxa"/>
          </w:tcPr>
          <w:p w14:paraId="3CFA37AE" w14:textId="77777777" w:rsidR="006234AF" w:rsidRDefault="006234AF" w:rsidP="006234AF">
            <w:pPr>
              <w:rPr>
                <w:rFonts w:ascii="Times New Roman" w:eastAsia="Times New Roman" w:hAnsi="Times New Roman" w:cs="Times New Roman"/>
                <w:color w:val="000000"/>
                <w:lang w:eastAsia="en-GB"/>
              </w:rPr>
            </w:pPr>
          </w:p>
        </w:tc>
        <w:tc>
          <w:tcPr>
            <w:tcW w:w="2610" w:type="dxa"/>
          </w:tcPr>
          <w:p w14:paraId="6636F34A" w14:textId="77777777" w:rsidR="006234AF" w:rsidRDefault="006234AF" w:rsidP="006234AF">
            <w:pPr>
              <w:rPr>
                <w:rFonts w:ascii="Times New Roman" w:eastAsia="Times New Roman" w:hAnsi="Times New Roman" w:cs="Times New Roman"/>
                <w:color w:val="000000"/>
                <w:lang w:eastAsia="en-GB"/>
              </w:rPr>
            </w:pPr>
          </w:p>
        </w:tc>
        <w:tc>
          <w:tcPr>
            <w:tcW w:w="3537" w:type="dxa"/>
          </w:tcPr>
          <w:p w14:paraId="652038FE" w14:textId="77777777" w:rsidR="006234AF" w:rsidRDefault="006234AF" w:rsidP="006234AF">
            <w:pPr>
              <w:rPr>
                <w:rFonts w:ascii="Times New Roman" w:eastAsia="Times New Roman" w:hAnsi="Times New Roman" w:cs="Times New Roman"/>
                <w:color w:val="000000"/>
                <w:lang w:eastAsia="en-GB"/>
              </w:rPr>
            </w:pPr>
          </w:p>
        </w:tc>
      </w:tr>
    </w:tbl>
    <w:p w14:paraId="0119AC93" w14:textId="13496150" w:rsidR="002051AB" w:rsidRDefault="0008683A" w:rsidP="006F39C5">
      <w:pPr>
        <w:pStyle w:val="Heading2"/>
      </w:pPr>
      <w:bookmarkStart w:id="32" w:name="_Toc100612844"/>
      <w:r>
        <w:t>Coding Lines</w:t>
      </w:r>
      <w:bookmarkEnd w:id="32"/>
    </w:p>
    <w:p w14:paraId="4F14660D" w14:textId="77777777" w:rsidR="0008683A" w:rsidRDefault="0008683A" w:rsidP="0008683A">
      <w:pPr>
        <w:pStyle w:val="NormalWeb"/>
        <w:numPr>
          <w:ilvl w:val="0"/>
          <w:numId w:val="42"/>
        </w:numPr>
        <w:shd w:val="clear" w:color="auto" w:fill="FFFFFF"/>
        <w:spacing w:line="276" w:lineRule="auto"/>
      </w:pPr>
      <w:r>
        <w:t>load("/Users/em/Desktop/CU Boulder/3_Senior Year '21-'22/4_Spring '22/SOCY 4451/emma.RData")</w:t>
      </w:r>
    </w:p>
    <w:p w14:paraId="5C9BEA5F" w14:textId="77777777" w:rsidR="0008683A" w:rsidRDefault="0008683A" w:rsidP="0008683A">
      <w:pPr>
        <w:pStyle w:val="NormalWeb"/>
        <w:numPr>
          <w:ilvl w:val="0"/>
          <w:numId w:val="42"/>
        </w:numPr>
        <w:shd w:val="clear" w:color="auto" w:fill="FFFFFF"/>
        <w:spacing w:line="276" w:lineRule="auto"/>
      </w:pPr>
      <w:r>
        <w:t>is(emma)</w:t>
      </w:r>
      <w:r w:rsidRPr="000109B9">
        <w:t xml:space="preserve"> </w:t>
      </w:r>
    </w:p>
    <w:p w14:paraId="647B2829" w14:textId="77777777" w:rsidR="0008683A" w:rsidRDefault="0008683A" w:rsidP="0008683A">
      <w:pPr>
        <w:pStyle w:val="NormalWeb"/>
        <w:numPr>
          <w:ilvl w:val="0"/>
          <w:numId w:val="42"/>
        </w:numPr>
        <w:shd w:val="clear" w:color="auto" w:fill="FFFFFF"/>
        <w:spacing w:line="276" w:lineRule="auto"/>
      </w:pPr>
      <w:r>
        <w:t>sapply(emma, function(x) sum(is.na(x)))</w:t>
      </w:r>
    </w:p>
    <w:p w14:paraId="63C08B14" w14:textId="77777777" w:rsidR="0008683A" w:rsidRDefault="0008683A" w:rsidP="0008683A">
      <w:pPr>
        <w:pStyle w:val="NormalWeb"/>
        <w:numPr>
          <w:ilvl w:val="0"/>
          <w:numId w:val="42"/>
        </w:numPr>
        <w:shd w:val="clear" w:color="auto" w:fill="FFFFFF"/>
        <w:spacing w:line="276" w:lineRule="auto"/>
      </w:pPr>
      <w:r>
        <w:t xml:space="preserve">emma &lt;- emma[is.na(emma$Q4)=="FALSE",] </w:t>
      </w:r>
    </w:p>
    <w:p w14:paraId="6CA46477" w14:textId="77777777" w:rsidR="0008683A" w:rsidRDefault="0008683A" w:rsidP="0008683A">
      <w:pPr>
        <w:pStyle w:val="NormalWeb"/>
        <w:numPr>
          <w:ilvl w:val="0"/>
          <w:numId w:val="42"/>
        </w:numPr>
        <w:shd w:val="clear" w:color="auto" w:fill="FFFFFF"/>
        <w:spacing w:before="0" w:beforeAutospacing="0" w:after="0" w:afterAutospacing="0" w:line="276" w:lineRule="auto"/>
      </w:pPr>
      <w:r>
        <w:t>emma &lt;- subset(emma, select = -c(Q6_3, Q6_4))</w:t>
      </w:r>
    </w:p>
    <w:p w14:paraId="79AF2023" w14:textId="77777777" w:rsidR="0008683A" w:rsidRDefault="0008683A" w:rsidP="0008683A">
      <w:pPr>
        <w:pStyle w:val="NormalWeb"/>
        <w:numPr>
          <w:ilvl w:val="0"/>
          <w:numId w:val="42"/>
        </w:numPr>
        <w:shd w:val="clear" w:color="auto" w:fill="FFFFFF"/>
        <w:spacing w:before="0" w:beforeAutospacing="0" w:after="0" w:afterAutospacing="0" w:line="276" w:lineRule="auto"/>
      </w:pPr>
      <w:r>
        <w:t>emma &lt;-- emma[is.na(emma$Q6_1)=="FALSE",]</w:t>
      </w:r>
    </w:p>
    <w:p w14:paraId="4E70E91B" w14:textId="77777777" w:rsidR="0008683A" w:rsidRDefault="0008683A" w:rsidP="0008683A">
      <w:pPr>
        <w:pStyle w:val="NormalWeb"/>
        <w:numPr>
          <w:ilvl w:val="0"/>
          <w:numId w:val="42"/>
        </w:numPr>
        <w:shd w:val="clear" w:color="auto" w:fill="FFFFFF"/>
        <w:spacing w:before="0" w:beforeAutospacing="0" w:after="0" w:afterAutospacing="0" w:line="276" w:lineRule="auto"/>
      </w:pPr>
      <w:r>
        <w:t>emma &lt;-- emma[is.na(emma$Q6_2)=="FALSE",]</w:t>
      </w:r>
    </w:p>
    <w:p w14:paraId="5CAB9D87" w14:textId="77777777" w:rsidR="0008683A" w:rsidRDefault="0008683A" w:rsidP="0008683A">
      <w:pPr>
        <w:pStyle w:val="NormalWeb"/>
        <w:numPr>
          <w:ilvl w:val="0"/>
          <w:numId w:val="42"/>
        </w:numPr>
        <w:shd w:val="clear" w:color="auto" w:fill="FFFFFF"/>
        <w:spacing w:before="0" w:beforeAutospacing="0" w:after="0" w:afterAutospacing="0" w:line="276" w:lineRule="auto"/>
      </w:pPr>
      <w:r>
        <w:t>mean(emma$Q4, na.rm=TRUE)</w:t>
      </w:r>
      <w:r w:rsidRPr="005A6B8A">
        <w:t xml:space="preserve"> </w:t>
      </w:r>
    </w:p>
    <w:p w14:paraId="3EC73363" w14:textId="77777777" w:rsidR="0008683A" w:rsidRDefault="0008683A" w:rsidP="0008683A">
      <w:pPr>
        <w:pStyle w:val="NormalWeb"/>
        <w:numPr>
          <w:ilvl w:val="0"/>
          <w:numId w:val="42"/>
        </w:numPr>
        <w:shd w:val="clear" w:color="auto" w:fill="FFFFFF"/>
        <w:spacing w:before="0" w:beforeAutospacing="0" w:after="0" w:afterAutospacing="0" w:line="276" w:lineRule="auto"/>
      </w:pPr>
      <w:r>
        <w:t>sapply(emma, function(x) sum(is.na(x)))</w:t>
      </w:r>
    </w:p>
    <w:p w14:paraId="7B0B33A7" w14:textId="77777777" w:rsidR="0008683A" w:rsidRDefault="0008683A" w:rsidP="0008683A">
      <w:pPr>
        <w:pStyle w:val="NormalWeb"/>
        <w:numPr>
          <w:ilvl w:val="0"/>
          <w:numId w:val="42"/>
        </w:numPr>
        <w:shd w:val="clear" w:color="auto" w:fill="FFFFFF"/>
        <w:spacing w:before="0" w:beforeAutospacing="0" w:after="0" w:afterAutospacing="0" w:line="276" w:lineRule="auto"/>
      </w:pPr>
      <w:r>
        <w:t>emma$gender&lt;-emma$Q2</w:t>
      </w:r>
    </w:p>
    <w:p w14:paraId="77C993F0" w14:textId="77777777" w:rsidR="0008683A" w:rsidRDefault="0008683A" w:rsidP="0008683A">
      <w:pPr>
        <w:pStyle w:val="NormalWeb"/>
        <w:numPr>
          <w:ilvl w:val="0"/>
          <w:numId w:val="42"/>
        </w:numPr>
        <w:shd w:val="clear" w:color="auto" w:fill="FFFFFF"/>
        <w:spacing w:before="0" w:beforeAutospacing="0" w:after="0" w:afterAutospacing="0" w:line="276" w:lineRule="auto"/>
      </w:pPr>
      <w:r>
        <w:t>emma$gender[emma$Q2=="6"]&lt;-"3"</w:t>
      </w:r>
    </w:p>
    <w:p w14:paraId="0B3D4B36"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table(emma$gender)</w:t>
      </w:r>
    </w:p>
    <w:p w14:paraId="497B152F" w14:textId="77777777" w:rsidR="0008683A" w:rsidRDefault="0008683A" w:rsidP="0008683A">
      <w:pPr>
        <w:pStyle w:val="NormalWeb"/>
        <w:numPr>
          <w:ilvl w:val="0"/>
          <w:numId w:val="42"/>
        </w:numPr>
        <w:shd w:val="clear" w:color="auto" w:fill="FFFFFF"/>
        <w:spacing w:before="0" w:beforeAutospacing="0" w:after="0" w:afterAutospacing="0" w:line="276" w:lineRule="auto"/>
      </w:pPr>
      <w:r>
        <w:t>emma$race&lt;-(emma$Q3==5)*1  #emma$white&lt;-(emma$Q3==5)*1</w:t>
      </w:r>
    </w:p>
    <w:p w14:paraId="11E87941" w14:textId="77777777" w:rsidR="0008683A" w:rsidRDefault="0008683A" w:rsidP="0008683A">
      <w:pPr>
        <w:pStyle w:val="NormalWeb"/>
        <w:numPr>
          <w:ilvl w:val="0"/>
          <w:numId w:val="42"/>
        </w:numPr>
        <w:shd w:val="clear" w:color="auto" w:fill="FFFFFF"/>
        <w:spacing w:before="0" w:beforeAutospacing="0" w:after="0" w:afterAutospacing="0" w:line="276" w:lineRule="auto"/>
      </w:pPr>
      <w:r>
        <w:t>emma$income&lt;-emma$Q4</w:t>
      </w:r>
    </w:p>
    <w:p w14:paraId="1E80698A"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table(emma$Q5_1)</w:t>
      </w:r>
    </w:p>
    <w:p w14:paraId="3F5D8C14" w14:textId="77777777" w:rsidR="0008683A" w:rsidRDefault="0008683A" w:rsidP="0008683A">
      <w:pPr>
        <w:pStyle w:val="NormalWeb"/>
        <w:numPr>
          <w:ilvl w:val="0"/>
          <w:numId w:val="42"/>
        </w:numPr>
        <w:shd w:val="clear" w:color="auto" w:fill="FFFFFF"/>
        <w:spacing w:before="0" w:beforeAutospacing="0" w:after="0" w:afterAutospacing="0" w:line="276" w:lineRule="auto"/>
      </w:pPr>
      <w:r>
        <w:t>emma$took.hon&lt;-(emma$Q5_2==1)*1</w:t>
      </w:r>
    </w:p>
    <w:p w14:paraId="02D3B6E8"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table(emma$took.hon)</w:t>
      </w:r>
    </w:p>
    <w:p w14:paraId="0F1C9B61" w14:textId="77777777" w:rsidR="0008683A" w:rsidRDefault="0008683A" w:rsidP="0008683A">
      <w:pPr>
        <w:pStyle w:val="NormalWeb"/>
        <w:numPr>
          <w:ilvl w:val="0"/>
          <w:numId w:val="42"/>
        </w:numPr>
        <w:shd w:val="clear" w:color="auto" w:fill="FFFFFF"/>
        <w:spacing w:before="0" w:beforeAutospacing="0" w:after="0" w:afterAutospacing="0" w:line="276" w:lineRule="auto"/>
      </w:pPr>
      <w:r>
        <w:t>emma$took.ap&lt;-(emma$Q5_4==1)*1</w:t>
      </w:r>
    </w:p>
    <w:p w14:paraId="57819B73"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table(emma$took.ap)</w:t>
      </w:r>
    </w:p>
    <w:p w14:paraId="22357900"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table(emma$took.hon, emma$took.ap)</w:t>
      </w:r>
    </w:p>
    <w:p w14:paraId="786FAFE4" w14:textId="77777777" w:rsidR="0008683A" w:rsidRDefault="0008683A" w:rsidP="0008683A">
      <w:pPr>
        <w:pStyle w:val="NormalWeb"/>
        <w:numPr>
          <w:ilvl w:val="0"/>
          <w:numId w:val="42"/>
        </w:numPr>
        <w:shd w:val="clear" w:color="auto" w:fill="FFFFFF"/>
        <w:spacing w:before="0" w:beforeAutospacing="0" w:after="0" w:afterAutospacing="0" w:line="276" w:lineRule="auto"/>
      </w:pPr>
      <w:r>
        <w:t>t.test(Q4~took.ap, data=emma)</w:t>
      </w:r>
    </w:p>
    <w:p w14:paraId="6FBBB530" w14:textId="77777777" w:rsidR="0008683A" w:rsidRDefault="0008683A" w:rsidP="0008683A">
      <w:pPr>
        <w:pStyle w:val="NormalWeb"/>
        <w:numPr>
          <w:ilvl w:val="0"/>
          <w:numId w:val="42"/>
        </w:numPr>
        <w:shd w:val="clear" w:color="auto" w:fill="FFFFFF"/>
        <w:spacing w:before="0" w:beforeAutospacing="0" w:after="0" w:afterAutospacing="0" w:line="276" w:lineRule="auto"/>
      </w:pPr>
      <w:r>
        <w:lastRenderedPageBreak/>
        <w:t>prop.test(table(emma$took.ap, emma$race))</w:t>
      </w:r>
    </w:p>
    <w:p w14:paraId="0F22D9EB"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table(emma$took.ap, emma$race)</w:t>
      </w:r>
    </w:p>
    <w:p w14:paraId="470EBA01" w14:textId="77777777" w:rsidR="0008683A" w:rsidRDefault="0008683A" w:rsidP="0008683A">
      <w:pPr>
        <w:pStyle w:val="NormalWeb"/>
        <w:numPr>
          <w:ilvl w:val="0"/>
          <w:numId w:val="42"/>
        </w:numPr>
        <w:shd w:val="clear" w:color="auto" w:fill="FFFFFF"/>
        <w:spacing w:before="0" w:beforeAutospacing="0" w:after="0" w:afterAutospacing="0" w:line="276" w:lineRule="auto"/>
      </w:pPr>
      <w:r>
        <w:t>install.packages("corrplot")</w:t>
      </w:r>
    </w:p>
    <w:p w14:paraId="1B028398" w14:textId="77777777" w:rsidR="0008683A" w:rsidRDefault="0008683A" w:rsidP="0008683A">
      <w:pPr>
        <w:pStyle w:val="NormalWeb"/>
        <w:numPr>
          <w:ilvl w:val="0"/>
          <w:numId w:val="42"/>
        </w:numPr>
        <w:shd w:val="clear" w:color="auto" w:fill="FFFFFF"/>
        <w:spacing w:before="0" w:beforeAutospacing="0" w:after="0" w:afterAutospacing="0" w:line="276" w:lineRule="auto"/>
      </w:pPr>
      <w:r>
        <w:t>library(corrplot)</w:t>
      </w:r>
    </w:p>
    <w:p w14:paraId="4A7F1FC8"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table(emma$Q6_1)</w:t>
      </w:r>
    </w:p>
    <w:p w14:paraId="09F31307"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table(emma$Q6_2)</w:t>
      </w:r>
    </w:p>
    <w:p w14:paraId="4D2D9F13"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table(emma$Q6_1, emma$Q6_2)</w:t>
      </w:r>
    </w:p>
    <w:p w14:paraId="6A3C8A32" w14:textId="77777777" w:rsidR="0008683A" w:rsidRDefault="0008683A" w:rsidP="0008683A">
      <w:pPr>
        <w:pStyle w:val="NormalWeb"/>
        <w:numPr>
          <w:ilvl w:val="0"/>
          <w:numId w:val="42"/>
        </w:numPr>
        <w:shd w:val="clear" w:color="auto" w:fill="FFFFFF"/>
        <w:spacing w:before="0" w:beforeAutospacing="0" w:after="0" w:afterAutospacing="0" w:line="276" w:lineRule="auto"/>
      </w:pPr>
      <w:r>
        <w:t>emma$classes.status&lt;-emma$Q7_1</w:t>
      </w:r>
    </w:p>
    <w:p w14:paraId="2F8E8864"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table(emma$classes.status)</w:t>
      </w:r>
    </w:p>
    <w:p w14:paraId="0A133135" w14:textId="77777777" w:rsidR="0008683A" w:rsidRDefault="0008683A" w:rsidP="0008683A">
      <w:pPr>
        <w:pStyle w:val="NormalWeb"/>
        <w:numPr>
          <w:ilvl w:val="0"/>
          <w:numId w:val="42"/>
        </w:numPr>
        <w:shd w:val="clear" w:color="auto" w:fill="FFFFFF"/>
        <w:spacing w:before="0" w:beforeAutospacing="0" w:after="0" w:afterAutospacing="0" w:line="276" w:lineRule="auto"/>
      </w:pPr>
      <w:r>
        <w:t>emma$opinion&lt;-emma$Q7_2</w:t>
      </w:r>
    </w:p>
    <w:p w14:paraId="1D537FAB"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table(emma$opinion)</w:t>
      </w:r>
    </w:p>
    <w:p w14:paraId="27558C8D" w14:textId="77777777" w:rsidR="0008683A" w:rsidRDefault="0008683A" w:rsidP="0008683A">
      <w:pPr>
        <w:pStyle w:val="NormalWeb"/>
        <w:numPr>
          <w:ilvl w:val="0"/>
          <w:numId w:val="42"/>
        </w:numPr>
        <w:shd w:val="clear" w:color="auto" w:fill="FFFFFF"/>
        <w:spacing w:before="0" w:beforeAutospacing="0" w:after="0" w:afterAutospacing="0" w:line="276" w:lineRule="auto"/>
      </w:pPr>
      <w:r>
        <w:t>emma$prof.care&lt;-emma$Q7_3</w:t>
      </w:r>
    </w:p>
    <w:p w14:paraId="17FDD75D"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table(emma$prof.care)</w:t>
      </w:r>
    </w:p>
    <w:p w14:paraId="003BD1F9" w14:textId="77777777" w:rsidR="0008683A" w:rsidRDefault="0008683A" w:rsidP="0008683A">
      <w:pPr>
        <w:pStyle w:val="NormalWeb"/>
        <w:numPr>
          <w:ilvl w:val="0"/>
          <w:numId w:val="42"/>
        </w:numPr>
        <w:shd w:val="clear" w:color="auto" w:fill="FFFFFF"/>
        <w:spacing w:before="0" w:beforeAutospacing="0" w:after="0" w:afterAutospacing="0" w:line="276" w:lineRule="auto"/>
      </w:pPr>
      <w:r>
        <w:t>emma$prof.acad.success&lt;-emma$Q7_4</w:t>
      </w:r>
    </w:p>
    <w:p w14:paraId="11F2E001"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table(emma$prof.acad.success)</w:t>
      </w:r>
    </w:p>
    <w:p w14:paraId="2D882FBA" w14:textId="77777777" w:rsidR="0008683A" w:rsidRDefault="0008683A" w:rsidP="0008683A">
      <w:pPr>
        <w:pStyle w:val="NormalWeb"/>
        <w:numPr>
          <w:ilvl w:val="0"/>
          <w:numId w:val="42"/>
        </w:numPr>
        <w:shd w:val="clear" w:color="auto" w:fill="FFFFFF"/>
        <w:spacing w:before="0" w:beforeAutospacing="0" w:after="0" w:afterAutospacing="0" w:line="276" w:lineRule="auto"/>
      </w:pPr>
      <w:r>
        <w:t>emma$absence&lt;-emma$Q7_5</w:t>
      </w:r>
    </w:p>
    <w:p w14:paraId="5C9BBE9A"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table(emma$absence)</w:t>
      </w:r>
    </w:p>
    <w:p w14:paraId="5DEC09A9" w14:textId="77777777" w:rsidR="0008683A" w:rsidRDefault="0008683A" w:rsidP="0008683A">
      <w:pPr>
        <w:pStyle w:val="NormalWeb"/>
        <w:numPr>
          <w:ilvl w:val="0"/>
          <w:numId w:val="42"/>
        </w:numPr>
        <w:shd w:val="clear" w:color="auto" w:fill="FFFFFF"/>
        <w:spacing w:before="0" w:beforeAutospacing="0" w:after="0" w:afterAutospacing="0" w:line="276" w:lineRule="auto"/>
      </w:pPr>
      <w:r>
        <w:t>emma$AP.Honors1&lt;-emma$Q7_6</w:t>
      </w:r>
    </w:p>
    <w:p w14:paraId="433B91EE"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table(emma$AP.Honors1)</w:t>
      </w:r>
    </w:p>
    <w:p w14:paraId="5F5A22C3" w14:textId="77777777" w:rsidR="0008683A" w:rsidRDefault="0008683A" w:rsidP="0008683A">
      <w:pPr>
        <w:pStyle w:val="NormalWeb"/>
        <w:numPr>
          <w:ilvl w:val="0"/>
          <w:numId w:val="42"/>
        </w:numPr>
        <w:shd w:val="clear" w:color="auto" w:fill="FFFFFF"/>
        <w:spacing w:before="0" w:beforeAutospacing="0" w:after="0" w:afterAutospacing="0" w:line="276" w:lineRule="auto"/>
      </w:pPr>
      <w:r>
        <w:t>emma$AP.Honors2&lt;-emma$Q7_7</w:t>
      </w:r>
    </w:p>
    <w:p w14:paraId="1FF481BC"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table(emma$AP.Honors2)</w:t>
      </w:r>
    </w:p>
    <w:p w14:paraId="0221DC8C" w14:textId="77777777" w:rsidR="0008683A" w:rsidRDefault="0008683A" w:rsidP="0008683A">
      <w:pPr>
        <w:pStyle w:val="NormalWeb"/>
        <w:numPr>
          <w:ilvl w:val="0"/>
          <w:numId w:val="42"/>
        </w:numPr>
        <w:shd w:val="clear" w:color="auto" w:fill="FFFFFF"/>
        <w:spacing w:before="0" w:beforeAutospacing="0" w:after="0" w:afterAutospacing="0" w:line="276" w:lineRule="auto"/>
      </w:pPr>
      <w:r>
        <w:t>emma$higher.ed&lt;-emma$Q7_8</w:t>
      </w:r>
    </w:p>
    <w:p w14:paraId="681692C4"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table(emma$higher.ed)</w:t>
      </w:r>
    </w:p>
    <w:p w14:paraId="450953FA" w14:textId="77777777" w:rsidR="0008683A" w:rsidRDefault="0008683A" w:rsidP="0008683A">
      <w:pPr>
        <w:pStyle w:val="NormalWeb"/>
        <w:numPr>
          <w:ilvl w:val="0"/>
          <w:numId w:val="42"/>
        </w:numPr>
        <w:shd w:val="clear" w:color="auto" w:fill="FFFFFF"/>
        <w:spacing w:before="0" w:beforeAutospacing="0" w:after="0" w:afterAutospacing="0" w:line="276" w:lineRule="auto"/>
      </w:pPr>
      <w:r>
        <w:t>emma$prepped&lt;-emma$Q7_9</w:t>
      </w:r>
    </w:p>
    <w:p w14:paraId="11E78872"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table(emma$prepped)</w:t>
      </w:r>
    </w:p>
    <w:p w14:paraId="7A6A4318" w14:textId="77777777" w:rsidR="0008683A" w:rsidRDefault="0008683A" w:rsidP="0008683A">
      <w:pPr>
        <w:pStyle w:val="NormalWeb"/>
        <w:numPr>
          <w:ilvl w:val="0"/>
          <w:numId w:val="42"/>
        </w:numPr>
        <w:shd w:val="clear" w:color="auto" w:fill="FFFFFF"/>
        <w:spacing w:before="0" w:beforeAutospacing="0" w:after="0" w:afterAutospacing="0" w:line="276" w:lineRule="auto"/>
      </w:pPr>
      <w:r>
        <w:t>emma$rely.prof&lt;-emma$Q7_10</w:t>
      </w:r>
    </w:p>
    <w:p w14:paraId="599CED13"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table(emma$rely.prof)</w:t>
      </w:r>
    </w:p>
    <w:p w14:paraId="743FC765" w14:textId="77777777" w:rsidR="0008683A" w:rsidRDefault="0008683A" w:rsidP="0008683A">
      <w:pPr>
        <w:pStyle w:val="NormalWeb"/>
        <w:numPr>
          <w:ilvl w:val="0"/>
          <w:numId w:val="42"/>
        </w:numPr>
        <w:shd w:val="clear" w:color="auto" w:fill="FFFFFF"/>
        <w:spacing w:before="0" w:beforeAutospacing="0" w:after="0" w:afterAutospacing="0" w:line="276" w:lineRule="auto"/>
      </w:pPr>
      <w:r>
        <w:t>emma$rely.friends&lt;-emma$Q7_11</w:t>
      </w:r>
    </w:p>
    <w:p w14:paraId="4DD15132"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table(emma$rely.friends)</w:t>
      </w:r>
    </w:p>
    <w:p w14:paraId="7224CD64" w14:textId="77777777" w:rsidR="0008683A" w:rsidRDefault="0008683A" w:rsidP="0008683A">
      <w:pPr>
        <w:pStyle w:val="NormalWeb"/>
        <w:numPr>
          <w:ilvl w:val="0"/>
          <w:numId w:val="42"/>
        </w:numPr>
        <w:shd w:val="clear" w:color="auto" w:fill="FFFFFF"/>
        <w:spacing w:before="0" w:beforeAutospacing="0" w:after="0" w:afterAutospacing="0" w:line="276" w:lineRule="auto"/>
      </w:pPr>
      <w:r>
        <w:t>emma$rely.me&lt;-emma$Q7_12</w:t>
      </w:r>
    </w:p>
    <w:p w14:paraId="08E87A8E"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table(emma$rely.me)</w:t>
      </w:r>
    </w:p>
    <w:p w14:paraId="59B24B90" w14:textId="77777777" w:rsidR="0008683A" w:rsidRDefault="0008683A" w:rsidP="0008683A">
      <w:pPr>
        <w:pStyle w:val="NormalWeb"/>
        <w:numPr>
          <w:ilvl w:val="0"/>
          <w:numId w:val="42"/>
        </w:numPr>
        <w:shd w:val="clear" w:color="auto" w:fill="FFFFFF"/>
        <w:spacing w:before="0" w:beforeAutospacing="0" w:after="0" w:afterAutospacing="0" w:line="276" w:lineRule="auto"/>
      </w:pPr>
      <w:r>
        <w:t>emma$prof.interest&lt;-emma$Q7_13</w:t>
      </w:r>
    </w:p>
    <w:p w14:paraId="2809B313"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table(emma$prof.interest)</w:t>
      </w:r>
    </w:p>
    <w:p w14:paraId="172798A0" w14:textId="77777777" w:rsidR="0008683A" w:rsidRDefault="0008683A" w:rsidP="0008683A">
      <w:pPr>
        <w:pStyle w:val="NormalWeb"/>
        <w:numPr>
          <w:ilvl w:val="0"/>
          <w:numId w:val="42"/>
        </w:numPr>
        <w:shd w:val="clear" w:color="auto" w:fill="FFFFFF"/>
        <w:spacing w:before="0" w:beforeAutospacing="0" w:after="0" w:afterAutospacing="0" w:line="276" w:lineRule="auto"/>
      </w:pPr>
      <w:r>
        <w:t>emma$mysmarts&lt;-emma$Q8_1</w:t>
      </w:r>
    </w:p>
    <w:p w14:paraId="6516F8DB"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table(emma$mysmarts)</w:t>
      </w:r>
    </w:p>
    <w:p w14:paraId="3D55D562" w14:textId="77777777" w:rsidR="0008683A" w:rsidRDefault="0008683A" w:rsidP="0008683A">
      <w:pPr>
        <w:pStyle w:val="NormalWeb"/>
        <w:numPr>
          <w:ilvl w:val="0"/>
          <w:numId w:val="42"/>
        </w:numPr>
        <w:shd w:val="clear" w:color="auto" w:fill="FFFFFF"/>
        <w:spacing w:before="0" w:beforeAutospacing="0" w:after="0" w:afterAutospacing="0" w:line="276" w:lineRule="auto"/>
      </w:pPr>
      <w:r>
        <w:t>emma$othersmarts&lt;-emma$Q8_2</w:t>
      </w:r>
    </w:p>
    <w:p w14:paraId="20E7D2B1"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table(emma$othersmarts)</w:t>
      </w:r>
    </w:p>
    <w:p w14:paraId="788A8BB7" w14:textId="77777777" w:rsidR="0008683A" w:rsidRDefault="0008683A" w:rsidP="0008683A">
      <w:pPr>
        <w:pStyle w:val="NormalWeb"/>
        <w:numPr>
          <w:ilvl w:val="0"/>
          <w:numId w:val="42"/>
        </w:numPr>
        <w:shd w:val="clear" w:color="auto" w:fill="FFFFFF"/>
        <w:spacing w:before="0" w:beforeAutospacing="0" w:after="0" w:afterAutospacing="0" w:line="276" w:lineRule="auto"/>
      </w:pPr>
      <w:r>
        <w:t>emma$self.rank&lt;-emma$Q9_1</w:t>
      </w:r>
    </w:p>
    <w:p w14:paraId="761EED41"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table(emma$self.rank)</w:t>
      </w:r>
    </w:p>
    <w:p w14:paraId="1B80C788" w14:textId="77777777" w:rsidR="0008683A" w:rsidRDefault="0008683A" w:rsidP="0008683A">
      <w:pPr>
        <w:pStyle w:val="NormalWeb"/>
        <w:numPr>
          <w:ilvl w:val="0"/>
          <w:numId w:val="42"/>
        </w:numPr>
        <w:shd w:val="clear" w:color="auto" w:fill="FFFFFF"/>
        <w:spacing w:before="0" w:beforeAutospacing="0" w:after="0" w:afterAutospacing="0" w:line="276" w:lineRule="auto"/>
      </w:pPr>
      <w:r>
        <w:t>mean(emma$self.rank)</w:t>
      </w:r>
    </w:p>
    <w:p w14:paraId="36737C0E" w14:textId="77777777" w:rsidR="0008683A" w:rsidRDefault="0008683A" w:rsidP="0008683A">
      <w:pPr>
        <w:pStyle w:val="NormalWeb"/>
        <w:numPr>
          <w:ilvl w:val="0"/>
          <w:numId w:val="42"/>
        </w:numPr>
        <w:shd w:val="clear" w:color="auto" w:fill="FFFFFF"/>
        <w:spacing w:before="0" w:beforeAutospacing="0" w:after="0" w:afterAutospacing="0" w:line="276" w:lineRule="auto"/>
      </w:pPr>
      <w:r>
        <w:t>median(emma$self.rank)</w:t>
      </w:r>
    </w:p>
    <w:p w14:paraId="076B0227" w14:textId="77777777" w:rsidR="0008683A" w:rsidRDefault="0008683A" w:rsidP="0008683A">
      <w:pPr>
        <w:pStyle w:val="NormalWeb"/>
        <w:numPr>
          <w:ilvl w:val="0"/>
          <w:numId w:val="42"/>
        </w:numPr>
        <w:shd w:val="clear" w:color="auto" w:fill="FFFFFF"/>
        <w:spacing w:before="0" w:beforeAutospacing="0" w:after="0" w:afterAutospacing="0" w:line="276" w:lineRule="auto"/>
      </w:pPr>
      <w:r>
        <w:t>emma$class.setting&lt;-emma$Q10_1</w:t>
      </w:r>
    </w:p>
    <w:p w14:paraId="2F3E3636"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table(emma$class.setting)</w:t>
      </w:r>
    </w:p>
    <w:p w14:paraId="00B27742" w14:textId="77777777" w:rsidR="0008683A" w:rsidRDefault="0008683A" w:rsidP="0008683A">
      <w:pPr>
        <w:pStyle w:val="NormalWeb"/>
        <w:numPr>
          <w:ilvl w:val="0"/>
          <w:numId w:val="42"/>
        </w:numPr>
        <w:shd w:val="clear" w:color="auto" w:fill="FFFFFF"/>
        <w:spacing w:before="0" w:beforeAutospacing="0" w:after="0" w:afterAutospacing="0" w:line="276" w:lineRule="auto"/>
      </w:pPr>
      <w:r>
        <w:t>emma$group.setting&lt;-emma$Q10_2</w:t>
      </w:r>
    </w:p>
    <w:p w14:paraId="5995D6F2" w14:textId="77777777" w:rsidR="0008683A" w:rsidRDefault="0008683A" w:rsidP="0008683A">
      <w:pPr>
        <w:pStyle w:val="NormalWeb"/>
        <w:numPr>
          <w:ilvl w:val="0"/>
          <w:numId w:val="42"/>
        </w:numPr>
        <w:shd w:val="clear" w:color="auto" w:fill="FFFFFF"/>
        <w:spacing w:before="0" w:beforeAutospacing="0" w:after="0" w:afterAutospacing="0" w:line="276" w:lineRule="auto"/>
      </w:pPr>
      <w:r>
        <w:lastRenderedPageBreak/>
        <w:t>table(emma$group.setting)</w:t>
      </w:r>
    </w:p>
    <w:p w14:paraId="6463F60D" w14:textId="77777777" w:rsidR="0008683A" w:rsidRDefault="0008683A" w:rsidP="0008683A">
      <w:pPr>
        <w:pStyle w:val="NormalWeb"/>
        <w:numPr>
          <w:ilvl w:val="0"/>
          <w:numId w:val="42"/>
        </w:numPr>
        <w:shd w:val="clear" w:color="auto" w:fill="FFFFFF"/>
        <w:spacing w:before="0" w:beforeAutospacing="0" w:after="0" w:afterAutospacing="0" w:line="276" w:lineRule="auto"/>
      </w:pPr>
      <w:r>
        <w:t>emma$presenting&lt;-emma$Q10_3</w:t>
      </w:r>
    </w:p>
    <w:p w14:paraId="69E34ADB"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table(emma$presenting)</w:t>
      </w:r>
    </w:p>
    <w:p w14:paraId="4FBB903F" w14:textId="77777777" w:rsidR="0008683A" w:rsidRDefault="0008683A" w:rsidP="0008683A">
      <w:pPr>
        <w:pStyle w:val="NormalWeb"/>
        <w:numPr>
          <w:ilvl w:val="0"/>
          <w:numId w:val="42"/>
        </w:numPr>
        <w:shd w:val="clear" w:color="auto" w:fill="FFFFFF"/>
        <w:spacing w:before="0" w:beforeAutospacing="0" w:after="0" w:afterAutospacing="0" w:line="276" w:lineRule="auto"/>
      </w:pPr>
      <w:r>
        <w:t>emma$lead.group&lt;-emma$Q10_4</w:t>
      </w:r>
    </w:p>
    <w:p w14:paraId="69998ECF"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table(emma$lead.group)</w:t>
      </w:r>
    </w:p>
    <w:p w14:paraId="430897CE" w14:textId="77777777" w:rsidR="0008683A" w:rsidRDefault="0008683A" w:rsidP="0008683A">
      <w:pPr>
        <w:pStyle w:val="NormalWeb"/>
        <w:numPr>
          <w:ilvl w:val="0"/>
          <w:numId w:val="42"/>
        </w:numPr>
        <w:shd w:val="clear" w:color="auto" w:fill="FFFFFF"/>
        <w:spacing w:before="0" w:beforeAutospacing="0" w:after="0" w:afterAutospacing="0" w:line="276" w:lineRule="auto"/>
      </w:pPr>
      <w:r>
        <w:t>emma$officehours&lt;-emma$Q10_5</w:t>
      </w:r>
    </w:p>
    <w:p w14:paraId="3BB4964C"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table(emma$officehours)</w:t>
      </w:r>
    </w:p>
    <w:p w14:paraId="19F6C0FF" w14:textId="77777777" w:rsidR="0008683A" w:rsidRDefault="0008683A" w:rsidP="0008683A">
      <w:pPr>
        <w:pStyle w:val="NormalWeb"/>
        <w:numPr>
          <w:ilvl w:val="0"/>
          <w:numId w:val="42"/>
        </w:numPr>
        <w:shd w:val="clear" w:color="auto" w:fill="FFFFFF"/>
        <w:spacing w:before="0" w:beforeAutospacing="0" w:after="0" w:afterAutospacing="0" w:line="276" w:lineRule="auto"/>
      </w:pPr>
      <w:r>
        <w:t>emma$hand.raise&lt;-emma$Q10_6</w:t>
      </w:r>
    </w:p>
    <w:p w14:paraId="2A56B2E1"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table(emma$hand.raise)</w:t>
      </w:r>
    </w:p>
    <w:p w14:paraId="5B193D13" w14:textId="77777777" w:rsidR="0008683A" w:rsidRDefault="0008683A" w:rsidP="0008683A">
      <w:pPr>
        <w:pStyle w:val="NormalWeb"/>
        <w:numPr>
          <w:ilvl w:val="0"/>
          <w:numId w:val="42"/>
        </w:numPr>
        <w:shd w:val="clear" w:color="auto" w:fill="FFFFFF"/>
        <w:spacing w:before="0" w:beforeAutospacing="0" w:after="0" w:afterAutospacing="0" w:line="276" w:lineRule="auto"/>
      </w:pPr>
      <w:r>
        <w:t>emma$attend.OH&lt;-emma$Q10_7</w:t>
      </w:r>
    </w:p>
    <w:p w14:paraId="7248EBD9"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table(emma$attend.OH)</w:t>
      </w:r>
    </w:p>
    <w:p w14:paraId="728CDDE3" w14:textId="77777777" w:rsidR="0008683A" w:rsidRDefault="0008683A" w:rsidP="0008683A">
      <w:pPr>
        <w:pStyle w:val="NormalWeb"/>
        <w:numPr>
          <w:ilvl w:val="0"/>
          <w:numId w:val="42"/>
        </w:numPr>
        <w:shd w:val="clear" w:color="auto" w:fill="FFFFFF"/>
        <w:spacing w:before="0" w:beforeAutospacing="0" w:after="0" w:afterAutospacing="0" w:line="276" w:lineRule="auto"/>
      </w:pPr>
      <w:r>
        <w:t>emma$tutors&lt;-emma$Q10_8</w:t>
      </w:r>
    </w:p>
    <w:p w14:paraId="212949A0"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table(emma$tutors)</w:t>
      </w:r>
    </w:p>
    <w:p w14:paraId="47FA31DA" w14:textId="77777777" w:rsidR="0008683A" w:rsidRDefault="0008683A" w:rsidP="0008683A">
      <w:pPr>
        <w:pStyle w:val="NormalWeb"/>
        <w:numPr>
          <w:ilvl w:val="0"/>
          <w:numId w:val="42"/>
        </w:numPr>
        <w:shd w:val="clear" w:color="auto" w:fill="FFFFFF"/>
        <w:spacing w:before="0" w:beforeAutospacing="0" w:after="0" w:afterAutospacing="0" w:line="276" w:lineRule="auto"/>
      </w:pPr>
      <w:r>
        <w:t>emma$officehours2&lt;-emma$Q11_1</w:t>
      </w:r>
    </w:p>
    <w:p w14:paraId="645750E9" w14:textId="77777777" w:rsidR="0008683A" w:rsidRDefault="0008683A" w:rsidP="0008683A">
      <w:pPr>
        <w:pStyle w:val="NormalWeb"/>
        <w:shd w:val="clear" w:color="auto" w:fill="FFFFFF"/>
        <w:spacing w:before="0" w:beforeAutospacing="0" w:after="0" w:afterAutospacing="0" w:line="276" w:lineRule="auto"/>
      </w:pPr>
    </w:p>
    <w:p w14:paraId="04C7D6E3" w14:textId="77777777" w:rsidR="0008683A" w:rsidRDefault="0008683A" w:rsidP="0008683A">
      <w:pPr>
        <w:pStyle w:val="NormalWeb"/>
        <w:numPr>
          <w:ilvl w:val="0"/>
          <w:numId w:val="42"/>
        </w:numPr>
        <w:shd w:val="clear" w:color="auto" w:fill="FFFFFF"/>
        <w:spacing w:before="0" w:beforeAutospacing="0" w:after="0" w:afterAutospacing="0" w:line="276" w:lineRule="auto"/>
      </w:pPr>
      <w:r>
        <w:t>table(emma$officehours2)</w:t>
      </w:r>
    </w:p>
    <w:p w14:paraId="018B6696" w14:textId="77777777" w:rsidR="0008683A" w:rsidRPr="00AA22FF"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AA22FF">
        <w:rPr>
          <w:rFonts w:ascii="Times New Roman" w:eastAsia="Times New Roman" w:hAnsi="Times New Roman" w:cs="Times New Roman"/>
          <w:color w:val="000000"/>
          <w:lang w:eastAsia="en-GB"/>
        </w:rPr>
        <w:t>table(emma$took.ap/hon, emma$classes.status)</w:t>
      </w:r>
    </w:p>
    <w:p w14:paraId="5BEB2ABC" w14:textId="77777777" w:rsidR="0008683A" w:rsidRPr="00AA22FF"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AA22FF">
        <w:rPr>
          <w:rFonts w:ascii="Times New Roman" w:eastAsia="Times New Roman" w:hAnsi="Times New Roman" w:cs="Times New Roman"/>
          <w:color w:val="000000"/>
          <w:lang w:eastAsia="en-GB"/>
        </w:rPr>
        <w:t>table(emma$took.ap/hon, emma$opinion)</w:t>
      </w:r>
    </w:p>
    <w:p w14:paraId="67D34882"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AA22FF">
        <w:rPr>
          <w:rFonts w:ascii="Times New Roman" w:eastAsia="Times New Roman" w:hAnsi="Times New Roman" w:cs="Times New Roman"/>
          <w:color w:val="000000"/>
          <w:lang w:eastAsia="en-GB"/>
        </w:rPr>
        <w:t>table(emma$took.ap/hon, emma$prof.care)</w:t>
      </w:r>
    </w:p>
    <w:p w14:paraId="2F91A335" w14:textId="77777777" w:rsidR="0008683A" w:rsidRPr="00AA22FF"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AA22FF">
        <w:rPr>
          <w:rFonts w:ascii="Times New Roman" w:eastAsia="Times New Roman" w:hAnsi="Times New Roman" w:cs="Times New Roman"/>
          <w:color w:val="000000"/>
          <w:lang w:eastAsia="en-GB"/>
        </w:rPr>
        <w:t>table(emma$took.ap/hon, emma$prof.acad.success)</w:t>
      </w:r>
    </w:p>
    <w:p w14:paraId="012EE506" w14:textId="77777777" w:rsidR="0008683A" w:rsidRPr="00AA22FF"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AA22FF">
        <w:rPr>
          <w:rFonts w:ascii="Times New Roman" w:eastAsia="Times New Roman" w:hAnsi="Times New Roman" w:cs="Times New Roman"/>
          <w:color w:val="000000"/>
          <w:lang w:eastAsia="en-GB"/>
        </w:rPr>
        <w:t>table(emma$took.ap/hon, emma$absence)</w:t>
      </w:r>
    </w:p>
    <w:p w14:paraId="7F14D691" w14:textId="77777777" w:rsidR="0008683A" w:rsidRPr="00AA22FF"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AA22FF">
        <w:rPr>
          <w:rFonts w:ascii="Times New Roman" w:eastAsia="Times New Roman" w:hAnsi="Times New Roman" w:cs="Times New Roman"/>
          <w:color w:val="000000"/>
          <w:lang w:eastAsia="en-GB"/>
        </w:rPr>
        <w:t>table(emma$took.hon, emma$AP.Honors1)</w:t>
      </w:r>
    </w:p>
    <w:p w14:paraId="5D786C24"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table(emma$took.ap, emma$AP.Honors1) --&gt; unequal treatment</w:t>
      </w:r>
    </w:p>
    <w:p w14:paraId="6FD98302"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table(emma$took.ap/hon, emma$AP.Honors2) --&gt; resources</w:t>
      </w:r>
    </w:p>
    <w:p w14:paraId="0683CD14"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table(emma$took.ap/hon, emma$higher.ed)</w:t>
      </w:r>
    </w:p>
    <w:p w14:paraId="095F3ABB"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table(emma$took.ap/hon, emma$prepped)</w:t>
      </w:r>
    </w:p>
    <w:p w14:paraId="255CCFD5"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000000"/>
          <w:lang w:eastAsia="en-GB"/>
        </w:rPr>
      </w:pPr>
      <w:r w:rsidRPr="000F1844">
        <w:rPr>
          <w:rFonts w:ascii="Times New Roman" w:eastAsia="Times New Roman" w:hAnsi="Times New Roman" w:cs="Times New Roman"/>
          <w:color w:val="000000"/>
          <w:lang w:eastAsia="en-GB"/>
        </w:rPr>
        <w:t>table(emma$took.ap/hon, emma$rely.prof)</w:t>
      </w:r>
    </w:p>
    <w:p w14:paraId="749DE52F"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table(emma$took.ap/hon, emma$rely.friends)</w:t>
      </w:r>
    </w:p>
    <w:p w14:paraId="686E2EDD" w14:textId="77777777" w:rsidR="0008683A" w:rsidRPr="000F184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table(emma$took.ap, emma$rely.me)</w:t>
      </w:r>
    </w:p>
    <w:p w14:paraId="6608B89D" w14:textId="77777777" w:rsidR="0008683A" w:rsidRPr="00F41A54"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0F1844">
        <w:rPr>
          <w:rFonts w:ascii="Times New Roman" w:eastAsia="Times New Roman" w:hAnsi="Times New Roman" w:cs="Times New Roman"/>
          <w:color w:val="000000"/>
          <w:lang w:eastAsia="en-GB"/>
        </w:rPr>
        <w:t>table(emma$took.hon, emma$prof.interest)</w:t>
      </w:r>
    </w:p>
    <w:p w14:paraId="779F4130" w14:textId="77777777" w:rsidR="0008683A" w:rsidRDefault="0008683A" w:rsidP="0008683A">
      <w:pPr>
        <w:pStyle w:val="NormalWeb"/>
        <w:shd w:val="clear" w:color="auto" w:fill="FFFFFF"/>
        <w:spacing w:before="0" w:beforeAutospacing="0" w:after="0" w:afterAutospacing="0" w:line="276" w:lineRule="auto"/>
      </w:pPr>
    </w:p>
    <w:p w14:paraId="3394CCB1" w14:textId="77777777" w:rsidR="0008683A" w:rsidRPr="006A55F1"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6A55F1">
        <w:rPr>
          <w:rFonts w:ascii="Times New Roman" w:eastAsia="Times New Roman" w:hAnsi="Times New Roman" w:cs="Times New Roman"/>
          <w:color w:val="000000"/>
          <w:lang w:eastAsia="en-GB"/>
        </w:rPr>
        <w:t>t.test(income~took.hon, data=emma)</w:t>
      </w:r>
    </w:p>
    <w:p w14:paraId="6E7D7EAF" w14:textId="77777777" w:rsidR="0008683A" w:rsidRPr="001B7692" w:rsidRDefault="0008683A" w:rsidP="0008683A">
      <w:pPr>
        <w:pStyle w:val="ListParagraph"/>
        <w:numPr>
          <w:ilvl w:val="0"/>
          <w:numId w:val="42"/>
        </w:numPr>
        <w:spacing w:after="0" w:line="240" w:lineRule="auto"/>
        <w:rPr>
          <w:rFonts w:ascii="Times New Roman" w:eastAsia="Times New Roman" w:hAnsi="Times New Roman" w:cs="Times New Roman"/>
          <w:color w:val="auto"/>
          <w:lang w:eastAsia="en-GB"/>
        </w:rPr>
      </w:pPr>
      <w:r w:rsidRPr="001B7692">
        <w:rPr>
          <w:rFonts w:ascii="Times New Roman" w:eastAsia="Times New Roman" w:hAnsi="Times New Roman" w:cs="Times New Roman"/>
          <w:color w:val="000000"/>
          <w:lang w:eastAsia="en-GB"/>
        </w:rPr>
        <w:t>t.test(income~race, data=emma)</w:t>
      </w:r>
    </w:p>
    <w:p w14:paraId="5F71FE5A" w14:textId="77777777" w:rsidR="0008683A" w:rsidRDefault="0008683A" w:rsidP="0008683A">
      <w:pPr>
        <w:pStyle w:val="NormalWeb"/>
        <w:numPr>
          <w:ilvl w:val="0"/>
          <w:numId w:val="42"/>
        </w:numPr>
        <w:shd w:val="clear" w:color="auto" w:fill="FFFFFF"/>
        <w:spacing w:line="276" w:lineRule="auto"/>
      </w:pPr>
      <w:r>
        <w:t>t.test(self.rank~took.ap, data=emma)</w:t>
      </w:r>
    </w:p>
    <w:p w14:paraId="3337A96C" w14:textId="77777777" w:rsidR="0008683A" w:rsidRDefault="0008683A" w:rsidP="0008683A">
      <w:pPr>
        <w:pStyle w:val="NormalWeb"/>
        <w:numPr>
          <w:ilvl w:val="0"/>
          <w:numId w:val="42"/>
        </w:numPr>
        <w:shd w:val="clear" w:color="auto" w:fill="FFFFFF"/>
        <w:spacing w:line="276" w:lineRule="auto"/>
      </w:pPr>
      <w:r>
        <w:t>t.test(self.rank~took.hon, data=emma)</w:t>
      </w:r>
    </w:p>
    <w:p w14:paraId="7132D38E" w14:textId="77777777" w:rsidR="0008683A" w:rsidRDefault="0008683A" w:rsidP="0008683A">
      <w:pPr>
        <w:pStyle w:val="NormalWeb"/>
        <w:numPr>
          <w:ilvl w:val="0"/>
          <w:numId w:val="42"/>
        </w:numPr>
        <w:shd w:val="clear" w:color="auto" w:fill="FFFFFF"/>
        <w:spacing w:line="276" w:lineRule="auto"/>
      </w:pPr>
      <w:r>
        <w:t>t.test(income~took.hon, data=emma)</w:t>
      </w:r>
    </w:p>
    <w:p w14:paraId="11805E02" w14:textId="77777777" w:rsidR="0008683A" w:rsidRDefault="0008683A" w:rsidP="0008683A">
      <w:pPr>
        <w:pStyle w:val="NormalWeb"/>
        <w:numPr>
          <w:ilvl w:val="0"/>
          <w:numId w:val="42"/>
        </w:numPr>
        <w:pBdr>
          <w:bottom w:val="single" w:sz="6" w:space="1" w:color="auto"/>
        </w:pBdr>
        <w:shd w:val="clear" w:color="auto" w:fill="FFFFFF"/>
        <w:spacing w:line="276" w:lineRule="auto"/>
      </w:pPr>
      <w:r>
        <w:t>t.test(income~took.ap, data=emma)</w:t>
      </w:r>
    </w:p>
    <w:p w14:paraId="0AAF583C" w14:textId="79E547C5" w:rsidR="0008683A" w:rsidRPr="0008683A" w:rsidRDefault="0008683A" w:rsidP="0008683A">
      <w:pPr>
        <w:spacing w:after="0" w:line="276" w:lineRule="auto"/>
        <w:rPr>
          <w:b/>
          <w:bCs/>
        </w:rPr>
      </w:pPr>
      <w:r w:rsidRPr="0008683A">
        <w:rPr>
          <w:b/>
          <w:bCs/>
        </w:rPr>
        <w:t xml:space="preserve">Notes- these are all the extra notes that accompany or explain the </w:t>
      </w:r>
      <w:r w:rsidR="00096BF4">
        <w:rPr>
          <w:b/>
          <w:bCs/>
        </w:rPr>
        <w:t>100</w:t>
      </w:r>
      <w:r w:rsidRPr="0008683A">
        <w:rPr>
          <w:b/>
          <w:bCs/>
        </w:rPr>
        <w:t xml:space="preserve"> lines of code above</w:t>
      </w:r>
    </w:p>
    <w:p w14:paraId="03D8A142" w14:textId="77777777" w:rsidR="0008683A" w:rsidRPr="00E237D0" w:rsidRDefault="0008683A" w:rsidP="0008683A">
      <w:pPr>
        <w:spacing w:after="0" w:line="276" w:lineRule="auto"/>
      </w:pPr>
      <w:r w:rsidRPr="00E237D0">
        <w:t>#</w:t>
      </w:r>
      <w:r>
        <w:t xml:space="preserve"> </w:t>
      </w:r>
      <w:r w:rsidRPr="00E237D0">
        <w:t xml:space="preserve">for Q6_1, 1 = more 2 = the same amount 3 = less </w:t>
      </w:r>
    </w:p>
    <w:p w14:paraId="28AF21F1" w14:textId="77777777" w:rsidR="0008683A" w:rsidRPr="00E237D0" w:rsidRDefault="0008683A" w:rsidP="0008683A">
      <w:pPr>
        <w:spacing w:after="0" w:line="276" w:lineRule="auto"/>
      </w:pPr>
      <w:r w:rsidRPr="00E237D0">
        <w:t>#</w:t>
      </w:r>
      <w:r>
        <w:t xml:space="preserve"> </w:t>
      </w:r>
      <w:r w:rsidRPr="00E237D0">
        <w:t>the numbers equal the amount of people that voted for that value aka 12 people said their school offered more/less/same amount of X courses than other schools</w:t>
      </w:r>
    </w:p>
    <w:p w14:paraId="61B5E088" w14:textId="77777777" w:rsidR="0008683A" w:rsidRDefault="0008683A" w:rsidP="0008683A">
      <w:pPr>
        <w:pStyle w:val="NormalWeb"/>
        <w:shd w:val="clear" w:color="auto" w:fill="FFFFFF"/>
        <w:spacing w:before="0" w:beforeAutospacing="0" w:after="0" w:afterAutospacing="0" w:line="276" w:lineRule="auto"/>
      </w:pPr>
    </w:p>
    <w:p w14:paraId="1973B446" w14:textId="77777777" w:rsidR="0008683A" w:rsidRDefault="0008683A" w:rsidP="0008683A">
      <w:pPr>
        <w:pStyle w:val="NormalWeb"/>
        <w:shd w:val="clear" w:color="auto" w:fill="FFFFFF"/>
        <w:spacing w:before="0" w:beforeAutospacing="0" w:after="0" w:afterAutospacing="0" w:line="276" w:lineRule="auto"/>
      </w:pPr>
      <w:r>
        <w:t># for missing values on Q4=income we are using the mean of all incomes for them</w:t>
      </w:r>
    </w:p>
    <w:p w14:paraId="06D7A65E" w14:textId="77777777" w:rsidR="0008683A" w:rsidRDefault="0008683A" w:rsidP="0008683A">
      <w:pPr>
        <w:pStyle w:val="NormalWeb"/>
        <w:shd w:val="clear" w:color="auto" w:fill="FFFFFF"/>
        <w:spacing w:before="0" w:beforeAutospacing="0" w:after="0" w:afterAutospacing="0" w:line="276" w:lineRule="auto"/>
      </w:pPr>
      <w:r>
        <w:t># for Q6 we are removing Q6_3 (6) and Q6_4 (15) given they have lots of missing values- common core and accommodations</w:t>
      </w:r>
    </w:p>
    <w:p w14:paraId="1A161BD3" w14:textId="77777777" w:rsidR="0008683A" w:rsidRDefault="0008683A" w:rsidP="0008683A">
      <w:pPr>
        <w:pStyle w:val="NormalWeb"/>
        <w:shd w:val="clear" w:color="auto" w:fill="FFFFFF"/>
        <w:spacing w:before="0" w:beforeAutospacing="0" w:after="0" w:afterAutospacing="0" w:line="276" w:lineRule="auto"/>
      </w:pPr>
    </w:p>
    <w:p w14:paraId="5D361F8E" w14:textId="77777777" w:rsidR="0008683A" w:rsidRDefault="0008683A" w:rsidP="0008683A">
      <w:pPr>
        <w:pStyle w:val="NormalWeb"/>
        <w:shd w:val="clear" w:color="auto" w:fill="FFFFFF"/>
        <w:spacing w:before="0" w:beforeAutospacing="0" w:after="0" w:afterAutospacing="0" w:line="276" w:lineRule="auto"/>
      </w:pPr>
      <w:r>
        <w:lastRenderedPageBreak/>
        <w:t># line 4: this means any missing value in Q4 will be removed</w:t>
      </w:r>
    </w:p>
    <w:p w14:paraId="00656361" w14:textId="77777777" w:rsidR="0008683A" w:rsidRDefault="0008683A" w:rsidP="0008683A">
      <w:pPr>
        <w:pStyle w:val="NormalWeb"/>
        <w:shd w:val="clear" w:color="auto" w:fill="FFFFFF"/>
        <w:spacing w:before="0" w:beforeAutospacing="0" w:after="0" w:afterAutospacing="0" w:line="276" w:lineRule="auto"/>
      </w:pPr>
      <w:r>
        <w:t># line 5: removing those questions</w:t>
      </w:r>
    </w:p>
    <w:p w14:paraId="4CA23D14" w14:textId="77777777" w:rsidR="0008683A" w:rsidRDefault="0008683A" w:rsidP="0008683A">
      <w:pPr>
        <w:pStyle w:val="NormalWeb"/>
        <w:shd w:val="clear" w:color="auto" w:fill="FFFFFF"/>
        <w:spacing w:before="0" w:beforeAutospacing="0" w:after="0" w:afterAutospacing="0" w:line="276" w:lineRule="auto"/>
      </w:pPr>
    </w:p>
    <w:p w14:paraId="070E14FE" w14:textId="77777777" w:rsidR="0008683A" w:rsidRDefault="0008683A" w:rsidP="0008683A">
      <w:pPr>
        <w:pStyle w:val="NormalWeb"/>
        <w:shd w:val="clear" w:color="auto" w:fill="FFFFFF"/>
        <w:spacing w:before="0" w:beforeAutospacing="0" w:after="0" w:afterAutospacing="0" w:line="276" w:lineRule="auto"/>
      </w:pPr>
      <w:r>
        <w:t># line 6-7: dropping missing values for Q6_1 and Q6_2 which is 2 and 3</w:t>
      </w:r>
    </w:p>
    <w:p w14:paraId="42480547" w14:textId="77777777" w:rsidR="0008683A" w:rsidRDefault="0008683A" w:rsidP="0008683A">
      <w:pPr>
        <w:pStyle w:val="NormalWeb"/>
        <w:shd w:val="clear" w:color="auto" w:fill="FFFFFF"/>
        <w:spacing w:before="0" w:beforeAutospacing="0" w:after="0" w:afterAutospacing="0" w:line="276" w:lineRule="auto"/>
      </w:pPr>
    </w:p>
    <w:p w14:paraId="5FFF46B0" w14:textId="77777777" w:rsidR="0008683A" w:rsidRDefault="0008683A" w:rsidP="0008683A">
      <w:pPr>
        <w:pStyle w:val="NormalWeb"/>
        <w:shd w:val="clear" w:color="auto" w:fill="FFFFFF"/>
        <w:spacing w:before="0" w:beforeAutospacing="0" w:after="0" w:afterAutospacing="0" w:line="276" w:lineRule="auto"/>
      </w:pPr>
      <w:r>
        <w:t># line 8: giving the 1 missing value for Q4 the mean of incomes</w:t>
      </w:r>
    </w:p>
    <w:p w14:paraId="5F47BC3B" w14:textId="77777777" w:rsidR="0008683A" w:rsidRDefault="0008683A" w:rsidP="0008683A">
      <w:pPr>
        <w:pStyle w:val="NormalWeb"/>
        <w:shd w:val="clear" w:color="auto" w:fill="FFFFFF"/>
        <w:spacing w:before="0" w:beforeAutospacing="0" w:after="0" w:afterAutospacing="0" w:line="276" w:lineRule="auto"/>
      </w:pPr>
    </w:p>
    <w:p w14:paraId="5E0D0BA8" w14:textId="77777777" w:rsidR="0008683A" w:rsidRDefault="0008683A" w:rsidP="0008683A">
      <w:pPr>
        <w:pStyle w:val="NormalWeb"/>
        <w:shd w:val="clear" w:color="auto" w:fill="FFFFFF"/>
        <w:spacing w:before="0" w:beforeAutospacing="0" w:after="0" w:afterAutospacing="0" w:line="276" w:lineRule="auto"/>
      </w:pPr>
      <w:r>
        <w:t># line 9: re-running to ensure all missing values are gone now</w:t>
      </w:r>
    </w:p>
    <w:p w14:paraId="35851F46" w14:textId="77777777" w:rsidR="0008683A" w:rsidRDefault="0008683A" w:rsidP="0008683A">
      <w:pPr>
        <w:pStyle w:val="NormalWeb"/>
        <w:shd w:val="clear" w:color="auto" w:fill="FFFFFF"/>
        <w:spacing w:before="0" w:beforeAutospacing="0" w:after="0" w:afterAutospacing="0" w:line="276" w:lineRule="auto"/>
      </w:pPr>
    </w:p>
    <w:p w14:paraId="4F0D81D7" w14:textId="77777777" w:rsidR="0008683A" w:rsidRDefault="0008683A" w:rsidP="0008683A">
      <w:pPr>
        <w:pStyle w:val="NormalWeb"/>
        <w:shd w:val="clear" w:color="auto" w:fill="FFFFFF"/>
        <w:spacing w:before="0" w:beforeAutospacing="0" w:after="0" w:afterAutospacing="0" w:line="276" w:lineRule="auto"/>
      </w:pPr>
      <w:r>
        <w:t># for gender we do, female, male and other and explain why</w:t>
      </w:r>
    </w:p>
    <w:p w14:paraId="543B04E6" w14:textId="77777777" w:rsidR="0008683A" w:rsidRDefault="0008683A" w:rsidP="0008683A">
      <w:pPr>
        <w:pStyle w:val="NormalWeb"/>
        <w:shd w:val="clear" w:color="auto" w:fill="FFFFFF"/>
        <w:spacing w:before="0" w:beforeAutospacing="0" w:after="0" w:afterAutospacing="0" w:line="276" w:lineRule="auto"/>
      </w:pPr>
      <w:r>
        <w:t># for race we do white and non-white and explain why</w:t>
      </w:r>
    </w:p>
    <w:p w14:paraId="7737C5B1" w14:textId="77777777" w:rsidR="0008683A" w:rsidRDefault="0008683A" w:rsidP="0008683A">
      <w:pPr>
        <w:pStyle w:val="NormalWeb"/>
        <w:shd w:val="clear" w:color="auto" w:fill="FFFFFF"/>
        <w:spacing w:before="0" w:beforeAutospacing="0" w:after="0" w:afterAutospacing="0" w:line="276" w:lineRule="auto"/>
      </w:pPr>
      <w:r>
        <w:t># explore taking out the special accommodation courses</w:t>
      </w:r>
    </w:p>
    <w:p w14:paraId="31A804D9" w14:textId="77777777" w:rsidR="0008683A" w:rsidRDefault="0008683A" w:rsidP="0008683A">
      <w:pPr>
        <w:pStyle w:val="NormalWeb"/>
        <w:shd w:val="clear" w:color="auto" w:fill="FFFFFF"/>
        <w:spacing w:before="0" w:beforeAutospacing="0" w:after="0" w:afterAutospacing="0" w:line="276" w:lineRule="auto"/>
      </w:pPr>
      <w:r>
        <w:t># there was so little variation between AP and Honors that these numbers did not bring much to the study</w:t>
      </w:r>
    </w:p>
    <w:p w14:paraId="15CEC1E4" w14:textId="77777777" w:rsidR="0008683A" w:rsidRDefault="0008683A" w:rsidP="0008683A">
      <w:pPr>
        <w:pStyle w:val="NormalWeb"/>
        <w:shd w:val="clear" w:color="auto" w:fill="FFFFFF"/>
        <w:spacing w:before="0" w:beforeAutospacing="0" w:after="0" w:afterAutospacing="0" w:line="276" w:lineRule="auto"/>
      </w:pPr>
      <w:r>
        <w:t># use income to predict if AP and Honors existed</w:t>
      </w:r>
    </w:p>
    <w:p w14:paraId="37F0FF20" w14:textId="77777777" w:rsidR="0008683A" w:rsidRDefault="0008683A" w:rsidP="0008683A">
      <w:pPr>
        <w:pStyle w:val="NormalWeb"/>
        <w:shd w:val="clear" w:color="auto" w:fill="FFFFFF"/>
        <w:spacing w:before="0" w:beforeAutospacing="0" w:after="0" w:afterAutospacing="0" w:line="276" w:lineRule="auto"/>
      </w:pPr>
      <w:r>
        <w:t># predict academic identity through background</w:t>
      </w:r>
    </w:p>
    <w:p w14:paraId="33784A6A" w14:textId="77777777" w:rsidR="0008683A" w:rsidRDefault="0008683A" w:rsidP="0008683A">
      <w:pPr>
        <w:pStyle w:val="NormalWeb"/>
        <w:shd w:val="clear" w:color="auto" w:fill="FFFFFF"/>
        <w:spacing w:before="0" w:beforeAutospacing="0" w:after="0" w:afterAutospacing="0" w:line="276" w:lineRule="auto"/>
      </w:pPr>
      <w:r>
        <w:t># academic experience as a dependent of demographics</w:t>
      </w:r>
    </w:p>
    <w:p w14:paraId="28CB8B8B" w14:textId="77777777" w:rsidR="0008683A" w:rsidRDefault="0008683A" w:rsidP="0008683A">
      <w:pPr>
        <w:pStyle w:val="NormalWeb"/>
        <w:shd w:val="clear" w:color="auto" w:fill="FFFFFF"/>
        <w:spacing w:line="276" w:lineRule="auto"/>
      </w:pPr>
      <w:r>
        <w:t># renaming [name]&lt;-emma$Q#_#</w:t>
      </w:r>
    </w:p>
    <w:p w14:paraId="23B50E77" w14:textId="77777777" w:rsidR="0008683A" w:rsidRDefault="0008683A" w:rsidP="0008683A">
      <w:pPr>
        <w:pStyle w:val="NormalWeb"/>
        <w:shd w:val="clear" w:color="auto" w:fill="FFFFFF"/>
        <w:spacing w:before="0" w:beforeAutospacing="0" w:after="0" w:afterAutospacing="0" w:line="276" w:lineRule="auto"/>
      </w:pPr>
      <w:r>
        <w:t># line 11: creating an "other" in the gender category with non-binary &amp; trans</w:t>
      </w:r>
    </w:p>
    <w:p w14:paraId="73F8C332" w14:textId="77777777" w:rsidR="0008683A" w:rsidRDefault="0008683A" w:rsidP="0008683A">
      <w:pPr>
        <w:pStyle w:val="NormalWeb"/>
        <w:shd w:val="clear" w:color="auto" w:fill="FFFFFF"/>
        <w:spacing w:before="0" w:beforeAutospacing="0" w:after="0" w:afterAutospacing="0" w:line="276" w:lineRule="auto"/>
      </w:pPr>
    </w:p>
    <w:p w14:paraId="29653872" w14:textId="77777777" w:rsidR="0008683A" w:rsidRDefault="0008683A" w:rsidP="0008683A">
      <w:pPr>
        <w:pStyle w:val="NormalWeb"/>
        <w:shd w:val="clear" w:color="auto" w:fill="FFFFFF"/>
        <w:spacing w:before="0" w:beforeAutospacing="0" w:after="0" w:afterAutospacing="0" w:line="276" w:lineRule="auto"/>
      </w:pPr>
      <w:r>
        <w:t># line 13: white is 1 and 0 is non-white</w:t>
      </w:r>
    </w:p>
    <w:p w14:paraId="2B333AD1" w14:textId="77777777" w:rsidR="0008683A" w:rsidRDefault="0008683A" w:rsidP="0008683A">
      <w:pPr>
        <w:pStyle w:val="NormalWeb"/>
        <w:shd w:val="clear" w:color="auto" w:fill="FFFFFF"/>
        <w:spacing w:before="0" w:beforeAutospacing="0" w:after="0" w:afterAutospacing="0" w:line="276" w:lineRule="auto"/>
      </w:pPr>
    </w:p>
    <w:p w14:paraId="67642FC0" w14:textId="77777777" w:rsidR="0008683A" w:rsidRDefault="0008683A" w:rsidP="0008683A">
      <w:pPr>
        <w:pStyle w:val="NormalWeb"/>
        <w:shd w:val="clear" w:color="auto" w:fill="FFFFFF"/>
        <w:spacing w:before="0" w:beforeAutospacing="0" w:after="0" w:afterAutospacing="0" w:line="276" w:lineRule="auto"/>
      </w:pPr>
      <w:r>
        <w:t># line 15: 1 is Yes for Honors; 3 is No for Honors</w:t>
      </w:r>
    </w:p>
    <w:p w14:paraId="0988D210" w14:textId="77777777" w:rsidR="0008683A" w:rsidRDefault="0008683A" w:rsidP="0008683A">
      <w:pPr>
        <w:pStyle w:val="NormalWeb"/>
        <w:shd w:val="clear" w:color="auto" w:fill="FFFFFF"/>
        <w:spacing w:before="0" w:beforeAutospacing="0" w:after="0" w:afterAutospacing="0" w:line="276" w:lineRule="auto"/>
      </w:pPr>
    </w:p>
    <w:p w14:paraId="60EF6635" w14:textId="77777777" w:rsidR="0008683A" w:rsidRDefault="0008683A" w:rsidP="0008683A">
      <w:pPr>
        <w:pStyle w:val="NormalWeb"/>
        <w:shd w:val="clear" w:color="auto" w:fill="FFFFFF"/>
        <w:spacing w:before="0" w:beforeAutospacing="0" w:after="0" w:afterAutospacing="0" w:line="276" w:lineRule="auto"/>
      </w:pPr>
      <w:r>
        <w:t># line 16: this is people who said they TOOK/DID NOT TAKE an Honors course</w:t>
      </w:r>
    </w:p>
    <w:p w14:paraId="5B30FA82" w14:textId="77777777" w:rsidR="0008683A" w:rsidRDefault="0008683A" w:rsidP="0008683A">
      <w:pPr>
        <w:pStyle w:val="NormalWeb"/>
        <w:shd w:val="clear" w:color="auto" w:fill="FFFFFF"/>
        <w:spacing w:before="0" w:beforeAutospacing="0" w:after="0" w:afterAutospacing="0" w:line="276" w:lineRule="auto"/>
      </w:pPr>
      <w:r>
        <w:t># line 17: 0 is No; 1 is Yes</w:t>
      </w:r>
    </w:p>
    <w:p w14:paraId="010745B7" w14:textId="77777777" w:rsidR="0008683A" w:rsidRDefault="0008683A" w:rsidP="0008683A">
      <w:pPr>
        <w:pStyle w:val="NormalWeb"/>
        <w:shd w:val="clear" w:color="auto" w:fill="FFFFFF"/>
        <w:spacing w:before="0" w:beforeAutospacing="0" w:after="0" w:afterAutospacing="0" w:line="276" w:lineRule="auto"/>
      </w:pPr>
    </w:p>
    <w:p w14:paraId="0F0A33F5" w14:textId="77777777" w:rsidR="0008683A" w:rsidRDefault="0008683A" w:rsidP="0008683A">
      <w:pPr>
        <w:pStyle w:val="NormalWeb"/>
        <w:shd w:val="clear" w:color="auto" w:fill="FFFFFF"/>
        <w:spacing w:before="0" w:beforeAutospacing="0" w:after="0" w:afterAutospacing="0" w:line="276" w:lineRule="auto"/>
      </w:pPr>
      <w:r>
        <w:t># line 18: this is people who said they TOOK/DID NOT TAKE an AP course</w:t>
      </w:r>
    </w:p>
    <w:p w14:paraId="1577F382" w14:textId="77777777" w:rsidR="0008683A" w:rsidRDefault="0008683A" w:rsidP="0008683A">
      <w:pPr>
        <w:pStyle w:val="NormalWeb"/>
        <w:shd w:val="clear" w:color="auto" w:fill="FFFFFF"/>
        <w:spacing w:before="0" w:beforeAutospacing="0" w:after="0" w:afterAutospacing="0" w:line="276" w:lineRule="auto"/>
      </w:pPr>
      <w:r>
        <w:t># line 16-18: take people who said 1 to Q5_2 and Q5_4 &amp; make them a 1 and everyone else a 0.</w:t>
      </w:r>
    </w:p>
    <w:p w14:paraId="35C5755E" w14:textId="77777777" w:rsidR="0008683A" w:rsidRDefault="0008683A" w:rsidP="0008683A">
      <w:pPr>
        <w:pStyle w:val="NormalWeb"/>
        <w:shd w:val="clear" w:color="auto" w:fill="FFFFFF"/>
        <w:spacing w:before="0" w:beforeAutospacing="0" w:after="0" w:afterAutospacing="0" w:line="276" w:lineRule="auto"/>
      </w:pPr>
      <w:r>
        <w:t># line 19: 0 is No; 1 is Yes</w:t>
      </w:r>
    </w:p>
    <w:p w14:paraId="73345CA4" w14:textId="77777777" w:rsidR="0008683A" w:rsidRDefault="0008683A" w:rsidP="0008683A">
      <w:pPr>
        <w:pStyle w:val="NormalWeb"/>
        <w:shd w:val="clear" w:color="auto" w:fill="FFFFFF"/>
        <w:spacing w:before="0" w:beforeAutospacing="0" w:after="0" w:afterAutospacing="0" w:line="276" w:lineRule="auto"/>
      </w:pPr>
      <w:r>
        <w:t>#line 20: 00 means took neither; 01 means took AP but not Honors; #10 means took Honors but not AP; 11 means took both</w:t>
      </w:r>
    </w:p>
    <w:p w14:paraId="3AD2FEA8" w14:textId="77777777" w:rsidR="0008683A" w:rsidRDefault="0008683A" w:rsidP="0008683A">
      <w:pPr>
        <w:pStyle w:val="NormalWeb"/>
        <w:shd w:val="clear" w:color="auto" w:fill="FFFFFF"/>
        <w:spacing w:before="0" w:beforeAutospacing="0" w:after="0" w:afterAutospacing="0" w:line="276" w:lineRule="auto"/>
      </w:pPr>
    </w:p>
    <w:p w14:paraId="4B804F45" w14:textId="77777777" w:rsidR="0008683A" w:rsidRDefault="0008683A" w:rsidP="0008683A">
      <w:pPr>
        <w:pStyle w:val="NormalWeb"/>
        <w:shd w:val="clear" w:color="auto" w:fill="FFFFFF"/>
        <w:spacing w:before="0" w:beforeAutospacing="0" w:after="0" w:afterAutospacing="0" w:line="276" w:lineRule="auto"/>
      </w:pPr>
      <w:r>
        <w:t># line 21: compare the mean value of income of those who took AP and those who didn't</w:t>
      </w:r>
    </w:p>
    <w:p w14:paraId="146DD48C" w14:textId="77777777" w:rsidR="0008683A" w:rsidRDefault="0008683A" w:rsidP="0008683A">
      <w:pPr>
        <w:pStyle w:val="NormalWeb"/>
        <w:shd w:val="clear" w:color="auto" w:fill="FFFFFF"/>
        <w:spacing w:before="0" w:beforeAutospacing="0" w:after="0" w:afterAutospacing="0" w:line="276" w:lineRule="auto"/>
      </w:pPr>
      <w:r>
        <w:t># mean income of those who DID NOT take AP = $95169.50</w:t>
      </w:r>
    </w:p>
    <w:p w14:paraId="547FC777" w14:textId="77777777" w:rsidR="0008683A" w:rsidRDefault="0008683A" w:rsidP="0008683A">
      <w:pPr>
        <w:pStyle w:val="NormalWeb"/>
        <w:shd w:val="clear" w:color="auto" w:fill="FFFFFF"/>
        <w:spacing w:before="0" w:beforeAutospacing="0" w:after="0" w:afterAutospacing="0" w:line="276" w:lineRule="auto"/>
      </w:pPr>
      <w:r>
        <w:t># mean income of those who DID take AP = $121473.30</w:t>
      </w:r>
    </w:p>
    <w:p w14:paraId="4513FA72" w14:textId="77777777" w:rsidR="0008683A" w:rsidRDefault="0008683A" w:rsidP="0008683A">
      <w:pPr>
        <w:pStyle w:val="NormalWeb"/>
        <w:shd w:val="clear" w:color="auto" w:fill="FFFFFF"/>
        <w:spacing w:before="0" w:beforeAutospacing="0" w:after="0" w:afterAutospacing="0" w:line="276" w:lineRule="auto"/>
      </w:pPr>
      <w:r>
        <w:t># not statistically significant p&lt;0.089</w:t>
      </w:r>
    </w:p>
    <w:p w14:paraId="2A7BB591" w14:textId="77777777" w:rsidR="0008683A" w:rsidRDefault="0008683A" w:rsidP="0008683A">
      <w:pPr>
        <w:pStyle w:val="NormalWeb"/>
        <w:shd w:val="clear" w:color="auto" w:fill="FFFFFF"/>
        <w:spacing w:before="0" w:beforeAutospacing="0" w:after="0" w:afterAutospacing="0" w:line="276" w:lineRule="auto"/>
      </w:pPr>
    </w:p>
    <w:p w14:paraId="66F14075" w14:textId="77777777" w:rsidR="0008683A" w:rsidRDefault="0008683A" w:rsidP="0008683A">
      <w:pPr>
        <w:pStyle w:val="NormalWeb"/>
        <w:shd w:val="clear" w:color="auto" w:fill="FFFFFF"/>
        <w:spacing w:before="0" w:beforeAutospacing="0" w:after="0" w:afterAutospacing="0" w:line="276" w:lineRule="auto"/>
      </w:pPr>
      <w:r>
        <w:t># line 22: comparing two binaries (race) and (took.ap)</w:t>
      </w:r>
    </w:p>
    <w:p w14:paraId="5042BEF7" w14:textId="77777777" w:rsidR="0008683A" w:rsidRDefault="0008683A" w:rsidP="0008683A">
      <w:pPr>
        <w:pStyle w:val="NormalWeb"/>
        <w:shd w:val="clear" w:color="auto" w:fill="FFFFFF"/>
        <w:spacing w:before="0" w:beforeAutospacing="0" w:after="0" w:afterAutospacing="0" w:line="276" w:lineRule="auto"/>
      </w:pPr>
      <w:r>
        <w:t># X-squared = 0.057692, df = 1, p-value = 0.8102</w:t>
      </w:r>
    </w:p>
    <w:p w14:paraId="2BA4EA3D" w14:textId="77777777" w:rsidR="0008683A" w:rsidRDefault="0008683A" w:rsidP="0008683A">
      <w:pPr>
        <w:pStyle w:val="NormalWeb"/>
        <w:shd w:val="clear" w:color="auto" w:fill="FFFFFF"/>
        <w:spacing w:before="0" w:beforeAutospacing="0" w:after="0" w:afterAutospacing="0" w:line="276" w:lineRule="auto"/>
      </w:pPr>
      <w:r>
        <w:t># line 23: #00 means neither; 01 means No AP &amp; White; #10 means AP &amp; not White; 11 means both, White &amp; AP</w:t>
      </w:r>
    </w:p>
    <w:p w14:paraId="70BAFE33" w14:textId="77777777" w:rsidR="0008683A" w:rsidRDefault="0008683A" w:rsidP="0008683A">
      <w:pPr>
        <w:pStyle w:val="NormalWeb"/>
        <w:shd w:val="clear" w:color="auto" w:fill="FFFFFF"/>
        <w:spacing w:before="0" w:beforeAutospacing="0" w:after="0" w:afterAutospacing="0" w:line="276" w:lineRule="auto"/>
      </w:pPr>
      <w:r>
        <w:t># of all 25 white respondents, 21 took AP (84%)</w:t>
      </w:r>
    </w:p>
    <w:p w14:paraId="50B6D4C6" w14:textId="77777777" w:rsidR="0008683A" w:rsidRDefault="0008683A" w:rsidP="0008683A">
      <w:pPr>
        <w:pStyle w:val="NormalWeb"/>
        <w:shd w:val="clear" w:color="auto" w:fill="FFFFFF"/>
        <w:spacing w:before="0" w:beforeAutospacing="0" w:after="0" w:afterAutospacing="0" w:line="276" w:lineRule="auto"/>
      </w:pPr>
      <w:r>
        <w:lastRenderedPageBreak/>
        <w:t># line 24-25: loading a new set of functions in the software to be able to run correlations and plots</w:t>
      </w:r>
    </w:p>
    <w:p w14:paraId="110D9FA7" w14:textId="77777777" w:rsidR="0008683A" w:rsidRDefault="0008683A" w:rsidP="0008683A">
      <w:pPr>
        <w:pStyle w:val="NormalWeb"/>
        <w:shd w:val="clear" w:color="auto" w:fill="FFFFFF"/>
        <w:spacing w:before="0" w:beforeAutospacing="0" w:after="0" w:afterAutospacing="0" w:line="276" w:lineRule="auto"/>
      </w:pPr>
      <w:r>
        <w:t># line 26-27: table of schools offering AP/Honors and how they compare to other schools around, 1 = offered more, 2 = offered the same, 3 = offered less</w:t>
      </w:r>
    </w:p>
    <w:p w14:paraId="52B27679" w14:textId="77777777" w:rsidR="0008683A" w:rsidRDefault="0008683A" w:rsidP="0008683A">
      <w:pPr>
        <w:pStyle w:val="NormalWeb"/>
        <w:shd w:val="clear" w:color="auto" w:fill="FFFFFF"/>
        <w:spacing w:before="0" w:beforeAutospacing="0" w:after="0" w:afterAutospacing="0" w:line="276" w:lineRule="auto"/>
      </w:pPr>
      <w:r>
        <w:t xml:space="preserve"># line 26: offering AP; 1 (9); 2 (13); 3 (8) </w:t>
      </w:r>
    </w:p>
    <w:p w14:paraId="2377F1A0" w14:textId="77777777" w:rsidR="0008683A" w:rsidRDefault="0008683A" w:rsidP="0008683A">
      <w:pPr>
        <w:pStyle w:val="NormalWeb"/>
        <w:shd w:val="clear" w:color="auto" w:fill="FFFFFF"/>
        <w:spacing w:before="0" w:beforeAutospacing="0" w:after="0" w:afterAutospacing="0" w:line="276" w:lineRule="auto"/>
      </w:pPr>
      <w:r>
        <w:t xml:space="preserve"># line 27: offering Honors; 1 (7); 2 (15); 3 (8) </w:t>
      </w:r>
    </w:p>
    <w:p w14:paraId="4B7D4FA8" w14:textId="77777777" w:rsidR="0008683A" w:rsidRDefault="0008683A" w:rsidP="0008683A">
      <w:pPr>
        <w:pStyle w:val="NormalWeb"/>
        <w:shd w:val="clear" w:color="auto" w:fill="FFFFFF"/>
        <w:spacing w:before="0" w:beforeAutospacing="0" w:after="0" w:afterAutospacing="0" w:line="276" w:lineRule="auto"/>
      </w:pPr>
      <w:r>
        <w:t># line 28: connecting schools that offered AP and Honors, and their comparison to other schools around</w:t>
      </w:r>
    </w:p>
    <w:p w14:paraId="2165B347" w14:textId="77777777" w:rsidR="0008683A" w:rsidRDefault="0008683A" w:rsidP="0008683A">
      <w:pPr>
        <w:pStyle w:val="NormalWeb"/>
        <w:shd w:val="clear" w:color="auto" w:fill="FFFFFF"/>
        <w:spacing w:before="0" w:beforeAutospacing="0" w:after="0" w:afterAutospacing="0" w:line="276" w:lineRule="auto"/>
      </w:pPr>
      <w:r>
        <w:t>#11 means more AP AND Honors (7); 21 means same AP more Honors (2); 31 means less AP, more Honors (0)</w:t>
      </w:r>
    </w:p>
    <w:p w14:paraId="559B7D10" w14:textId="77777777" w:rsidR="0008683A" w:rsidRDefault="0008683A" w:rsidP="0008683A">
      <w:pPr>
        <w:pStyle w:val="NormalWeb"/>
        <w:shd w:val="clear" w:color="auto" w:fill="FFFFFF"/>
        <w:spacing w:before="0" w:beforeAutospacing="0" w:after="0" w:afterAutospacing="0" w:line="276" w:lineRule="auto"/>
      </w:pPr>
      <w:r>
        <w:t>#12 means more AP same Honors (0); 22 means same AP AND Honors (11); 32 means less AP, same Honors (2)</w:t>
      </w:r>
    </w:p>
    <w:p w14:paraId="4919B996" w14:textId="77777777" w:rsidR="0008683A" w:rsidRDefault="0008683A" w:rsidP="0008683A">
      <w:pPr>
        <w:pStyle w:val="NormalWeb"/>
        <w:shd w:val="clear" w:color="auto" w:fill="FFFFFF"/>
        <w:spacing w:before="0" w:beforeAutospacing="0" w:after="0" w:afterAutospacing="0" w:line="276" w:lineRule="auto"/>
      </w:pPr>
      <w:r>
        <w:t>#13 means more AP less Honors (0); 23 means same AP less Honors (2); 33 means less AP AND Honors (6)</w:t>
      </w:r>
    </w:p>
    <w:p w14:paraId="7AF1831C" w14:textId="77777777" w:rsidR="0008683A" w:rsidRDefault="0008683A" w:rsidP="0008683A">
      <w:pPr>
        <w:pStyle w:val="NormalWeb"/>
        <w:shd w:val="clear" w:color="auto" w:fill="FFFFFF"/>
        <w:spacing w:before="0" w:beforeAutospacing="0" w:after="0" w:afterAutospacing="0" w:line="276" w:lineRule="auto"/>
      </w:pPr>
    </w:p>
    <w:p w14:paraId="1E3FBE4A" w14:textId="77777777" w:rsidR="0008683A" w:rsidRDefault="0008683A" w:rsidP="0008683A">
      <w:pPr>
        <w:pStyle w:val="NormalWeb"/>
        <w:shd w:val="clear" w:color="auto" w:fill="FFFFFF"/>
        <w:spacing w:before="0" w:beforeAutospacing="0" w:after="0" w:afterAutospacing="0" w:line="276" w:lineRule="auto"/>
      </w:pPr>
      <w:r>
        <w:tab/>
        <w:t># Q7 --&gt; 1- strongly disagree; 2- disagree; 3- neither; 4- agree; 5- strongly agree</w:t>
      </w:r>
    </w:p>
    <w:p w14:paraId="0E73CCC4" w14:textId="77777777" w:rsidR="0008683A" w:rsidRDefault="0008683A" w:rsidP="0008683A">
      <w:pPr>
        <w:pStyle w:val="NormalWeb"/>
        <w:shd w:val="clear" w:color="auto" w:fill="FFFFFF"/>
        <w:spacing w:before="0" w:beforeAutospacing="0" w:after="0" w:afterAutospacing="0" w:line="276" w:lineRule="auto"/>
      </w:pPr>
      <w:r>
        <w:t># line 29-30: classes playing a role in students’ status</w:t>
      </w:r>
    </w:p>
    <w:p w14:paraId="0B83314E" w14:textId="77777777" w:rsidR="0008683A" w:rsidRDefault="0008683A" w:rsidP="0008683A">
      <w:pPr>
        <w:pStyle w:val="NormalWeb"/>
        <w:shd w:val="clear" w:color="auto" w:fill="FFFFFF"/>
        <w:spacing w:before="0" w:beforeAutospacing="0" w:after="0" w:afterAutospacing="0" w:line="276" w:lineRule="auto"/>
      </w:pPr>
      <w:r>
        <w:t># classes played a role in my status: disagree(5), neither(6), agree(11), strongly agree(9)</w:t>
      </w:r>
    </w:p>
    <w:p w14:paraId="4307365B" w14:textId="77777777" w:rsidR="0008683A" w:rsidRDefault="0008683A" w:rsidP="0008683A">
      <w:pPr>
        <w:pStyle w:val="NormalWeb"/>
        <w:shd w:val="clear" w:color="auto" w:fill="FFFFFF"/>
        <w:spacing w:before="0" w:beforeAutospacing="0" w:after="0" w:afterAutospacing="0" w:line="276" w:lineRule="auto"/>
      </w:pPr>
      <w:r w:rsidRPr="00C3360D">
        <w:t># explore removing all the "neither" b/c they do not serve much purpose to this analysis</w:t>
      </w:r>
    </w:p>
    <w:p w14:paraId="06BD23AB" w14:textId="77777777" w:rsidR="0008683A" w:rsidRDefault="0008683A" w:rsidP="0008683A">
      <w:pPr>
        <w:pStyle w:val="NormalWeb"/>
        <w:shd w:val="clear" w:color="auto" w:fill="FFFFFF"/>
        <w:spacing w:before="0" w:beforeAutospacing="0" w:after="0" w:afterAutospacing="0" w:line="276" w:lineRule="auto"/>
      </w:pPr>
    </w:p>
    <w:p w14:paraId="210E0C19" w14:textId="77777777" w:rsidR="0008683A" w:rsidRDefault="0008683A" w:rsidP="0008683A">
      <w:pPr>
        <w:pStyle w:val="NormalWeb"/>
        <w:shd w:val="clear" w:color="auto" w:fill="FFFFFF"/>
        <w:spacing w:before="0" w:beforeAutospacing="0" w:after="0" w:afterAutospacing="0" w:line="276" w:lineRule="auto"/>
      </w:pPr>
      <w:r>
        <w:t># line 31-32: my opinions matter: strongly disagree(2), disagree(7), agree(14), strongly agree(3)</w:t>
      </w:r>
    </w:p>
    <w:p w14:paraId="32F2DEAB" w14:textId="77777777" w:rsidR="0008683A" w:rsidRDefault="0008683A" w:rsidP="0008683A">
      <w:pPr>
        <w:pStyle w:val="NormalWeb"/>
        <w:shd w:val="clear" w:color="auto" w:fill="FFFFFF"/>
        <w:spacing w:before="0" w:beforeAutospacing="0" w:after="0" w:afterAutospacing="0" w:line="276" w:lineRule="auto"/>
      </w:pPr>
      <w:r>
        <w:t># line 33-34: prof cared about me: strongly disagree(1), disagree(1), agree(14), strongly agree (10)</w:t>
      </w:r>
    </w:p>
    <w:p w14:paraId="2A5519D1" w14:textId="77777777" w:rsidR="0008683A" w:rsidRDefault="0008683A" w:rsidP="0008683A">
      <w:pPr>
        <w:pStyle w:val="NormalWeb"/>
        <w:shd w:val="clear" w:color="auto" w:fill="FFFFFF"/>
        <w:spacing w:before="0" w:beforeAutospacing="0" w:after="0" w:afterAutospacing="0" w:line="276" w:lineRule="auto"/>
      </w:pPr>
      <w:r>
        <w:t># line 35-36: prof cared about my acad. success: strongly disagree(1), disagree(1), agree(18), strongly agree (11)</w:t>
      </w:r>
    </w:p>
    <w:p w14:paraId="1DCC3CA5" w14:textId="77777777" w:rsidR="0008683A" w:rsidRDefault="0008683A" w:rsidP="0008683A">
      <w:pPr>
        <w:pStyle w:val="NormalWeb"/>
        <w:shd w:val="clear" w:color="auto" w:fill="FFFFFF"/>
        <w:spacing w:before="0" w:beforeAutospacing="0" w:after="0" w:afterAutospacing="0" w:line="276" w:lineRule="auto"/>
      </w:pPr>
      <w:r>
        <w:t># line 37-38: prof checked w/ me after absence: strongly disagree(3), disagree(15), agree(7), strongly agree (1)</w:t>
      </w:r>
    </w:p>
    <w:p w14:paraId="3F3F57FD" w14:textId="77777777" w:rsidR="0008683A" w:rsidRDefault="0008683A" w:rsidP="0008683A">
      <w:pPr>
        <w:pStyle w:val="NormalWeb"/>
        <w:shd w:val="clear" w:color="auto" w:fill="FFFFFF"/>
        <w:spacing w:before="0" w:beforeAutospacing="0" w:after="0" w:afterAutospacing="0" w:line="276" w:lineRule="auto"/>
      </w:pPr>
      <w:r>
        <w:t># line 39-40: AP/Honors treated better: strongly disagree(1), disagree(9), agree(9), strongly agree (4)</w:t>
      </w:r>
    </w:p>
    <w:p w14:paraId="7C1F5AC6" w14:textId="77777777" w:rsidR="0008683A" w:rsidRDefault="0008683A" w:rsidP="0008683A">
      <w:pPr>
        <w:pStyle w:val="NormalWeb"/>
        <w:shd w:val="clear" w:color="auto" w:fill="FFFFFF"/>
        <w:spacing w:before="0" w:beforeAutospacing="0" w:after="0" w:afterAutospacing="0" w:line="276" w:lineRule="auto"/>
      </w:pPr>
      <w:r>
        <w:t># line 41-42: AP/Honors more resources: strongly disagree(3), disagree(11), agree(8), strongly agree (4)</w:t>
      </w:r>
    </w:p>
    <w:p w14:paraId="59EA6446" w14:textId="77777777" w:rsidR="0008683A" w:rsidRDefault="0008683A" w:rsidP="0008683A">
      <w:pPr>
        <w:pStyle w:val="NormalWeb"/>
        <w:shd w:val="clear" w:color="auto" w:fill="FFFFFF"/>
        <w:spacing w:before="0" w:beforeAutospacing="0" w:after="0" w:afterAutospacing="0" w:line="276" w:lineRule="auto"/>
      </w:pPr>
      <w:r>
        <w:t># line 43-44: succeed in higher ed: strongly disagree(1), disagree(0), agree(11), strongly agree (18)</w:t>
      </w:r>
    </w:p>
    <w:p w14:paraId="1015C57F" w14:textId="77777777" w:rsidR="0008683A" w:rsidRDefault="0008683A" w:rsidP="0008683A">
      <w:pPr>
        <w:pStyle w:val="NormalWeb"/>
        <w:shd w:val="clear" w:color="auto" w:fill="FFFFFF"/>
        <w:spacing w:before="0" w:beforeAutospacing="0" w:after="0" w:afterAutospacing="0" w:line="276" w:lineRule="auto"/>
      </w:pPr>
      <w:r>
        <w:t># line 45-46: my HS prepped me for success: strongly disagree(0), disagree(3), agree(15), strongly agree (11)</w:t>
      </w:r>
    </w:p>
    <w:p w14:paraId="2E465A7A" w14:textId="77777777" w:rsidR="0008683A" w:rsidRDefault="0008683A" w:rsidP="0008683A">
      <w:pPr>
        <w:pStyle w:val="NormalWeb"/>
        <w:shd w:val="clear" w:color="auto" w:fill="FFFFFF"/>
        <w:spacing w:before="0" w:beforeAutospacing="0" w:after="0" w:afterAutospacing="0" w:line="276" w:lineRule="auto"/>
      </w:pPr>
      <w:r>
        <w:t># line 47-48: my success is reliant on prof: strongly disagree(2), disagree(15), agree(4), strongly agree (2)</w:t>
      </w:r>
    </w:p>
    <w:p w14:paraId="5C09BCC8" w14:textId="77777777" w:rsidR="0008683A" w:rsidRDefault="0008683A" w:rsidP="0008683A">
      <w:pPr>
        <w:pStyle w:val="NormalWeb"/>
        <w:shd w:val="clear" w:color="auto" w:fill="FFFFFF"/>
        <w:spacing w:before="0" w:beforeAutospacing="0" w:after="0" w:afterAutospacing="0" w:line="276" w:lineRule="auto"/>
      </w:pPr>
      <w:r>
        <w:t># line 49-50: my success is reliant on friends: strongly disagree(5), disagree(13), agree(5), strongly agree (1)</w:t>
      </w:r>
    </w:p>
    <w:p w14:paraId="7C9C22EA" w14:textId="77777777" w:rsidR="0008683A" w:rsidRDefault="0008683A" w:rsidP="0008683A">
      <w:pPr>
        <w:pStyle w:val="NormalWeb"/>
        <w:shd w:val="clear" w:color="auto" w:fill="FFFFFF"/>
        <w:spacing w:before="0" w:beforeAutospacing="0" w:after="0" w:afterAutospacing="0" w:line="276" w:lineRule="auto"/>
      </w:pPr>
      <w:r>
        <w:t># line 51-52: my success is reliant on me: strongly disagree(1), disagree(0), agree(9), strongly agree (21)</w:t>
      </w:r>
    </w:p>
    <w:p w14:paraId="0CF4582F" w14:textId="77777777" w:rsidR="0008683A" w:rsidRDefault="0008683A" w:rsidP="0008683A">
      <w:pPr>
        <w:pStyle w:val="NormalWeb"/>
        <w:shd w:val="clear" w:color="auto" w:fill="FFFFFF"/>
        <w:spacing w:before="0" w:beforeAutospacing="0" w:after="0" w:afterAutospacing="0" w:line="276" w:lineRule="auto"/>
      </w:pPr>
      <w:r>
        <w:t># line 53-54: profs were interested in course: strongly disagree(0), disagree(0), agree(23), strongly agree (6)</w:t>
      </w:r>
    </w:p>
    <w:p w14:paraId="14E7A937" w14:textId="77777777" w:rsidR="0008683A" w:rsidRDefault="0008683A" w:rsidP="0008683A">
      <w:pPr>
        <w:pStyle w:val="NormalWeb"/>
        <w:shd w:val="clear" w:color="auto" w:fill="FFFFFF"/>
        <w:spacing w:before="0" w:beforeAutospacing="0" w:after="0" w:afterAutospacing="0" w:line="276" w:lineRule="auto"/>
      </w:pPr>
    </w:p>
    <w:p w14:paraId="165367EB" w14:textId="77777777" w:rsidR="0008683A" w:rsidRDefault="0008683A" w:rsidP="0008683A">
      <w:pPr>
        <w:pStyle w:val="NormalWeb"/>
        <w:shd w:val="clear" w:color="auto" w:fill="FFFFFF"/>
        <w:spacing w:before="0" w:beforeAutospacing="0" w:after="0" w:afterAutospacing="0" w:line="276" w:lineRule="auto"/>
      </w:pPr>
      <w:r>
        <w:lastRenderedPageBreak/>
        <w:t>#Q8 --&gt; perception of my smarts and others smarts; 1- increased; 2- maintain; 3- decreased</w:t>
      </w:r>
    </w:p>
    <w:p w14:paraId="18C65A0C" w14:textId="77777777" w:rsidR="0008683A" w:rsidRDefault="0008683A" w:rsidP="0008683A">
      <w:pPr>
        <w:pStyle w:val="NormalWeb"/>
        <w:shd w:val="clear" w:color="auto" w:fill="FFFFFF"/>
        <w:spacing w:before="0" w:beforeAutospacing="0" w:after="0" w:afterAutospacing="0" w:line="276" w:lineRule="auto"/>
      </w:pPr>
      <w:r>
        <w:t># line 55-56: how smart i see myself: increased(18), maintained(11), decreased(2)</w:t>
      </w:r>
    </w:p>
    <w:p w14:paraId="0C793044" w14:textId="77777777" w:rsidR="0008683A" w:rsidRDefault="0008683A" w:rsidP="0008683A">
      <w:pPr>
        <w:pStyle w:val="NormalWeb"/>
        <w:shd w:val="clear" w:color="auto" w:fill="FFFFFF"/>
        <w:spacing w:before="0" w:beforeAutospacing="0" w:after="0" w:afterAutospacing="0" w:line="276" w:lineRule="auto"/>
      </w:pPr>
      <w:r>
        <w:t># line 57-58: how smart i see others: increased(13), maintained(15), decreased(3)</w:t>
      </w:r>
    </w:p>
    <w:p w14:paraId="203D5322" w14:textId="77777777" w:rsidR="0008683A" w:rsidRDefault="0008683A" w:rsidP="0008683A">
      <w:pPr>
        <w:pStyle w:val="NormalWeb"/>
        <w:shd w:val="clear" w:color="auto" w:fill="FFFFFF"/>
        <w:spacing w:before="0" w:beforeAutospacing="0" w:after="0" w:afterAutospacing="0" w:line="276" w:lineRule="auto"/>
      </w:pPr>
    </w:p>
    <w:p w14:paraId="6BAAFC31" w14:textId="000CD432" w:rsidR="0008683A" w:rsidRDefault="0008683A" w:rsidP="0008683A">
      <w:pPr>
        <w:pStyle w:val="NormalWeb"/>
        <w:shd w:val="clear" w:color="auto" w:fill="FFFFFF"/>
        <w:spacing w:before="0" w:beforeAutospacing="0" w:after="0" w:afterAutospacing="0" w:line="276" w:lineRule="auto"/>
      </w:pPr>
      <w:r>
        <w:t xml:space="preserve">#Q9 --&gt; ladder of </w:t>
      </w:r>
      <w:r w:rsidR="007F5F37">
        <w:t>self-rank</w:t>
      </w:r>
    </w:p>
    <w:p w14:paraId="1999D086" w14:textId="77777777" w:rsidR="0008683A" w:rsidRDefault="0008683A" w:rsidP="0008683A">
      <w:pPr>
        <w:pStyle w:val="NormalWeb"/>
        <w:shd w:val="clear" w:color="auto" w:fill="FFFFFF"/>
        <w:spacing w:before="0" w:beforeAutospacing="0" w:after="0" w:afterAutospacing="0" w:line="276" w:lineRule="auto"/>
      </w:pPr>
      <w:r>
        <w:t># line 59-60: where do students rank themselves on the MacArthur ladder, kin relation to their peers?</w:t>
      </w:r>
    </w:p>
    <w:p w14:paraId="3CE16DBC" w14:textId="20FB535F" w:rsidR="0008683A" w:rsidRDefault="0008683A" w:rsidP="0008683A">
      <w:pPr>
        <w:pStyle w:val="NormalWeb"/>
        <w:shd w:val="clear" w:color="auto" w:fill="FFFFFF"/>
        <w:spacing w:before="0" w:beforeAutospacing="0" w:after="0" w:afterAutospacing="0" w:line="276" w:lineRule="auto"/>
      </w:pPr>
      <w:r>
        <w:t xml:space="preserve"># line 61-62: mean and median of the rank </w:t>
      </w:r>
      <w:r w:rsidR="007F5F37">
        <w:t>students</w:t>
      </w:r>
      <w:r>
        <w:t xml:space="preserve"> gave themselves</w:t>
      </w:r>
    </w:p>
    <w:p w14:paraId="2F3BA2F5" w14:textId="77777777" w:rsidR="0008683A" w:rsidRDefault="0008683A" w:rsidP="0008683A">
      <w:pPr>
        <w:pStyle w:val="NormalWeb"/>
        <w:shd w:val="clear" w:color="auto" w:fill="FFFFFF"/>
        <w:spacing w:before="0" w:beforeAutospacing="0" w:after="0" w:afterAutospacing="0" w:line="276" w:lineRule="auto"/>
      </w:pPr>
    </w:p>
    <w:p w14:paraId="1DE76CCB" w14:textId="77777777" w:rsidR="0008683A" w:rsidRDefault="0008683A" w:rsidP="0008683A">
      <w:pPr>
        <w:pStyle w:val="NormalWeb"/>
        <w:shd w:val="clear" w:color="auto" w:fill="FFFFFF"/>
        <w:spacing w:before="0" w:beforeAutospacing="0" w:after="0" w:afterAutospacing="0" w:line="276" w:lineRule="auto"/>
      </w:pPr>
      <w:r>
        <w:t>#Q10 --&gt; student identity</w:t>
      </w:r>
    </w:p>
    <w:p w14:paraId="52456EC7" w14:textId="77777777" w:rsidR="0008683A" w:rsidRDefault="0008683A" w:rsidP="0008683A">
      <w:pPr>
        <w:pStyle w:val="NormalWeb"/>
        <w:shd w:val="clear" w:color="auto" w:fill="FFFFFF"/>
        <w:spacing w:before="0" w:beforeAutospacing="0" w:after="0" w:afterAutospacing="0" w:line="276" w:lineRule="auto"/>
      </w:pPr>
      <w:r>
        <w:t># line 63-64: comfy in classroom: strongly disagree(0), disagree(3), agree(15), strongly agree (12)</w:t>
      </w:r>
    </w:p>
    <w:p w14:paraId="4CB7A9A0" w14:textId="77777777" w:rsidR="0008683A" w:rsidRDefault="0008683A" w:rsidP="0008683A">
      <w:pPr>
        <w:pStyle w:val="NormalWeb"/>
        <w:shd w:val="clear" w:color="auto" w:fill="FFFFFF"/>
        <w:spacing w:before="0" w:beforeAutospacing="0" w:after="0" w:afterAutospacing="0" w:line="276" w:lineRule="auto"/>
      </w:pPr>
      <w:r>
        <w:t># line 65-66: comfy in group: strongly disagree(1), disagree(5), agree(13), strongly agree (10)</w:t>
      </w:r>
    </w:p>
    <w:p w14:paraId="3CF33717" w14:textId="77777777" w:rsidR="0008683A" w:rsidRDefault="0008683A" w:rsidP="0008683A">
      <w:pPr>
        <w:pStyle w:val="NormalWeb"/>
        <w:shd w:val="clear" w:color="auto" w:fill="FFFFFF"/>
        <w:spacing w:before="0" w:beforeAutospacing="0" w:after="0" w:afterAutospacing="0" w:line="276" w:lineRule="auto"/>
      </w:pPr>
      <w:r>
        <w:t># line 67-68: comfy presenting: strongly disagree(3), disagree(5), agree(14), strongly agree (9)</w:t>
      </w:r>
    </w:p>
    <w:p w14:paraId="599550A2" w14:textId="77777777" w:rsidR="0008683A" w:rsidRDefault="0008683A" w:rsidP="0008683A">
      <w:pPr>
        <w:pStyle w:val="NormalWeb"/>
        <w:shd w:val="clear" w:color="auto" w:fill="FFFFFF"/>
        <w:spacing w:before="0" w:beforeAutospacing="0" w:after="0" w:afterAutospacing="0" w:line="276" w:lineRule="auto"/>
      </w:pPr>
      <w:r>
        <w:t># line 69-70: comfy leading group: strongly disagree(2), disagree(6), agree(11), strongly agree (8)</w:t>
      </w:r>
    </w:p>
    <w:p w14:paraId="50434A8A" w14:textId="77777777" w:rsidR="0008683A" w:rsidRDefault="0008683A" w:rsidP="0008683A">
      <w:pPr>
        <w:pStyle w:val="NormalWeb"/>
        <w:shd w:val="clear" w:color="auto" w:fill="FFFFFF"/>
        <w:spacing w:before="0" w:beforeAutospacing="0" w:after="0" w:afterAutospacing="0" w:line="276" w:lineRule="auto"/>
      </w:pPr>
      <w:r>
        <w:t># line 71-72: know office hours: strongly disagree(0), disagree(0), agree(13), strongly agree (18)</w:t>
      </w:r>
    </w:p>
    <w:p w14:paraId="408F7B5B" w14:textId="77777777" w:rsidR="0008683A" w:rsidRDefault="0008683A" w:rsidP="0008683A">
      <w:pPr>
        <w:pStyle w:val="NormalWeb"/>
        <w:shd w:val="clear" w:color="auto" w:fill="FFFFFF"/>
        <w:spacing w:before="0" w:beforeAutospacing="0" w:after="0" w:afterAutospacing="0" w:line="276" w:lineRule="auto"/>
      </w:pPr>
      <w:r>
        <w:t>#simplifying to disagree (0) &amp; agree (1) --&gt; 8 disagree, 19 agree</w:t>
      </w:r>
    </w:p>
    <w:p w14:paraId="5B7C2920" w14:textId="77777777" w:rsidR="0008683A" w:rsidRDefault="0008683A" w:rsidP="0008683A">
      <w:pPr>
        <w:pStyle w:val="NormalWeb"/>
        <w:shd w:val="clear" w:color="auto" w:fill="FFFFFF"/>
        <w:spacing w:before="0" w:beforeAutospacing="0" w:after="0" w:afterAutospacing="0" w:line="276" w:lineRule="auto"/>
      </w:pPr>
      <w:r>
        <w:t xml:space="preserve"># line 73-74: comfy w/ raise hand: strongly disagree(0), disagree(7), agree(11), strongly agree (10) </w:t>
      </w:r>
    </w:p>
    <w:p w14:paraId="45428D03" w14:textId="77777777" w:rsidR="0008683A" w:rsidRDefault="0008683A" w:rsidP="0008683A">
      <w:pPr>
        <w:pStyle w:val="NormalWeb"/>
        <w:shd w:val="clear" w:color="auto" w:fill="FFFFFF"/>
        <w:spacing w:before="0" w:beforeAutospacing="0" w:after="0" w:afterAutospacing="0" w:line="276" w:lineRule="auto"/>
      </w:pPr>
      <w:r>
        <w:t># line 75-76: comfy going to OH: strongly disagree(0), disagree(3), agree(15), strongly agree (12)</w:t>
      </w:r>
    </w:p>
    <w:p w14:paraId="25288482" w14:textId="77777777" w:rsidR="0008683A" w:rsidRDefault="0008683A" w:rsidP="0008683A">
      <w:pPr>
        <w:pStyle w:val="NormalWeb"/>
        <w:shd w:val="clear" w:color="auto" w:fill="FFFFFF"/>
        <w:spacing w:before="0" w:beforeAutospacing="0" w:after="0" w:afterAutospacing="0" w:line="276" w:lineRule="auto"/>
      </w:pPr>
      <w:r>
        <w:t xml:space="preserve"># line 77-78: comfy w/ tutors and mentors: strongly disagree(0), disagree(11), agree(10), strongly agree (8) </w:t>
      </w:r>
    </w:p>
    <w:p w14:paraId="1E702F98" w14:textId="77777777" w:rsidR="0008683A" w:rsidRDefault="0008683A" w:rsidP="0008683A">
      <w:pPr>
        <w:pStyle w:val="NormalWeb"/>
        <w:shd w:val="clear" w:color="auto" w:fill="FFFFFF"/>
        <w:spacing w:before="0" w:beforeAutospacing="0" w:after="0" w:afterAutospacing="0" w:line="276" w:lineRule="auto"/>
      </w:pPr>
    </w:p>
    <w:p w14:paraId="50DE8ED1" w14:textId="77777777" w:rsidR="0008683A" w:rsidRDefault="0008683A" w:rsidP="0008683A">
      <w:pPr>
        <w:pStyle w:val="NormalWeb"/>
        <w:shd w:val="clear" w:color="auto" w:fill="FFFFFF"/>
        <w:spacing w:before="0" w:beforeAutospacing="0" w:after="0" w:afterAutospacing="0" w:line="276" w:lineRule="auto"/>
      </w:pPr>
      <w:r>
        <w:t>#Q11 Office Hours --&gt; 1 never; 2 ~1/month; 3 ~1/week</w:t>
      </w:r>
    </w:p>
    <w:p w14:paraId="18A1ACA9" w14:textId="77777777" w:rsidR="00DF5BDB" w:rsidRDefault="0008683A" w:rsidP="0008683A">
      <w:pPr>
        <w:pStyle w:val="NormalWeb"/>
        <w:shd w:val="clear" w:color="auto" w:fill="FFFFFF"/>
        <w:spacing w:line="276" w:lineRule="auto"/>
      </w:pPr>
      <w:r>
        <w:t># line 79-80: freq. in OH: never (6); sometimes (18); weekly (7)</w:t>
      </w:r>
    </w:p>
    <w:p w14:paraId="0D699BAD" w14:textId="77777777" w:rsidR="00DF5BDB" w:rsidRDefault="00DF5BDB" w:rsidP="00DF5BDB">
      <w:pPr>
        <w:pStyle w:val="NormalWeb"/>
        <w:shd w:val="clear" w:color="auto" w:fill="FFFFFF"/>
        <w:spacing w:before="0" w:beforeAutospacing="0" w:after="0" w:afterAutospacing="0"/>
      </w:pPr>
      <w:r>
        <w:t>cor(emma$income, emma$self.rank)</w:t>
      </w:r>
    </w:p>
    <w:p w14:paraId="2785EBE1" w14:textId="77777777" w:rsidR="00DF5BDB" w:rsidRDefault="00DF5BDB" w:rsidP="00DF5BDB">
      <w:pPr>
        <w:pStyle w:val="NormalWeb"/>
        <w:shd w:val="clear" w:color="auto" w:fill="FFFFFF"/>
        <w:spacing w:before="0" w:beforeAutospacing="0" w:after="0" w:afterAutospacing="0"/>
        <w:ind w:firstLine="720"/>
      </w:pPr>
      <w:r>
        <w:t xml:space="preserve"># 0.08269579 </w:t>
      </w:r>
      <w:r>
        <w:sym w:font="Wingdings" w:char="F0E0"/>
      </w:r>
      <w:r>
        <w:t xml:space="preserve"> not highly correlated at all</w:t>
      </w:r>
    </w:p>
    <w:p w14:paraId="57B6DAC6" w14:textId="77777777" w:rsidR="00DF5BDB" w:rsidRDefault="00DF5BDB" w:rsidP="00DF5BDB">
      <w:pPr>
        <w:pStyle w:val="NormalWeb"/>
        <w:shd w:val="clear" w:color="auto" w:fill="FFFFFF"/>
        <w:spacing w:before="0" w:beforeAutospacing="0" w:after="0" w:afterAutospacing="0"/>
      </w:pPr>
    </w:p>
    <w:p w14:paraId="1CF3B513" w14:textId="77777777" w:rsidR="00DF5BDB" w:rsidRDefault="00DF5BDB" w:rsidP="00DF5BDB">
      <w:pPr>
        <w:pStyle w:val="NormalWeb"/>
        <w:shd w:val="clear" w:color="auto" w:fill="FFFFFF"/>
        <w:spacing w:before="0" w:beforeAutospacing="0" w:after="0" w:afterAutospacing="0"/>
      </w:pPr>
      <w:r>
        <w:t>emma$lninc&lt;-ln(emma$income)</w:t>
      </w:r>
    </w:p>
    <w:p w14:paraId="4C7656E5" w14:textId="77777777" w:rsidR="00DF5BDB" w:rsidRDefault="00DF5BDB" w:rsidP="00DF5BDB">
      <w:pPr>
        <w:pStyle w:val="NormalWeb"/>
        <w:shd w:val="clear" w:color="auto" w:fill="FFFFFF"/>
        <w:spacing w:before="0" w:beforeAutospacing="0" w:after="0" w:afterAutospacing="0"/>
      </w:pPr>
      <w:r>
        <w:t>hist(emma$lninc)</w:t>
      </w:r>
    </w:p>
    <w:p w14:paraId="72F0637C" w14:textId="77777777" w:rsidR="00DF5BDB" w:rsidRDefault="00DF5BDB" w:rsidP="00DF5BDB">
      <w:pPr>
        <w:pStyle w:val="NormalWeb"/>
        <w:shd w:val="clear" w:color="auto" w:fill="FFFFFF"/>
        <w:spacing w:before="0" w:beforeAutospacing="0" w:after="0" w:afterAutospacing="0"/>
      </w:pPr>
      <w:r>
        <w:t>cor(emma$self.rank, emma$lninc)</w:t>
      </w:r>
    </w:p>
    <w:p w14:paraId="0B257327" w14:textId="77777777" w:rsidR="00DF5BDB" w:rsidRDefault="00DF5BDB" w:rsidP="00DF5BDB">
      <w:pPr>
        <w:pStyle w:val="NormalWeb"/>
        <w:shd w:val="clear" w:color="auto" w:fill="FFFFFF"/>
        <w:spacing w:before="0" w:beforeAutospacing="0" w:after="0" w:afterAutospacing="0"/>
        <w:ind w:firstLine="720"/>
      </w:pPr>
      <w:r>
        <w:t># cannot predict self-rank through income</w:t>
      </w:r>
    </w:p>
    <w:p w14:paraId="36BF503F" w14:textId="77777777" w:rsidR="00DF5BDB" w:rsidRDefault="00DF5BDB" w:rsidP="00DF5BDB">
      <w:pPr>
        <w:pStyle w:val="NormalWeb"/>
        <w:shd w:val="clear" w:color="auto" w:fill="FFFFFF"/>
        <w:spacing w:before="0" w:beforeAutospacing="0" w:after="0" w:afterAutospacing="0"/>
        <w:ind w:firstLine="720"/>
      </w:pPr>
    </w:p>
    <w:p w14:paraId="647659C0" w14:textId="77777777" w:rsidR="00DF5BDB" w:rsidRDefault="00DF5BDB" w:rsidP="00DF5BDB">
      <w:pPr>
        <w:pStyle w:val="NormalWeb"/>
        <w:shd w:val="clear" w:color="auto" w:fill="FFFFFF"/>
        <w:spacing w:line="276" w:lineRule="auto"/>
      </w:pPr>
      <w:r>
        <w:t># ran t.test(emma$variable~emma$took.ap/hon) for all academic identity</w:t>
      </w:r>
    </w:p>
    <w:p w14:paraId="2B5E04ED" w14:textId="77777777" w:rsidR="00DF5BDB" w:rsidRDefault="00DF5BDB" w:rsidP="00DF5BDB">
      <w:pPr>
        <w:pStyle w:val="NormalWeb"/>
        <w:shd w:val="clear" w:color="auto" w:fill="FFFFFF"/>
        <w:spacing w:line="276" w:lineRule="auto"/>
      </w:pPr>
      <w:r>
        <w:t>emma$academic.identity&lt;-emma$classes.status+emma$opinion+emma$prof.care+emma$prof.acad.success+emma$absence+emma$AP.Honors1+emma$AP.Honors2+emma$higher.ed+emma$prepped+emma$rely.prof+emma$rely.friends+emma$rely.me+emma$prof.interest</w:t>
      </w:r>
    </w:p>
    <w:p w14:paraId="50EFBA55" w14:textId="77777777" w:rsidR="00DF5BDB" w:rsidRDefault="00DF5BDB" w:rsidP="00DF5BDB">
      <w:pPr>
        <w:pStyle w:val="NormalWeb"/>
        <w:shd w:val="clear" w:color="auto" w:fill="FFFFFF"/>
        <w:spacing w:line="276" w:lineRule="auto"/>
      </w:pPr>
      <w:r>
        <w:lastRenderedPageBreak/>
        <w:t># ran t.test(emma$variable~emma$took.ap/hon) for all student identity</w:t>
      </w:r>
    </w:p>
    <w:p w14:paraId="3FD9A13A" w14:textId="3FCEF74B" w:rsidR="00F251B2" w:rsidRDefault="00DF5BDB" w:rsidP="00C3360D">
      <w:pPr>
        <w:pStyle w:val="NormalWeb"/>
        <w:shd w:val="clear" w:color="auto" w:fill="FFFFFF"/>
        <w:spacing w:line="276" w:lineRule="auto"/>
      </w:pPr>
      <w:r>
        <w:t>emma$student.identity&lt;-emma$class.setting+emma$group.setting+emma$presenting+emma$lead.group+emma$officehours+emma$hand.raise+emma$attend.OH+emma$tutors</w:t>
      </w:r>
    </w:p>
    <w:p w14:paraId="0C41B2CE" w14:textId="77777777" w:rsidR="00F251B2" w:rsidRDefault="00F251B2"/>
    <w:sectPr w:rsidR="00F251B2" w:rsidSect="00CC36CC">
      <w:footerReference w:type="even" r:id="rId23"/>
      <w:footerReference w:type="default" r:id="rId24"/>
      <w:pgSz w:w="11907" w:h="16839" w:code="9"/>
      <w:pgMar w:top="1267" w:right="1339" w:bottom="1339" w:left="1339"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mma Toussenel" w:date="2022-04-11T20:13:00Z" w:initials="ET">
    <w:p w14:paraId="640CEE41" w14:textId="77777777" w:rsidR="007842CB" w:rsidRDefault="007842CB" w:rsidP="006C6D89">
      <w:r>
        <w:rPr>
          <w:rStyle w:val="CommentReference"/>
        </w:rPr>
        <w:annotationRef/>
      </w:r>
      <w:r>
        <w:rPr>
          <w:sz w:val="20"/>
          <w:szCs w:val="20"/>
        </w:rPr>
        <w:t>Is this true even for students who are tracked into lower-level classes? What would it sound like to bring a more critical perspective to what tracking is, why it’s so common, and how it functions for students?</w:t>
      </w:r>
    </w:p>
  </w:comment>
  <w:comment w:id="5" w:author="Emma Toussenel" w:date="2022-04-11T20:14:00Z" w:initials="ET">
    <w:p w14:paraId="42BA93C3" w14:textId="77777777" w:rsidR="007842CB" w:rsidRDefault="007842CB" w:rsidP="003E2AAE">
      <w:r>
        <w:rPr>
          <w:rStyle w:val="CommentReference"/>
        </w:rPr>
        <w:annotationRef/>
      </w:r>
      <w:r>
        <w:rPr>
          <w:sz w:val="20"/>
          <w:szCs w:val="20"/>
        </w:rPr>
        <w:t>cite literature</w:t>
      </w:r>
    </w:p>
  </w:comment>
  <w:comment w:id="6" w:author="Emma Toussenel" w:date="2022-04-11T20:15:00Z" w:initials="ET">
    <w:p w14:paraId="40C2AE21" w14:textId="77777777" w:rsidR="007842CB" w:rsidRDefault="007842CB" w:rsidP="00FA524C">
      <w:r>
        <w:rPr>
          <w:rStyle w:val="CommentReference"/>
        </w:rPr>
        <w:annotationRef/>
      </w:r>
      <w:r>
        <w:rPr>
          <w:sz w:val="20"/>
          <w:szCs w:val="20"/>
        </w:rPr>
        <w:t>cite literature</w:t>
      </w:r>
    </w:p>
  </w:comment>
  <w:comment w:id="7" w:author="Emma Toussenel" w:date="2022-04-11T20:16:00Z" w:initials="ET">
    <w:p w14:paraId="556F84A4" w14:textId="77777777" w:rsidR="007842CB" w:rsidRDefault="007842CB" w:rsidP="003273AA">
      <w:r>
        <w:rPr>
          <w:rStyle w:val="CommentReference"/>
        </w:rPr>
        <w:annotationRef/>
      </w:r>
      <w:r>
        <w:rPr>
          <w:sz w:val="20"/>
          <w:szCs w:val="20"/>
        </w:rPr>
        <w:t>What does this have to do with tracking? How might tracking practices provoke stereotype threat?</w:t>
      </w:r>
    </w:p>
  </w:comment>
  <w:comment w:id="8" w:author="Emma Toussenel" w:date="2022-04-11T22:35:00Z" w:initials="ET">
    <w:p w14:paraId="06E219D5" w14:textId="77777777" w:rsidR="003056F2" w:rsidRDefault="003056F2" w:rsidP="00905200">
      <w:r>
        <w:rPr>
          <w:rStyle w:val="CommentReference"/>
        </w:rPr>
        <w:annotationRef/>
      </w:r>
      <w:r>
        <w:rPr>
          <w:sz w:val="20"/>
          <w:szCs w:val="20"/>
        </w:rPr>
        <w:t>Definitely need to define what exactly that threat is and who it is coming from</w:t>
      </w:r>
    </w:p>
  </w:comment>
  <w:comment w:id="10" w:author="Emma Toussenel" w:date="2022-04-03T18:42:00Z" w:initials="ET">
    <w:p w14:paraId="1B4184D0" w14:textId="2B05A9D1" w:rsidR="00BB67EF" w:rsidRDefault="00BB67EF" w:rsidP="008C71D3">
      <w:r>
        <w:rPr>
          <w:rStyle w:val="CommentReference"/>
        </w:rPr>
        <w:annotationRef/>
      </w:r>
      <w:r>
        <w:rPr>
          <w:sz w:val="20"/>
          <w:szCs w:val="20"/>
        </w:rPr>
        <w:t>revisit this citation style- Amanda says the year may be in parentheses</w:t>
      </w:r>
    </w:p>
  </w:comment>
  <w:comment w:id="11" w:author="Emma Toussenel" w:date="2022-04-11T20:16:00Z" w:initials="ET">
    <w:p w14:paraId="1E3191E2" w14:textId="77777777" w:rsidR="007842CB" w:rsidRDefault="007842CB" w:rsidP="00B21FCC">
      <w:r>
        <w:rPr>
          <w:rStyle w:val="CommentReference"/>
        </w:rPr>
        <w:annotationRef/>
      </w:r>
      <w:r>
        <w:rPr>
          <w:sz w:val="20"/>
          <w:szCs w:val="20"/>
        </w:rPr>
        <w:t xml:space="preserve">Comfort seems to be an important construct in your study, but so far, you haven’t said much about it. How are you defining comfort? What did the literature have to say about how tracking shapes it? How does it relate to a sense of belonging at school? Is it more than that?  </w:t>
      </w:r>
    </w:p>
  </w:comment>
  <w:comment w:id="14" w:author="Emma Toussenel" w:date="2022-04-11T20:17:00Z" w:initials="ET">
    <w:p w14:paraId="5B145EEB" w14:textId="77777777" w:rsidR="007842CB" w:rsidRDefault="007842CB" w:rsidP="00DF34AF">
      <w:r>
        <w:rPr>
          <w:rStyle w:val="CommentReference"/>
        </w:rPr>
        <w:annotationRef/>
      </w:r>
      <w:r>
        <w:rPr>
          <w:sz w:val="20"/>
          <w:szCs w:val="20"/>
        </w:rPr>
        <w:t>How did you craft the survey items? Did you draw on a pre-existing tool? What is Qualtrics?</w:t>
      </w:r>
    </w:p>
  </w:comment>
  <w:comment w:id="17" w:author="Emma Toussenel" w:date="2022-04-11T22:38:00Z" w:initials="ET">
    <w:p w14:paraId="28602A59" w14:textId="77777777" w:rsidR="00E53EBA" w:rsidRDefault="00E53EBA" w:rsidP="00915945">
      <w:r>
        <w:rPr>
          <w:rStyle w:val="CommentReference"/>
        </w:rPr>
        <w:annotationRef/>
      </w:r>
      <w:r>
        <w:rPr>
          <w:sz w:val="20"/>
          <w:szCs w:val="20"/>
        </w:rPr>
        <w:t>Maybe expand on how "Ranking" does this? Or if that's explained in results/analysis then maybe not necessary</w:t>
      </w:r>
    </w:p>
  </w:comment>
  <w:comment w:id="22" w:author="Emma Toussenel" w:date="2022-04-03T18:43:00Z" w:initials="ET">
    <w:p w14:paraId="550338F9" w14:textId="0C455FD1" w:rsidR="00BB67EF" w:rsidRDefault="00BB67EF" w:rsidP="00362278">
      <w:r>
        <w:rPr>
          <w:rStyle w:val="CommentReference"/>
        </w:rPr>
        <w:annotationRef/>
      </w:r>
      <w:r>
        <w:rPr>
          <w:sz w:val="20"/>
          <w:szCs w:val="20"/>
        </w:rPr>
        <w:t>state the percentage of white and non-white students at CU for people who don’t know</w:t>
      </w:r>
    </w:p>
  </w:comment>
  <w:comment w:id="23" w:author="Emma Toussenel" w:date="2022-04-11T20:19:00Z" w:initials="ET">
    <w:p w14:paraId="28330EFB" w14:textId="77777777" w:rsidR="007842CB" w:rsidRDefault="007842CB" w:rsidP="00F422C4">
      <w:r>
        <w:rPr>
          <w:rStyle w:val="CommentReference"/>
        </w:rPr>
        <w:annotationRef/>
      </w:r>
      <w:r>
        <w:rPr>
          <w:sz w:val="20"/>
          <w:szCs w:val="20"/>
        </w:rPr>
        <w:t>What’s a broader interpretive point that you could make? What is the impact of such a stark, statistically significant difference? Why should your readers care about it?</w:t>
      </w:r>
    </w:p>
  </w:comment>
  <w:comment w:id="27" w:author="Emma Toussenel" w:date="2022-04-11T20:20:00Z" w:initials="ET">
    <w:p w14:paraId="7FA9A9AD" w14:textId="77777777" w:rsidR="0085172C" w:rsidRDefault="0085172C" w:rsidP="005D5F2C">
      <w:r>
        <w:rPr>
          <w:rStyle w:val="CommentReference"/>
        </w:rPr>
        <w:annotationRef/>
      </w:r>
      <w:r>
        <w:rPr>
          <w:sz w:val="20"/>
          <w:szCs w:val="20"/>
        </w:rPr>
        <w:t>elaborate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CEE41" w15:done="1"/>
  <w15:commentEx w15:paraId="42BA93C3" w15:done="1"/>
  <w15:commentEx w15:paraId="40C2AE21" w15:done="1"/>
  <w15:commentEx w15:paraId="556F84A4" w15:done="1"/>
  <w15:commentEx w15:paraId="06E219D5" w15:paraIdParent="556F84A4" w15:done="1"/>
  <w15:commentEx w15:paraId="1B4184D0" w15:done="1"/>
  <w15:commentEx w15:paraId="1E3191E2" w15:done="1"/>
  <w15:commentEx w15:paraId="5B145EEB" w15:done="1"/>
  <w15:commentEx w15:paraId="28602A59" w15:done="1"/>
  <w15:commentEx w15:paraId="550338F9" w15:done="1"/>
  <w15:commentEx w15:paraId="28330EFB" w15:done="0"/>
  <w15:commentEx w15:paraId="7FA9A9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0A86" w16cex:dateUtc="2022-04-12T02:13:00Z"/>
  <w16cex:commentExtensible w16cex:durableId="25FF0AB0" w16cex:dateUtc="2022-04-12T02:14:00Z"/>
  <w16cex:commentExtensible w16cex:durableId="25FF0AEA" w16cex:dateUtc="2022-04-12T02:15:00Z"/>
  <w16cex:commentExtensible w16cex:durableId="25FF0B15" w16cex:dateUtc="2022-04-12T02:16:00Z"/>
  <w16cex:commentExtensible w16cex:durableId="25FF2BB0" w16cex:dateUtc="2022-04-12T04:35:00Z"/>
  <w16cex:commentExtensible w16cex:durableId="25F46913" w16cex:dateUtc="2022-04-04T00:42:00Z"/>
  <w16cex:commentExtensible w16cex:durableId="25FF0B34" w16cex:dateUtc="2022-04-12T02:16:00Z"/>
  <w16cex:commentExtensible w16cex:durableId="25FF0B5B" w16cex:dateUtc="2022-04-12T02:17:00Z"/>
  <w16cex:commentExtensible w16cex:durableId="25FF2C4A" w16cex:dateUtc="2022-04-12T04:38:00Z"/>
  <w16cex:commentExtensible w16cex:durableId="25F4695A" w16cex:dateUtc="2022-04-04T00:43:00Z"/>
  <w16cex:commentExtensible w16cex:durableId="25FF0BB6" w16cex:dateUtc="2022-04-12T02:19:00Z"/>
  <w16cex:commentExtensible w16cex:durableId="25FF0BF1" w16cex:dateUtc="2022-04-12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CEE41" w16cid:durableId="25FF0A86"/>
  <w16cid:commentId w16cid:paraId="42BA93C3" w16cid:durableId="25FF0AB0"/>
  <w16cid:commentId w16cid:paraId="40C2AE21" w16cid:durableId="25FF0AEA"/>
  <w16cid:commentId w16cid:paraId="556F84A4" w16cid:durableId="25FF0B15"/>
  <w16cid:commentId w16cid:paraId="06E219D5" w16cid:durableId="25FF2BB0"/>
  <w16cid:commentId w16cid:paraId="1B4184D0" w16cid:durableId="25F46913"/>
  <w16cid:commentId w16cid:paraId="1E3191E2" w16cid:durableId="25FF0B34"/>
  <w16cid:commentId w16cid:paraId="5B145EEB" w16cid:durableId="25FF0B5B"/>
  <w16cid:commentId w16cid:paraId="28602A59" w16cid:durableId="25FF2C4A"/>
  <w16cid:commentId w16cid:paraId="550338F9" w16cid:durableId="25F4695A"/>
  <w16cid:commentId w16cid:paraId="28330EFB" w16cid:durableId="25FF0BB6"/>
  <w16cid:commentId w16cid:paraId="7FA9A9AD" w16cid:durableId="25FF0B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988B" w14:textId="77777777" w:rsidR="00B5749E" w:rsidRDefault="00B5749E">
      <w:pPr>
        <w:spacing w:after="0" w:line="240" w:lineRule="auto"/>
      </w:pPr>
      <w:r>
        <w:separator/>
      </w:r>
    </w:p>
    <w:p w14:paraId="7A02F28C" w14:textId="77777777" w:rsidR="00B5749E" w:rsidRDefault="00B5749E"/>
    <w:p w14:paraId="5E1FCDFB" w14:textId="77777777" w:rsidR="00B5749E" w:rsidRDefault="00B5749E"/>
  </w:endnote>
  <w:endnote w:type="continuationSeparator" w:id="0">
    <w:p w14:paraId="5337AFFB" w14:textId="77777777" w:rsidR="00B5749E" w:rsidRDefault="00B5749E">
      <w:pPr>
        <w:spacing w:after="0" w:line="240" w:lineRule="auto"/>
      </w:pPr>
      <w:r>
        <w:continuationSeparator/>
      </w:r>
    </w:p>
    <w:p w14:paraId="1A67205B" w14:textId="77777777" w:rsidR="00B5749E" w:rsidRDefault="00B5749E"/>
    <w:p w14:paraId="0150F351" w14:textId="77777777" w:rsidR="00B5749E" w:rsidRDefault="00B5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751773"/>
      <w:docPartObj>
        <w:docPartGallery w:val="Page Numbers (Bottom of Page)"/>
        <w:docPartUnique/>
      </w:docPartObj>
    </w:sdtPr>
    <w:sdtEndPr>
      <w:rPr>
        <w:rStyle w:val="PageNumber"/>
      </w:rPr>
    </w:sdtEndPr>
    <w:sdtContent>
      <w:p w14:paraId="3D50F277" w14:textId="79F9871A" w:rsidR="00CC36CC" w:rsidRDefault="00CC36CC" w:rsidP="00CC3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90992" w14:textId="77777777" w:rsidR="00CC36CC" w:rsidRDefault="00CC36CC" w:rsidP="00CC3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432602"/>
      <w:docPartObj>
        <w:docPartGallery w:val="Page Numbers (Bottom of Page)"/>
        <w:docPartUnique/>
      </w:docPartObj>
    </w:sdtPr>
    <w:sdtEndPr>
      <w:rPr>
        <w:rStyle w:val="PageNumber"/>
      </w:rPr>
    </w:sdtEndPr>
    <w:sdtContent>
      <w:p w14:paraId="6466C57E" w14:textId="292C12DF" w:rsidR="00CC36CC" w:rsidRDefault="00CC36CC" w:rsidP="00CC3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AFEE64" w14:textId="46D52A0B" w:rsidR="00F251B2" w:rsidRDefault="00F251B2" w:rsidP="00CC36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C81A" w14:textId="77777777" w:rsidR="00B5749E" w:rsidRDefault="00B5749E">
      <w:pPr>
        <w:spacing w:after="0" w:line="240" w:lineRule="auto"/>
      </w:pPr>
      <w:r>
        <w:separator/>
      </w:r>
    </w:p>
    <w:p w14:paraId="14816258" w14:textId="77777777" w:rsidR="00B5749E" w:rsidRDefault="00B5749E"/>
    <w:p w14:paraId="42A675BA" w14:textId="77777777" w:rsidR="00B5749E" w:rsidRDefault="00B5749E"/>
  </w:footnote>
  <w:footnote w:type="continuationSeparator" w:id="0">
    <w:p w14:paraId="08E39AA6" w14:textId="77777777" w:rsidR="00B5749E" w:rsidRDefault="00B5749E">
      <w:pPr>
        <w:spacing w:after="0" w:line="240" w:lineRule="auto"/>
      </w:pPr>
      <w:r>
        <w:continuationSeparator/>
      </w:r>
    </w:p>
    <w:p w14:paraId="1EB079F2" w14:textId="77777777" w:rsidR="00B5749E" w:rsidRDefault="00B5749E"/>
    <w:p w14:paraId="7342EFC2" w14:textId="77777777" w:rsidR="00B5749E" w:rsidRDefault="00B57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E53A9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C7FC4"/>
    <w:multiLevelType w:val="hybridMultilevel"/>
    <w:tmpl w:val="DF5695F6"/>
    <w:lvl w:ilvl="0" w:tplc="E8024A24">
      <w:start w:val="15"/>
      <w:numFmt w:val="bullet"/>
      <w:lvlText w:val="-"/>
      <w:lvlJc w:val="left"/>
      <w:pPr>
        <w:ind w:left="720" w:hanging="360"/>
      </w:pPr>
      <w:rPr>
        <w:rFonts w:ascii="TimesNewRomanPSMT" w:eastAsia="Times New Roman" w:hAnsi="TimesNewRomanPS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E49E2"/>
    <w:multiLevelType w:val="multilevel"/>
    <w:tmpl w:val="4D5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E11A4"/>
    <w:multiLevelType w:val="multilevel"/>
    <w:tmpl w:val="CAD00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70EF6"/>
    <w:multiLevelType w:val="hybridMultilevel"/>
    <w:tmpl w:val="69A0A4C0"/>
    <w:lvl w:ilvl="0" w:tplc="6AE68B2A">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B575F"/>
    <w:multiLevelType w:val="hybridMultilevel"/>
    <w:tmpl w:val="6A467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E7B98"/>
    <w:multiLevelType w:val="hybridMultilevel"/>
    <w:tmpl w:val="8B4C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95E72"/>
    <w:multiLevelType w:val="multilevel"/>
    <w:tmpl w:val="08F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D00D4"/>
    <w:multiLevelType w:val="multilevel"/>
    <w:tmpl w:val="FF9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C4AF8"/>
    <w:multiLevelType w:val="multilevel"/>
    <w:tmpl w:val="AAB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34DEA"/>
    <w:multiLevelType w:val="hybridMultilevel"/>
    <w:tmpl w:val="655CD4C8"/>
    <w:lvl w:ilvl="0" w:tplc="C308C5A2">
      <w:start w:val="1"/>
      <w:numFmt w:val="decimal"/>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13C85"/>
    <w:multiLevelType w:val="multilevel"/>
    <w:tmpl w:val="D8EA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169A0"/>
    <w:multiLevelType w:val="multilevel"/>
    <w:tmpl w:val="ED5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66E1C"/>
    <w:multiLevelType w:val="multilevel"/>
    <w:tmpl w:val="E2D6B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65C03"/>
    <w:multiLevelType w:val="hybridMultilevel"/>
    <w:tmpl w:val="1572F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B2987"/>
    <w:multiLevelType w:val="multilevel"/>
    <w:tmpl w:val="AFE4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D0C58"/>
    <w:multiLevelType w:val="hybridMultilevel"/>
    <w:tmpl w:val="91DA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610E2"/>
    <w:multiLevelType w:val="multilevel"/>
    <w:tmpl w:val="D842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B32D1"/>
    <w:multiLevelType w:val="hybridMultilevel"/>
    <w:tmpl w:val="59BA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8684D"/>
    <w:multiLevelType w:val="hybridMultilevel"/>
    <w:tmpl w:val="FA2C1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10AC0"/>
    <w:multiLevelType w:val="multilevel"/>
    <w:tmpl w:val="32A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97D9F"/>
    <w:multiLevelType w:val="hybridMultilevel"/>
    <w:tmpl w:val="154C8422"/>
    <w:lvl w:ilvl="0" w:tplc="FFFFFFFF">
      <w:start w:val="6"/>
      <w:numFmt w:val="bullet"/>
      <w:lvlText w:val="-"/>
      <w:lvlJc w:val="left"/>
      <w:pPr>
        <w:ind w:left="720" w:hanging="360"/>
      </w:pPr>
      <w:rPr>
        <w:rFonts w:ascii="Times New Roman" w:eastAsia="Times New Roman" w:hAnsi="Times New Roman" w:cs="Times New Roman" w:hint="default"/>
      </w:rPr>
    </w:lvl>
    <w:lvl w:ilvl="1" w:tplc="6AE68B2A">
      <w:start w:val="6"/>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BE7268"/>
    <w:multiLevelType w:val="hybridMultilevel"/>
    <w:tmpl w:val="655CD4C8"/>
    <w:lvl w:ilvl="0" w:tplc="FFFFFFFF">
      <w:start w:val="1"/>
      <w:numFmt w:val="decimal"/>
      <w:lvlText w:val="%1."/>
      <w:lvlJc w:val="left"/>
      <w:pPr>
        <w:ind w:left="0" w:firstLine="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680FA1"/>
    <w:multiLevelType w:val="multilevel"/>
    <w:tmpl w:val="A25A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404369">
    <w:abstractNumId w:val="9"/>
  </w:num>
  <w:num w:numId="2" w16cid:durableId="1739984296">
    <w:abstractNumId w:val="24"/>
  </w:num>
  <w:num w:numId="3" w16cid:durableId="1625305957">
    <w:abstractNumId w:val="34"/>
  </w:num>
  <w:num w:numId="4" w16cid:durableId="1546675614">
    <w:abstractNumId w:val="26"/>
  </w:num>
  <w:num w:numId="5" w16cid:durableId="2111389662">
    <w:abstractNumId w:val="13"/>
  </w:num>
  <w:num w:numId="6" w16cid:durableId="827862719">
    <w:abstractNumId w:val="7"/>
  </w:num>
  <w:num w:numId="7" w16cid:durableId="1009017658">
    <w:abstractNumId w:val="6"/>
  </w:num>
  <w:num w:numId="8" w16cid:durableId="390351862">
    <w:abstractNumId w:val="5"/>
  </w:num>
  <w:num w:numId="9" w16cid:durableId="133956935">
    <w:abstractNumId w:val="4"/>
  </w:num>
  <w:num w:numId="10" w16cid:durableId="550338503">
    <w:abstractNumId w:val="8"/>
  </w:num>
  <w:num w:numId="11" w16cid:durableId="618342015">
    <w:abstractNumId w:val="3"/>
  </w:num>
  <w:num w:numId="12" w16cid:durableId="1186942615">
    <w:abstractNumId w:val="2"/>
  </w:num>
  <w:num w:numId="13" w16cid:durableId="1392269557">
    <w:abstractNumId w:val="1"/>
  </w:num>
  <w:num w:numId="14" w16cid:durableId="2078936251">
    <w:abstractNumId w:val="0"/>
  </w:num>
  <w:num w:numId="15" w16cid:durableId="215048805">
    <w:abstractNumId w:val="30"/>
  </w:num>
  <w:num w:numId="16" w16cid:durableId="814689638">
    <w:abstractNumId w:val="35"/>
  </w:num>
  <w:num w:numId="17" w16cid:durableId="1868904396">
    <w:abstractNumId w:val="31"/>
  </w:num>
  <w:num w:numId="18" w16cid:durableId="2139645137">
    <w:abstractNumId w:val="25"/>
  </w:num>
  <w:num w:numId="19" w16cid:durableId="12461122">
    <w:abstractNumId w:val="32"/>
  </w:num>
  <w:num w:numId="20" w16cid:durableId="1623803159">
    <w:abstractNumId w:val="16"/>
  </w:num>
  <w:num w:numId="21" w16cid:durableId="1398094155">
    <w:abstractNumId w:val="10"/>
  </w:num>
  <w:num w:numId="22" w16cid:durableId="2086758494">
    <w:abstractNumId w:val="21"/>
  </w:num>
  <w:num w:numId="23" w16cid:durableId="1879392874">
    <w:abstractNumId w:val="33"/>
  </w:num>
  <w:num w:numId="24" w16cid:durableId="24445818">
    <w:abstractNumId w:val="11"/>
  </w:num>
  <w:num w:numId="25" w16cid:durableId="1026370047">
    <w:abstractNumId w:val="17"/>
  </w:num>
  <w:num w:numId="26" w16cid:durableId="1480223157">
    <w:abstractNumId w:val="19"/>
  </w:num>
  <w:num w:numId="27" w16cid:durableId="220868834">
    <w:abstractNumId w:val="22"/>
  </w:num>
  <w:num w:numId="28" w16cid:durableId="913735351">
    <w:abstractNumId w:val="12"/>
  </w:num>
  <w:num w:numId="29" w16cid:durableId="1613977596">
    <w:abstractNumId w:val="12"/>
  </w:num>
  <w:num w:numId="30" w16cid:durableId="404189937">
    <w:abstractNumId w:val="18"/>
  </w:num>
  <w:num w:numId="31" w16cid:durableId="1796680601">
    <w:abstractNumId w:val="23"/>
  </w:num>
  <w:num w:numId="32" w16cid:durableId="18433676">
    <w:abstractNumId w:val="23"/>
  </w:num>
  <w:num w:numId="33" w16cid:durableId="1826235116">
    <w:abstractNumId w:val="27"/>
  </w:num>
  <w:num w:numId="34" w16cid:durableId="1567229933">
    <w:abstractNumId w:val="29"/>
  </w:num>
  <w:num w:numId="35" w16cid:durableId="1270045937">
    <w:abstractNumId w:val="29"/>
  </w:num>
  <w:num w:numId="36" w16cid:durableId="1919436832">
    <w:abstractNumId w:val="14"/>
  </w:num>
  <w:num w:numId="37" w16cid:durableId="613486260">
    <w:abstractNumId w:val="28"/>
  </w:num>
  <w:num w:numId="38" w16cid:durableId="1846818494">
    <w:abstractNumId w:val="20"/>
  </w:num>
  <w:num w:numId="39" w16cid:durableId="1422096880">
    <w:abstractNumId w:val="36"/>
  </w:num>
  <w:num w:numId="40" w16cid:durableId="602878547">
    <w:abstractNumId w:val="15"/>
  </w:num>
  <w:num w:numId="41" w16cid:durableId="1999722852">
    <w:abstractNumId w:val="38"/>
  </w:num>
  <w:num w:numId="42" w16cid:durableId="198615467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0C"/>
    <w:rsid w:val="00003733"/>
    <w:rsid w:val="000109B9"/>
    <w:rsid w:val="00011EC6"/>
    <w:rsid w:val="00015B53"/>
    <w:rsid w:val="00025C28"/>
    <w:rsid w:val="00037B44"/>
    <w:rsid w:val="0004451E"/>
    <w:rsid w:val="000462CB"/>
    <w:rsid w:val="00051E2F"/>
    <w:rsid w:val="00052C7F"/>
    <w:rsid w:val="0005487B"/>
    <w:rsid w:val="00055246"/>
    <w:rsid w:val="00057E51"/>
    <w:rsid w:val="00062B52"/>
    <w:rsid w:val="0006387F"/>
    <w:rsid w:val="00064C91"/>
    <w:rsid w:val="0007525C"/>
    <w:rsid w:val="00077916"/>
    <w:rsid w:val="00082C76"/>
    <w:rsid w:val="00083974"/>
    <w:rsid w:val="0008683A"/>
    <w:rsid w:val="00093C61"/>
    <w:rsid w:val="00096722"/>
    <w:rsid w:val="00096BF4"/>
    <w:rsid w:val="000A5B03"/>
    <w:rsid w:val="000A5BF8"/>
    <w:rsid w:val="000A609B"/>
    <w:rsid w:val="000A66CB"/>
    <w:rsid w:val="000B1B12"/>
    <w:rsid w:val="000B507D"/>
    <w:rsid w:val="000C1291"/>
    <w:rsid w:val="000C24B2"/>
    <w:rsid w:val="000D0897"/>
    <w:rsid w:val="000D44F2"/>
    <w:rsid w:val="000D6596"/>
    <w:rsid w:val="000E3F69"/>
    <w:rsid w:val="000F0E7F"/>
    <w:rsid w:val="000F1844"/>
    <w:rsid w:val="000F619F"/>
    <w:rsid w:val="000F7562"/>
    <w:rsid w:val="00103C0C"/>
    <w:rsid w:val="00104290"/>
    <w:rsid w:val="001142B4"/>
    <w:rsid w:val="00116043"/>
    <w:rsid w:val="001304C8"/>
    <w:rsid w:val="0013123C"/>
    <w:rsid w:val="00133415"/>
    <w:rsid w:val="00140639"/>
    <w:rsid w:val="0014304D"/>
    <w:rsid w:val="0014375A"/>
    <w:rsid w:val="001451AD"/>
    <w:rsid w:val="00151D86"/>
    <w:rsid w:val="00162ADB"/>
    <w:rsid w:val="001679B6"/>
    <w:rsid w:val="001700ED"/>
    <w:rsid w:val="00171E10"/>
    <w:rsid w:val="001811A2"/>
    <w:rsid w:val="00181876"/>
    <w:rsid w:val="001847FA"/>
    <w:rsid w:val="001848D7"/>
    <w:rsid w:val="001867CE"/>
    <w:rsid w:val="00190BDF"/>
    <w:rsid w:val="0019422F"/>
    <w:rsid w:val="00195C96"/>
    <w:rsid w:val="0019701B"/>
    <w:rsid w:val="001A3005"/>
    <w:rsid w:val="001A6B13"/>
    <w:rsid w:val="001B0275"/>
    <w:rsid w:val="001B409F"/>
    <w:rsid w:val="001B7692"/>
    <w:rsid w:val="001B76D9"/>
    <w:rsid w:val="001B7E5C"/>
    <w:rsid w:val="001C3005"/>
    <w:rsid w:val="001D0FA5"/>
    <w:rsid w:val="001D1FD5"/>
    <w:rsid w:val="001E2F2B"/>
    <w:rsid w:val="001E4349"/>
    <w:rsid w:val="001E7A60"/>
    <w:rsid w:val="001F0388"/>
    <w:rsid w:val="001F2C99"/>
    <w:rsid w:val="001F55E4"/>
    <w:rsid w:val="001F6599"/>
    <w:rsid w:val="001F6DCF"/>
    <w:rsid w:val="0020497E"/>
    <w:rsid w:val="002051AB"/>
    <w:rsid w:val="00206FFA"/>
    <w:rsid w:val="00215CA0"/>
    <w:rsid w:val="00217D22"/>
    <w:rsid w:val="0022022D"/>
    <w:rsid w:val="0022406D"/>
    <w:rsid w:val="00225273"/>
    <w:rsid w:val="00226C1F"/>
    <w:rsid w:val="00227398"/>
    <w:rsid w:val="00230C82"/>
    <w:rsid w:val="00231A87"/>
    <w:rsid w:val="00234104"/>
    <w:rsid w:val="00235490"/>
    <w:rsid w:val="00236172"/>
    <w:rsid w:val="002615FE"/>
    <w:rsid w:val="002660A4"/>
    <w:rsid w:val="002758B4"/>
    <w:rsid w:val="002813F2"/>
    <w:rsid w:val="00282B82"/>
    <w:rsid w:val="00285B15"/>
    <w:rsid w:val="00292C36"/>
    <w:rsid w:val="002A24AB"/>
    <w:rsid w:val="002A448B"/>
    <w:rsid w:val="002B0352"/>
    <w:rsid w:val="002B23B7"/>
    <w:rsid w:val="002B2CE4"/>
    <w:rsid w:val="002B57F1"/>
    <w:rsid w:val="002B60B1"/>
    <w:rsid w:val="002C7700"/>
    <w:rsid w:val="002D2100"/>
    <w:rsid w:val="002F1BAF"/>
    <w:rsid w:val="002F3EE4"/>
    <w:rsid w:val="00303ECE"/>
    <w:rsid w:val="003056F2"/>
    <w:rsid w:val="0030662B"/>
    <w:rsid w:val="00310369"/>
    <w:rsid w:val="0031359B"/>
    <w:rsid w:val="0031674C"/>
    <w:rsid w:val="00326F68"/>
    <w:rsid w:val="00334DDF"/>
    <w:rsid w:val="0033652A"/>
    <w:rsid w:val="003404DA"/>
    <w:rsid w:val="00340B5A"/>
    <w:rsid w:val="003476B5"/>
    <w:rsid w:val="00347B20"/>
    <w:rsid w:val="00354D54"/>
    <w:rsid w:val="00357DA5"/>
    <w:rsid w:val="00360441"/>
    <w:rsid w:val="0036417C"/>
    <w:rsid w:val="00364E30"/>
    <w:rsid w:val="00364F16"/>
    <w:rsid w:val="003A354C"/>
    <w:rsid w:val="003B20BF"/>
    <w:rsid w:val="003B3354"/>
    <w:rsid w:val="003B4356"/>
    <w:rsid w:val="003B53DF"/>
    <w:rsid w:val="003B751C"/>
    <w:rsid w:val="003C0780"/>
    <w:rsid w:val="003C0F53"/>
    <w:rsid w:val="003C1B03"/>
    <w:rsid w:val="003C52C1"/>
    <w:rsid w:val="003D4C56"/>
    <w:rsid w:val="003E3DEB"/>
    <w:rsid w:val="003E4412"/>
    <w:rsid w:val="003E4D0B"/>
    <w:rsid w:val="003F2AFB"/>
    <w:rsid w:val="003F77A5"/>
    <w:rsid w:val="00401309"/>
    <w:rsid w:val="00401A9F"/>
    <w:rsid w:val="00403003"/>
    <w:rsid w:val="0040335E"/>
    <w:rsid w:val="004068EC"/>
    <w:rsid w:val="00407E16"/>
    <w:rsid w:val="00411009"/>
    <w:rsid w:val="00412A89"/>
    <w:rsid w:val="00423493"/>
    <w:rsid w:val="00424618"/>
    <w:rsid w:val="00426E9A"/>
    <w:rsid w:val="00430CF3"/>
    <w:rsid w:val="00430F96"/>
    <w:rsid w:val="00432386"/>
    <w:rsid w:val="00433192"/>
    <w:rsid w:val="00433D03"/>
    <w:rsid w:val="00441C4F"/>
    <w:rsid w:val="00446158"/>
    <w:rsid w:val="004538E3"/>
    <w:rsid w:val="0045559B"/>
    <w:rsid w:val="004555AF"/>
    <w:rsid w:val="00455F0B"/>
    <w:rsid w:val="00461773"/>
    <w:rsid w:val="00462119"/>
    <w:rsid w:val="00466EEC"/>
    <w:rsid w:val="00467B03"/>
    <w:rsid w:val="00475C05"/>
    <w:rsid w:val="00477BF9"/>
    <w:rsid w:val="00480102"/>
    <w:rsid w:val="0048558E"/>
    <w:rsid w:val="00490A9F"/>
    <w:rsid w:val="00497012"/>
    <w:rsid w:val="004A1066"/>
    <w:rsid w:val="004A2D9C"/>
    <w:rsid w:val="004B022F"/>
    <w:rsid w:val="004B3468"/>
    <w:rsid w:val="004C1274"/>
    <w:rsid w:val="004C15F7"/>
    <w:rsid w:val="004C51A3"/>
    <w:rsid w:val="004C7BD1"/>
    <w:rsid w:val="004D0900"/>
    <w:rsid w:val="004D127F"/>
    <w:rsid w:val="004D218E"/>
    <w:rsid w:val="004D2AC7"/>
    <w:rsid w:val="004D2FEF"/>
    <w:rsid w:val="004E06EE"/>
    <w:rsid w:val="004E6DF9"/>
    <w:rsid w:val="00505815"/>
    <w:rsid w:val="00513A07"/>
    <w:rsid w:val="005148E3"/>
    <w:rsid w:val="005211B2"/>
    <w:rsid w:val="00523623"/>
    <w:rsid w:val="005318C9"/>
    <w:rsid w:val="005330E4"/>
    <w:rsid w:val="00541258"/>
    <w:rsid w:val="00543EF4"/>
    <w:rsid w:val="00553444"/>
    <w:rsid w:val="00553F3D"/>
    <w:rsid w:val="0055536B"/>
    <w:rsid w:val="00560B5D"/>
    <w:rsid w:val="0057245C"/>
    <w:rsid w:val="0057369E"/>
    <w:rsid w:val="00574101"/>
    <w:rsid w:val="00575707"/>
    <w:rsid w:val="00595B7C"/>
    <w:rsid w:val="005A13AB"/>
    <w:rsid w:val="005A2A0C"/>
    <w:rsid w:val="005A397A"/>
    <w:rsid w:val="005A6B8A"/>
    <w:rsid w:val="005A7606"/>
    <w:rsid w:val="005B40CB"/>
    <w:rsid w:val="005B4CDB"/>
    <w:rsid w:val="005B69BA"/>
    <w:rsid w:val="005C148C"/>
    <w:rsid w:val="005C516A"/>
    <w:rsid w:val="005C5485"/>
    <w:rsid w:val="005D6A51"/>
    <w:rsid w:val="005E6736"/>
    <w:rsid w:val="005F460A"/>
    <w:rsid w:val="005F5702"/>
    <w:rsid w:val="005F6619"/>
    <w:rsid w:val="0060044C"/>
    <w:rsid w:val="00600D21"/>
    <w:rsid w:val="00610003"/>
    <w:rsid w:val="00617317"/>
    <w:rsid w:val="006234AF"/>
    <w:rsid w:val="00633396"/>
    <w:rsid w:val="00640603"/>
    <w:rsid w:val="006419E2"/>
    <w:rsid w:val="00642168"/>
    <w:rsid w:val="00642ADA"/>
    <w:rsid w:val="006477D7"/>
    <w:rsid w:val="006508B7"/>
    <w:rsid w:val="00654471"/>
    <w:rsid w:val="006664FE"/>
    <w:rsid w:val="00670275"/>
    <w:rsid w:val="00671E2B"/>
    <w:rsid w:val="00672849"/>
    <w:rsid w:val="006773B3"/>
    <w:rsid w:val="0068049F"/>
    <w:rsid w:val="0068264D"/>
    <w:rsid w:val="00694CC3"/>
    <w:rsid w:val="006A36C7"/>
    <w:rsid w:val="006A55F1"/>
    <w:rsid w:val="006A65CE"/>
    <w:rsid w:val="006E0921"/>
    <w:rsid w:val="006E6A40"/>
    <w:rsid w:val="006F150D"/>
    <w:rsid w:val="006F39C5"/>
    <w:rsid w:val="006F5C80"/>
    <w:rsid w:val="00707034"/>
    <w:rsid w:val="0071037F"/>
    <w:rsid w:val="007161C6"/>
    <w:rsid w:val="00721B4C"/>
    <w:rsid w:val="00733EE6"/>
    <w:rsid w:val="007351CD"/>
    <w:rsid w:val="007372C0"/>
    <w:rsid w:val="00740052"/>
    <w:rsid w:val="007445E4"/>
    <w:rsid w:val="007453D6"/>
    <w:rsid w:val="00747087"/>
    <w:rsid w:val="007505B9"/>
    <w:rsid w:val="0075061C"/>
    <w:rsid w:val="007510EC"/>
    <w:rsid w:val="00751612"/>
    <w:rsid w:val="00751ABA"/>
    <w:rsid w:val="00757193"/>
    <w:rsid w:val="0076429C"/>
    <w:rsid w:val="007648A4"/>
    <w:rsid w:val="00767C65"/>
    <w:rsid w:val="00773408"/>
    <w:rsid w:val="00773470"/>
    <w:rsid w:val="007763D9"/>
    <w:rsid w:val="007842CB"/>
    <w:rsid w:val="007854C5"/>
    <w:rsid w:val="00787E24"/>
    <w:rsid w:val="00792CA0"/>
    <w:rsid w:val="007A0DAB"/>
    <w:rsid w:val="007A77D3"/>
    <w:rsid w:val="007B70AA"/>
    <w:rsid w:val="007B72B1"/>
    <w:rsid w:val="007B7FE9"/>
    <w:rsid w:val="007C4997"/>
    <w:rsid w:val="007D13E6"/>
    <w:rsid w:val="007E107C"/>
    <w:rsid w:val="007E51D8"/>
    <w:rsid w:val="007E6240"/>
    <w:rsid w:val="007E7F8D"/>
    <w:rsid w:val="007F5F37"/>
    <w:rsid w:val="007F6192"/>
    <w:rsid w:val="00801587"/>
    <w:rsid w:val="00804F3C"/>
    <w:rsid w:val="008077B8"/>
    <w:rsid w:val="00811478"/>
    <w:rsid w:val="00811C50"/>
    <w:rsid w:val="00826EA9"/>
    <w:rsid w:val="008314C6"/>
    <w:rsid w:val="008334CA"/>
    <w:rsid w:val="00841A23"/>
    <w:rsid w:val="00842B0A"/>
    <w:rsid w:val="00846798"/>
    <w:rsid w:val="0085172C"/>
    <w:rsid w:val="008525EB"/>
    <w:rsid w:val="00853D48"/>
    <w:rsid w:val="00855152"/>
    <w:rsid w:val="00855D7B"/>
    <w:rsid w:val="008561D0"/>
    <w:rsid w:val="0086551A"/>
    <w:rsid w:val="00865A5C"/>
    <w:rsid w:val="008706F6"/>
    <w:rsid w:val="008809FE"/>
    <w:rsid w:val="008847BB"/>
    <w:rsid w:val="00885ED0"/>
    <w:rsid w:val="00891935"/>
    <w:rsid w:val="00892A8B"/>
    <w:rsid w:val="008964FB"/>
    <w:rsid w:val="008A055A"/>
    <w:rsid w:val="008B1D3F"/>
    <w:rsid w:val="008C0EE9"/>
    <w:rsid w:val="008C76A2"/>
    <w:rsid w:val="009067D5"/>
    <w:rsid w:val="00911388"/>
    <w:rsid w:val="0091161E"/>
    <w:rsid w:val="00911DD0"/>
    <w:rsid w:val="0091297D"/>
    <w:rsid w:val="00916D0A"/>
    <w:rsid w:val="009177EF"/>
    <w:rsid w:val="00926AE8"/>
    <w:rsid w:val="00932923"/>
    <w:rsid w:val="00942B15"/>
    <w:rsid w:val="009430AD"/>
    <w:rsid w:val="0095046F"/>
    <w:rsid w:val="00953BA1"/>
    <w:rsid w:val="00953DC3"/>
    <w:rsid w:val="00954370"/>
    <w:rsid w:val="00955F3E"/>
    <w:rsid w:val="0096590E"/>
    <w:rsid w:val="00965E7E"/>
    <w:rsid w:val="00972FDD"/>
    <w:rsid w:val="00975CD1"/>
    <w:rsid w:val="009766DF"/>
    <w:rsid w:val="00982105"/>
    <w:rsid w:val="00991B15"/>
    <w:rsid w:val="00992A04"/>
    <w:rsid w:val="00994239"/>
    <w:rsid w:val="009A26E0"/>
    <w:rsid w:val="009B1A9A"/>
    <w:rsid w:val="009B4386"/>
    <w:rsid w:val="009D1958"/>
    <w:rsid w:val="009D1A6A"/>
    <w:rsid w:val="009D3F55"/>
    <w:rsid w:val="009D458B"/>
    <w:rsid w:val="009E1C30"/>
    <w:rsid w:val="009E324A"/>
    <w:rsid w:val="009E3C25"/>
    <w:rsid w:val="009E4335"/>
    <w:rsid w:val="009E6FB3"/>
    <w:rsid w:val="009F1E71"/>
    <w:rsid w:val="009F231E"/>
    <w:rsid w:val="00A05612"/>
    <w:rsid w:val="00A17FBA"/>
    <w:rsid w:val="00A255DE"/>
    <w:rsid w:val="00A273AD"/>
    <w:rsid w:val="00A27CFF"/>
    <w:rsid w:val="00A35839"/>
    <w:rsid w:val="00A45796"/>
    <w:rsid w:val="00A45AFB"/>
    <w:rsid w:val="00A51032"/>
    <w:rsid w:val="00A62F89"/>
    <w:rsid w:val="00A67E92"/>
    <w:rsid w:val="00A701F4"/>
    <w:rsid w:val="00A721AE"/>
    <w:rsid w:val="00A83328"/>
    <w:rsid w:val="00A833F7"/>
    <w:rsid w:val="00A86398"/>
    <w:rsid w:val="00A8786E"/>
    <w:rsid w:val="00A9087F"/>
    <w:rsid w:val="00A93278"/>
    <w:rsid w:val="00A96DB9"/>
    <w:rsid w:val="00AA17D4"/>
    <w:rsid w:val="00AA1F5B"/>
    <w:rsid w:val="00AA22FF"/>
    <w:rsid w:val="00AA2A5F"/>
    <w:rsid w:val="00AA601C"/>
    <w:rsid w:val="00AB1E64"/>
    <w:rsid w:val="00AB64DE"/>
    <w:rsid w:val="00AD2946"/>
    <w:rsid w:val="00AD4321"/>
    <w:rsid w:val="00AD4AFE"/>
    <w:rsid w:val="00AD787B"/>
    <w:rsid w:val="00AE05EE"/>
    <w:rsid w:val="00AE7E09"/>
    <w:rsid w:val="00AF3FA1"/>
    <w:rsid w:val="00AF4F78"/>
    <w:rsid w:val="00B01AAC"/>
    <w:rsid w:val="00B01ABD"/>
    <w:rsid w:val="00B01FA4"/>
    <w:rsid w:val="00B03013"/>
    <w:rsid w:val="00B04348"/>
    <w:rsid w:val="00B063A3"/>
    <w:rsid w:val="00B06D07"/>
    <w:rsid w:val="00B12624"/>
    <w:rsid w:val="00B14464"/>
    <w:rsid w:val="00B15D99"/>
    <w:rsid w:val="00B16ACA"/>
    <w:rsid w:val="00B17417"/>
    <w:rsid w:val="00B17BE7"/>
    <w:rsid w:val="00B24E6D"/>
    <w:rsid w:val="00B32656"/>
    <w:rsid w:val="00B34366"/>
    <w:rsid w:val="00B3479B"/>
    <w:rsid w:val="00B36C59"/>
    <w:rsid w:val="00B402C4"/>
    <w:rsid w:val="00B4229F"/>
    <w:rsid w:val="00B42875"/>
    <w:rsid w:val="00B457CD"/>
    <w:rsid w:val="00B47312"/>
    <w:rsid w:val="00B515B4"/>
    <w:rsid w:val="00B52D00"/>
    <w:rsid w:val="00B5749E"/>
    <w:rsid w:val="00B604B7"/>
    <w:rsid w:val="00B60561"/>
    <w:rsid w:val="00B65616"/>
    <w:rsid w:val="00B6783A"/>
    <w:rsid w:val="00B72AE3"/>
    <w:rsid w:val="00B73851"/>
    <w:rsid w:val="00B746D3"/>
    <w:rsid w:val="00B7616E"/>
    <w:rsid w:val="00B807A5"/>
    <w:rsid w:val="00B82B6A"/>
    <w:rsid w:val="00B909B7"/>
    <w:rsid w:val="00B93008"/>
    <w:rsid w:val="00B93179"/>
    <w:rsid w:val="00B95658"/>
    <w:rsid w:val="00BA2C59"/>
    <w:rsid w:val="00BA3D35"/>
    <w:rsid w:val="00BA6B03"/>
    <w:rsid w:val="00BB0BED"/>
    <w:rsid w:val="00BB147B"/>
    <w:rsid w:val="00BB67EF"/>
    <w:rsid w:val="00BC370E"/>
    <w:rsid w:val="00BE1EB6"/>
    <w:rsid w:val="00BE2E72"/>
    <w:rsid w:val="00BE2F7B"/>
    <w:rsid w:val="00BE39F5"/>
    <w:rsid w:val="00BE703D"/>
    <w:rsid w:val="00C02728"/>
    <w:rsid w:val="00C049B4"/>
    <w:rsid w:val="00C13915"/>
    <w:rsid w:val="00C13A8A"/>
    <w:rsid w:val="00C14492"/>
    <w:rsid w:val="00C215EA"/>
    <w:rsid w:val="00C24151"/>
    <w:rsid w:val="00C243A9"/>
    <w:rsid w:val="00C31BBE"/>
    <w:rsid w:val="00C31F6A"/>
    <w:rsid w:val="00C32C7D"/>
    <w:rsid w:val="00C3360D"/>
    <w:rsid w:val="00C3508B"/>
    <w:rsid w:val="00C3543A"/>
    <w:rsid w:val="00C359AB"/>
    <w:rsid w:val="00C37BA0"/>
    <w:rsid w:val="00C45960"/>
    <w:rsid w:val="00C565AF"/>
    <w:rsid w:val="00C63217"/>
    <w:rsid w:val="00C716AC"/>
    <w:rsid w:val="00C75893"/>
    <w:rsid w:val="00C76027"/>
    <w:rsid w:val="00C800EF"/>
    <w:rsid w:val="00C80DBF"/>
    <w:rsid w:val="00C817B6"/>
    <w:rsid w:val="00C84723"/>
    <w:rsid w:val="00C8497E"/>
    <w:rsid w:val="00C85C90"/>
    <w:rsid w:val="00C870FE"/>
    <w:rsid w:val="00C900BB"/>
    <w:rsid w:val="00C931E7"/>
    <w:rsid w:val="00CA0ABF"/>
    <w:rsid w:val="00CA14E4"/>
    <w:rsid w:val="00CA4473"/>
    <w:rsid w:val="00CA7198"/>
    <w:rsid w:val="00CA72A5"/>
    <w:rsid w:val="00CB409E"/>
    <w:rsid w:val="00CB60B1"/>
    <w:rsid w:val="00CB7293"/>
    <w:rsid w:val="00CC1AED"/>
    <w:rsid w:val="00CC36CC"/>
    <w:rsid w:val="00CC3D63"/>
    <w:rsid w:val="00CC3D8A"/>
    <w:rsid w:val="00CC447E"/>
    <w:rsid w:val="00CD565B"/>
    <w:rsid w:val="00CE04CC"/>
    <w:rsid w:val="00CE4433"/>
    <w:rsid w:val="00CE56CC"/>
    <w:rsid w:val="00CE73EC"/>
    <w:rsid w:val="00CF128B"/>
    <w:rsid w:val="00CF1E47"/>
    <w:rsid w:val="00CF22A5"/>
    <w:rsid w:val="00D0257B"/>
    <w:rsid w:val="00D12A56"/>
    <w:rsid w:val="00D17224"/>
    <w:rsid w:val="00D2120C"/>
    <w:rsid w:val="00D23983"/>
    <w:rsid w:val="00D24F98"/>
    <w:rsid w:val="00D30DFE"/>
    <w:rsid w:val="00D34093"/>
    <w:rsid w:val="00D34E97"/>
    <w:rsid w:val="00D35B0D"/>
    <w:rsid w:val="00D3686C"/>
    <w:rsid w:val="00D36FBB"/>
    <w:rsid w:val="00D40E28"/>
    <w:rsid w:val="00D41E75"/>
    <w:rsid w:val="00D4278B"/>
    <w:rsid w:val="00D43ED7"/>
    <w:rsid w:val="00D46957"/>
    <w:rsid w:val="00D54C33"/>
    <w:rsid w:val="00D558F1"/>
    <w:rsid w:val="00D56795"/>
    <w:rsid w:val="00D65800"/>
    <w:rsid w:val="00D676D2"/>
    <w:rsid w:val="00D77B28"/>
    <w:rsid w:val="00D80F6D"/>
    <w:rsid w:val="00D84B20"/>
    <w:rsid w:val="00D85DCD"/>
    <w:rsid w:val="00D860A7"/>
    <w:rsid w:val="00D86ECD"/>
    <w:rsid w:val="00D916BC"/>
    <w:rsid w:val="00D938FF"/>
    <w:rsid w:val="00D971E6"/>
    <w:rsid w:val="00DA1B15"/>
    <w:rsid w:val="00DA26C2"/>
    <w:rsid w:val="00DA4045"/>
    <w:rsid w:val="00DA5E90"/>
    <w:rsid w:val="00DA7C69"/>
    <w:rsid w:val="00DB7EDA"/>
    <w:rsid w:val="00DC4A27"/>
    <w:rsid w:val="00DC6693"/>
    <w:rsid w:val="00DD260B"/>
    <w:rsid w:val="00DD5947"/>
    <w:rsid w:val="00DE592C"/>
    <w:rsid w:val="00DE612E"/>
    <w:rsid w:val="00DE6EF8"/>
    <w:rsid w:val="00DF01F9"/>
    <w:rsid w:val="00DF0978"/>
    <w:rsid w:val="00DF14F0"/>
    <w:rsid w:val="00DF19B6"/>
    <w:rsid w:val="00DF1DD6"/>
    <w:rsid w:val="00DF3D6A"/>
    <w:rsid w:val="00DF4B51"/>
    <w:rsid w:val="00DF4D81"/>
    <w:rsid w:val="00DF5BDB"/>
    <w:rsid w:val="00E021D5"/>
    <w:rsid w:val="00E05328"/>
    <w:rsid w:val="00E10FDE"/>
    <w:rsid w:val="00E140AD"/>
    <w:rsid w:val="00E16F27"/>
    <w:rsid w:val="00E17FEC"/>
    <w:rsid w:val="00E22AF2"/>
    <w:rsid w:val="00E237D0"/>
    <w:rsid w:val="00E31A19"/>
    <w:rsid w:val="00E33C4A"/>
    <w:rsid w:val="00E361A1"/>
    <w:rsid w:val="00E40C07"/>
    <w:rsid w:val="00E40FE9"/>
    <w:rsid w:val="00E53EBA"/>
    <w:rsid w:val="00E55C0E"/>
    <w:rsid w:val="00E56604"/>
    <w:rsid w:val="00E600BE"/>
    <w:rsid w:val="00E63E51"/>
    <w:rsid w:val="00E65BBF"/>
    <w:rsid w:val="00E66C5B"/>
    <w:rsid w:val="00E670FF"/>
    <w:rsid w:val="00E677CE"/>
    <w:rsid w:val="00E758EF"/>
    <w:rsid w:val="00E75ACC"/>
    <w:rsid w:val="00E80175"/>
    <w:rsid w:val="00E87E05"/>
    <w:rsid w:val="00E92810"/>
    <w:rsid w:val="00E96C01"/>
    <w:rsid w:val="00E97AFE"/>
    <w:rsid w:val="00E97D4E"/>
    <w:rsid w:val="00EA1136"/>
    <w:rsid w:val="00EA1783"/>
    <w:rsid w:val="00EA7AD3"/>
    <w:rsid w:val="00EB231F"/>
    <w:rsid w:val="00EB2A4A"/>
    <w:rsid w:val="00EB2C5B"/>
    <w:rsid w:val="00EB34E4"/>
    <w:rsid w:val="00EC55FD"/>
    <w:rsid w:val="00ED4EAF"/>
    <w:rsid w:val="00ED5179"/>
    <w:rsid w:val="00EE40A3"/>
    <w:rsid w:val="00EE7AF8"/>
    <w:rsid w:val="00EF2701"/>
    <w:rsid w:val="00F01522"/>
    <w:rsid w:val="00F021A2"/>
    <w:rsid w:val="00F07722"/>
    <w:rsid w:val="00F10773"/>
    <w:rsid w:val="00F112BA"/>
    <w:rsid w:val="00F13165"/>
    <w:rsid w:val="00F158E2"/>
    <w:rsid w:val="00F17886"/>
    <w:rsid w:val="00F17FD0"/>
    <w:rsid w:val="00F251B2"/>
    <w:rsid w:val="00F25268"/>
    <w:rsid w:val="00F2591B"/>
    <w:rsid w:val="00F25A90"/>
    <w:rsid w:val="00F3272C"/>
    <w:rsid w:val="00F33AFE"/>
    <w:rsid w:val="00F4131C"/>
    <w:rsid w:val="00F4168F"/>
    <w:rsid w:val="00F419F3"/>
    <w:rsid w:val="00F41A54"/>
    <w:rsid w:val="00F43920"/>
    <w:rsid w:val="00F440AC"/>
    <w:rsid w:val="00F446AA"/>
    <w:rsid w:val="00F465F8"/>
    <w:rsid w:val="00F516F8"/>
    <w:rsid w:val="00F51AEC"/>
    <w:rsid w:val="00F6234C"/>
    <w:rsid w:val="00F6466C"/>
    <w:rsid w:val="00F65A36"/>
    <w:rsid w:val="00F67107"/>
    <w:rsid w:val="00F67564"/>
    <w:rsid w:val="00F8759C"/>
    <w:rsid w:val="00F87736"/>
    <w:rsid w:val="00F9094D"/>
    <w:rsid w:val="00F90FE5"/>
    <w:rsid w:val="00F9574D"/>
    <w:rsid w:val="00F957D6"/>
    <w:rsid w:val="00F95CEA"/>
    <w:rsid w:val="00FA4F59"/>
    <w:rsid w:val="00FA55F8"/>
    <w:rsid w:val="00FC08A1"/>
    <w:rsid w:val="00FD23E1"/>
    <w:rsid w:val="00FD5FDD"/>
    <w:rsid w:val="00FD6CD0"/>
    <w:rsid w:val="00FD7B7E"/>
    <w:rsid w:val="00FD7C80"/>
    <w:rsid w:val="00FE1597"/>
    <w:rsid w:val="00FF5178"/>
    <w:rsid w:val="00FF54A8"/>
    <w:rsid w:val="00FF7D6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CFA0F"/>
  <w15:chartTrackingRefBased/>
  <w15:docId w15:val="{4C11FA55-4F18-3B4A-9BC3-02EF4205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DCD"/>
    <w:pPr>
      <w:keepNext/>
      <w:keepLines/>
      <w:spacing w:after="0" w:line="480" w:lineRule="auto"/>
      <w:contextualSpacing/>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rsid w:val="006F39C5"/>
    <w:pPr>
      <w:spacing w:before="240" w:after="0" w:line="480" w:lineRule="auto"/>
      <w:outlineLvl w:val="1"/>
    </w:pPr>
    <w:rPr>
      <w:rFonts w:ascii="Times New Roman" w:eastAsia="Times New Roman" w:hAnsi="Times New Roman" w:cs="Times New Roman"/>
      <w:b/>
      <w:bCs/>
      <w:color w:val="000000"/>
      <w:lang w:eastAsia="en-GB"/>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D85DCD"/>
    <w:rPr>
      <w:rFonts w:asciiTheme="majorHAnsi" w:eastAsiaTheme="majorEastAsia" w:hAnsiTheme="majorHAnsi" w:cstheme="majorBidi"/>
      <w:sz w:val="36"/>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sid w:val="006F39C5"/>
    <w:rPr>
      <w:rFonts w:ascii="Times New Roman" w:eastAsia="Times New Roman" w:hAnsi="Times New Roman" w:cs="Times New Roman"/>
      <w:b/>
      <w:bCs/>
      <w:color w:val="000000"/>
      <w:lang w:eastAsia="en-GB"/>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ListParagraph">
    <w:name w:val="List Paragraph"/>
    <w:basedOn w:val="Normal"/>
    <w:uiPriority w:val="34"/>
    <w:unhideWhenUsed/>
    <w:qFormat/>
    <w:rsid w:val="00103C0C"/>
    <w:pPr>
      <w:ind w:left="720"/>
      <w:contextualSpacing/>
    </w:pPr>
  </w:style>
  <w:style w:type="paragraph" w:styleId="NormalWeb">
    <w:name w:val="Normal (Web)"/>
    <w:basedOn w:val="Normal"/>
    <w:uiPriority w:val="99"/>
    <w:unhideWhenUsed/>
    <w:rsid w:val="00DE592C"/>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57369E"/>
    <w:rPr>
      <w:sz w:val="16"/>
      <w:szCs w:val="16"/>
    </w:rPr>
  </w:style>
  <w:style w:type="paragraph" w:styleId="CommentText">
    <w:name w:val="annotation text"/>
    <w:basedOn w:val="Normal"/>
    <w:link w:val="CommentTextChar"/>
    <w:uiPriority w:val="99"/>
    <w:semiHidden/>
    <w:unhideWhenUsed/>
    <w:rsid w:val="0057369E"/>
    <w:pPr>
      <w:spacing w:line="240" w:lineRule="auto"/>
    </w:pPr>
    <w:rPr>
      <w:sz w:val="20"/>
      <w:szCs w:val="20"/>
    </w:rPr>
  </w:style>
  <w:style w:type="character" w:customStyle="1" w:styleId="CommentTextChar">
    <w:name w:val="Comment Text Char"/>
    <w:basedOn w:val="DefaultParagraphFont"/>
    <w:link w:val="CommentText"/>
    <w:uiPriority w:val="99"/>
    <w:semiHidden/>
    <w:rsid w:val="0057369E"/>
    <w:rPr>
      <w:sz w:val="20"/>
      <w:szCs w:val="20"/>
    </w:rPr>
  </w:style>
  <w:style w:type="paragraph" w:styleId="CommentSubject">
    <w:name w:val="annotation subject"/>
    <w:basedOn w:val="CommentText"/>
    <w:next w:val="CommentText"/>
    <w:link w:val="CommentSubjectChar"/>
    <w:uiPriority w:val="99"/>
    <w:semiHidden/>
    <w:unhideWhenUsed/>
    <w:rsid w:val="0057369E"/>
    <w:rPr>
      <w:b/>
      <w:bCs/>
    </w:rPr>
  </w:style>
  <w:style w:type="character" w:customStyle="1" w:styleId="CommentSubjectChar">
    <w:name w:val="Comment Subject Char"/>
    <w:basedOn w:val="CommentTextChar"/>
    <w:link w:val="CommentSubject"/>
    <w:uiPriority w:val="99"/>
    <w:semiHidden/>
    <w:rsid w:val="0057369E"/>
    <w:rPr>
      <w:b/>
      <w:bCs/>
      <w:sz w:val="20"/>
      <w:szCs w:val="20"/>
    </w:rPr>
  </w:style>
  <w:style w:type="character" w:styleId="Hyperlink">
    <w:name w:val="Hyperlink"/>
    <w:basedOn w:val="DefaultParagraphFont"/>
    <w:uiPriority w:val="99"/>
    <w:unhideWhenUsed/>
    <w:rsid w:val="00401309"/>
    <w:rPr>
      <w:color w:val="0000FF"/>
      <w:u w:val="single"/>
    </w:rPr>
  </w:style>
  <w:style w:type="character" w:customStyle="1" w:styleId="apple-tab-span">
    <w:name w:val="apple-tab-span"/>
    <w:basedOn w:val="DefaultParagraphFont"/>
    <w:rsid w:val="00AA17D4"/>
  </w:style>
  <w:style w:type="paragraph" w:styleId="NoSpacing">
    <w:name w:val="No Spacing"/>
    <w:link w:val="NoSpacingChar"/>
    <w:uiPriority w:val="1"/>
    <w:qFormat/>
    <w:rsid w:val="00E361A1"/>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E361A1"/>
    <w:rPr>
      <w:rFonts w:eastAsiaTheme="minorEastAsia"/>
      <w:color w:val="auto"/>
      <w:sz w:val="22"/>
      <w:szCs w:val="22"/>
      <w:lang w:eastAsia="zh-CN"/>
    </w:rPr>
  </w:style>
  <w:style w:type="character" w:styleId="Strong">
    <w:name w:val="Strong"/>
    <w:basedOn w:val="DefaultParagraphFont"/>
    <w:uiPriority w:val="22"/>
    <w:qFormat/>
    <w:rsid w:val="0020497E"/>
    <w:rPr>
      <w:b/>
      <w:bCs/>
    </w:rPr>
  </w:style>
  <w:style w:type="paragraph" w:styleId="Revision">
    <w:name w:val="Revision"/>
    <w:hidden/>
    <w:uiPriority w:val="99"/>
    <w:semiHidden/>
    <w:rsid w:val="00FC08A1"/>
    <w:pPr>
      <w:spacing w:after="0" w:line="240" w:lineRule="auto"/>
    </w:pPr>
  </w:style>
  <w:style w:type="character" w:styleId="PageNumber">
    <w:name w:val="page number"/>
    <w:basedOn w:val="DefaultParagraphFont"/>
    <w:uiPriority w:val="99"/>
    <w:semiHidden/>
    <w:unhideWhenUsed/>
    <w:rsid w:val="00CC36CC"/>
  </w:style>
  <w:style w:type="paragraph" w:styleId="TOC1">
    <w:name w:val="toc 1"/>
    <w:basedOn w:val="Normal"/>
    <w:next w:val="Normal"/>
    <w:autoRedefine/>
    <w:uiPriority w:val="39"/>
    <w:unhideWhenUsed/>
    <w:rsid w:val="00432386"/>
    <w:pPr>
      <w:spacing w:before="120" w:after="120"/>
    </w:pPr>
    <w:rPr>
      <w:rFonts w:cstheme="minorHAnsi"/>
      <w:b/>
      <w:bCs/>
      <w:caps/>
      <w:sz w:val="20"/>
      <w:szCs w:val="20"/>
    </w:rPr>
  </w:style>
  <w:style w:type="paragraph" w:styleId="TOC2">
    <w:name w:val="toc 2"/>
    <w:basedOn w:val="Normal"/>
    <w:next w:val="Normal"/>
    <w:autoRedefine/>
    <w:uiPriority w:val="39"/>
    <w:unhideWhenUsed/>
    <w:rsid w:val="00432386"/>
    <w:pPr>
      <w:spacing w:after="0"/>
      <w:ind w:left="240"/>
    </w:pPr>
    <w:rPr>
      <w:rFonts w:cstheme="minorHAnsi"/>
      <w:smallCaps/>
      <w:sz w:val="20"/>
      <w:szCs w:val="20"/>
    </w:rPr>
  </w:style>
  <w:style w:type="paragraph" w:styleId="TOC3">
    <w:name w:val="toc 3"/>
    <w:basedOn w:val="Normal"/>
    <w:next w:val="Normal"/>
    <w:autoRedefine/>
    <w:uiPriority w:val="39"/>
    <w:semiHidden/>
    <w:unhideWhenUsed/>
    <w:rsid w:val="00432386"/>
    <w:pPr>
      <w:spacing w:after="0"/>
      <w:ind w:left="480"/>
    </w:pPr>
    <w:rPr>
      <w:rFonts w:cstheme="minorHAnsi"/>
      <w:i/>
      <w:iCs/>
      <w:sz w:val="20"/>
      <w:szCs w:val="20"/>
    </w:rPr>
  </w:style>
  <w:style w:type="paragraph" w:styleId="TOC4">
    <w:name w:val="toc 4"/>
    <w:basedOn w:val="Normal"/>
    <w:next w:val="Normal"/>
    <w:autoRedefine/>
    <w:uiPriority w:val="39"/>
    <w:semiHidden/>
    <w:unhideWhenUsed/>
    <w:rsid w:val="00432386"/>
    <w:pPr>
      <w:spacing w:after="0"/>
      <w:ind w:left="720"/>
    </w:pPr>
    <w:rPr>
      <w:rFonts w:cstheme="minorHAnsi"/>
      <w:sz w:val="18"/>
      <w:szCs w:val="18"/>
    </w:rPr>
  </w:style>
  <w:style w:type="paragraph" w:styleId="TOC5">
    <w:name w:val="toc 5"/>
    <w:basedOn w:val="Normal"/>
    <w:next w:val="Normal"/>
    <w:autoRedefine/>
    <w:uiPriority w:val="39"/>
    <w:semiHidden/>
    <w:unhideWhenUsed/>
    <w:rsid w:val="00432386"/>
    <w:pPr>
      <w:spacing w:after="0"/>
      <w:ind w:left="960"/>
    </w:pPr>
    <w:rPr>
      <w:rFonts w:cstheme="minorHAnsi"/>
      <w:sz w:val="18"/>
      <w:szCs w:val="18"/>
    </w:rPr>
  </w:style>
  <w:style w:type="paragraph" w:styleId="TOC6">
    <w:name w:val="toc 6"/>
    <w:basedOn w:val="Normal"/>
    <w:next w:val="Normal"/>
    <w:autoRedefine/>
    <w:uiPriority w:val="39"/>
    <w:semiHidden/>
    <w:unhideWhenUsed/>
    <w:rsid w:val="00432386"/>
    <w:pPr>
      <w:spacing w:after="0"/>
      <w:ind w:left="1200"/>
    </w:pPr>
    <w:rPr>
      <w:rFonts w:cstheme="minorHAnsi"/>
      <w:sz w:val="18"/>
      <w:szCs w:val="18"/>
    </w:rPr>
  </w:style>
  <w:style w:type="paragraph" w:styleId="TOC7">
    <w:name w:val="toc 7"/>
    <w:basedOn w:val="Normal"/>
    <w:next w:val="Normal"/>
    <w:autoRedefine/>
    <w:uiPriority w:val="39"/>
    <w:semiHidden/>
    <w:unhideWhenUsed/>
    <w:rsid w:val="00432386"/>
    <w:pPr>
      <w:spacing w:after="0"/>
      <w:ind w:left="1440"/>
    </w:pPr>
    <w:rPr>
      <w:rFonts w:cstheme="minorHAnsi"/>
      <w:sz w:val="18"/>
      <w:szCs w:val="18"/>
    </w:rPr>
  </w:style>
  <w:style w:type="paragraph" w:styleId="TOC8">
    <w:name w:val="toc 8"/>
    <w:basedOn w:val="Normal"/>
    <w:next w:val="Normal"/>
    <w:autoRedefine/>
    <w:uiPriority w:val="39"/>
    <w:semiHidden/>
    <w:unhideWhenUsed/>
    <w:rsid w:val="00432386"/>
    <w:pPr>
      <w:spacing w:after="0"/>
      <w:ind w:left="1680"/>
    </w:pPr>
    <w:rPr>
      <w:rFonts w:cstheme="minorHAnsi"/>
      <w:sz w:val="18"/>
      <w:szCs w:val="18"/>
    </w:rPr>
  </w:style>
  <w:style w:type="paragraph" w:styleId="TOC9">
    <w:name w:val="toc 9"/>
    <w:basedOn w:val="Normal"/>
    <w:next w:val="Normal"/>
    <w:autoRedefine/>
    <w:uiPriority w:val="39"/>
    <w:semiHidden/>
    <w:unhideWhenUsed/>
    <w:rsid w:val="00432386"/>
    <w:pPr>
      <w:spacing w:after="0"/>
      <w:ind w:left="1920"/>
    </w:pPr>
    <w:rPr>
      <w:rFonts w:cstheme="minorHAnsi"/>
      <w:sz w:val="18"/>
      <w:szCs w:val="18"/>
    </w:rPr>
  </w:style>
  <w:style w:type="paragraph" w:styleId="Bibliography">
    <w:name w:val="Bibliography"/>
    <w:basedOn w:val="Normal"/>
    <w:next w:val="Normal"/>
    <w:uiPriority w:val="37"/>
    <w:unhideWhenUsed/>
    <w:rsid w:val="00EC55FD"/>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89">
      <w:bodyDiv w:val="1"/>
      <w:marLeft w:val="0"/>
      <w:marRight w:val="0"/>
      <w:marTop w:val="0"/>
      <w:marBottom w:val="0"/>
      <w:divBdr>
        <w:top w:val="none" w:sz="0" w:space="0" w:color="auto"/>
        <w:left w:val="none" w:sz="0" w:space="0" w:color="auto"/>
        <w:bottom w:val="none" w:sz="0" w:space="0" w:color="auto"/>
        <w:right w:val="none" w:sz="0" w:space="0" w:color="auto"/>
      </w:divBdr>
      <w:divsChild>
        <w:div w:id="1544560605">
          <w:marLeft w:val="480"/>
          <w:marRight w:val="0"/>
          <w:marTop w:val="0"/>
          <w:marBottom w:val="0"/>
          <w:divBdr>
            <w:top w:val="none" w:sz="0" w:space="0" w:color="auto"/>
            <w:left w:val="none" w:sz="0" w:space="0" w:color="auto"/>
            <w:bottom w:val="none" w:sz="0" w:space="0" w:color="auto"/>
            <w:right w:val="none" w:sz="0" w:space="0" w:color="auto"/>
          </w:divBdr>
          <w:divsChild>
            <w:div w:id="4042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888">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sChild>
            <w:div w:id="1116103238">
              <w:marLeft w:val="0"/>
              <w:marRight w:val="0"/>
              <w:marTop w:val="0"/>
              <w:marBottom w:val="0"/>
              <w:divBdr>
                <w:top w:val="none" w:sz="0" w:space="0" w:color="auto"/>
                <w:left w:val="none" w:sz="0" w:space="0" w:color="auto"/>
                <w:bottom w:val="none" w:sz="0" w:space="0" w:color="auto"/>
                <w:right w:val="none" w:sz="0" w:space="0" w:color="auto"/>
              </w:divBdr>
              <w:divsChild>
                <w:div w:id="60367249">
                  <w:marLeft w:val="0"/>
                  <w:marRight w:val="0"/>
                  <w:marTop w:val="0"/>
                  <w:marBottom w:val="0"/>
                  <w:divBdr>
                    <w:top w:val="none" w:sz="0" w:space="0" w:color="auto"/>
                    <w:left w:val="none" w:sz="0" w:space="0" w:color="auto"/>
                    <w:bottom w:val="none" w:sz="0" w:space="0" w:color="auto"/>
                    <w:right w:val="none" w:sz="0" w:space="0" w:color="auto"/>
                  </w:divBdr>
                  <w:divsChild>
                    <w:div w:id="975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9344">
      <w:bodyDiv w:val="1"/>
      <w:marLeft w:val="0"/>
      <w:marRight w:val="0"/>
      <w:marTop w:val="0"/>
      <w:marBottom w:val="0"/>
      <w:divBdr>
        <w:top w:val="none" w:sz="0" w:space="0" w:color="auto"/>
        <w:left w:val="none" w:sz="0" w:space="0" w:color="auto"/>
        <w:bottom w:val="none" w:sz="0" w:space="0" w:color="auto"/>
        <w:right w:val="none" w:sz="0" w:space="0" w:color="auto"/>
      </w:divBdr>
      <w:divsChild>
        <w:div w:id="44305382">
          <w:marLeft w:val="480"/>
          <w:marRight w:val="0"/>
          <w:marTop w:val="0"/>
          <w:marBottom w:val="0"/>
          <w:divBdr>
            <w:top w:val="none" w:sz="0" w:space="0" w:color="auto"/>
            <w:left w:val="none" w:sz="0" w:space="0" w:color="auto"/>
            <w:bottom w:val="none" w:sz="0" w:space="0" w:color="auto"/>
            <w:right w:val="none" w:sz="0" w:space="0" w:color="auto"/>
          </w:divBdr>
          <w:divsChild>
            <w:div w:id="497499684">
              <w:marLeft w:val="0"/>
              <w:marRight w:val="0"/>
              <w:marTop w:val="0"/>
              <w:marBottom w:val="240"/>
              <w:divBdr>
                <w:top w:val="none" w:sz="0" w:space="0" w:color="auto"/>
                <w:left w:val="none" w:sz="0" w:space="0" w:color="auto"/>
                <w:bottom w:val="none" w:sz="0" w:space="0" w:color="auto"/>
                <w:right w:val="none" w:sz="0" w:space="0" w:color="auto"/>
              </w:divBdr>
            </w:div>
            <w:div w:id="245923312">
              <w:marLeft w:val="0"/>
              <w:marRight w:val="0"/>
              <w:marTop w:val="0"/>
              <w:marBottom w:val="240"/>
              <w:divBdr>
                <w:top w:val="none" w:sz="0" w:space="0" w:color="auto"/>
                <w:left w:val="none" w:sz="0" w:space="0" w:color="auto"/>
                <w:bottom w:val="none" w:sz="0" w:space="0" w:color="auto"/>
                <w:right w:val="none" w:sz="0" w:space="0" w:color="auto"/>
              </w:divBdr>
            </w:div>
            <w:div w:id="53241688">
              <w:marLeft w:val="0"/>
              <w:marRight w:val="0"/>
              <w:marTop w:val="0"/>
              <w:marBottom w:val="240"/>
              <w:divBdr>
                <w:top w:val="none" w:sz="0" w:space="0" w:color="auto"/>
                <w:left w:val="none" w:sz="0" w:space="0" w:color="auto"/>
                <w:bottom w:val="none" w:sz="0" w:space="0" w:color="auto"/>
                <w:right w:val="none" w:sz="0" w:space="0" w:color="auto"/>
              </w:divBdr>
            </w:div>
            <w:div w:id="1178695222">
              <w:marLeft w:val="0"/>
              <w:marRight w:val="0"/>
              <w:marTop w:val="0"/>
              <w:marBottom w:val="240"/>
              <w:divBdr>
                <w:top w:val="none" w:sz="0" w:space="0" w:color="auto"/>
                <w:left w:val="none" w:sz="0" w:space="0" w:color="auto"/>
                <w:bottom w:val="none" w:sz="0" w:space="0" w:color="auto"/>
                <w:right w:val="none" w:sz="0" w:space="0" w:color="auto"/>
              </w:divBdr>
            </w:div>
            <w:div w:id="570506666">
              <w:marLeft w:val="0"/>
              <w:marRight w:val="0"/>
              <w:marTop w:val="0"/>
              <w:marBottom w:val="240"/>
              <w:divBdr>
                <w:top w:val="none" w:sz="0" w:space="0" w:color="auto"/>
                <w:left w:val="none" w:sz="0" w:space="0" w:color="auto"/>
                <w:bottom w:val="none" w:sz="0" w:space="0" w:color="auto"/>
                <w:right w:val="none" w:sz="0" w:space="0" w:color="auto"/>
              </w:divBdr>
            </w:div>
            <w:div w:id="1104501073">
              <w:marLeft w:val="0"/>
              <w:marRight w:val="0"/>
              <w:marTop w:val="0"/>
              <w:marBottom w:val="240"/>
              <w:divBdr>
                <w:top w:val="none" w:sz="0" w:space="0" w:color="auto"/>
                <w:left w:val="none" w:sz="0" w:space="0" w:color="auto"/>
                <w:bottom w:val="none" w:sz="0" w:space="0" w:color="auto"/>
                <w:right w:val="none" w:sz="0" w:space="0" w:color="auto"/>
              </w:divBdr>
            </w:div>
            <w:div w:id="673146905">
              <w:marLeft w:val="0"/>
              <w:marRight w:val="0"/>
              <w:marTop w:val="0"/>
              <w:marBottom w:val="240"/>
              <w:divBdr>
                <w:top w:val="none" w:sz="0" w:space="0" w:color="auto"/>
                <w:left w:val="none" w:sz="0" w:space="0" w:color="auto"/>
                <w:bottom w:val="none" w:sz="0" w:space="0" w:color="auto"/>
                <w:right w:val="none" w:sz="0" w:space="0" w:color="auto"/>
              </w:divBdr>
            </w:div>
            <w:div w:id="683674365">
              <w:marLeft w:val="0"/>
              <w:marRight w:val="0"/>
              <w:marTop w:val="0"/>
              <w:marBottom w:val="240"/>
              <w:divBdr>
                <w:top w:val="none" w:sz="0" w:space="0" w:color="auto"/>
                <w:left w:val="none" w:sz="0" w:space="0" w:color="auto"/>
                <w:bottom w:val="none" w:sz="0" w:space="0" w:color="auto"/>
                <w:right w:val="none" w:sz="0" w:space="0" w:color="auto"/>
              </w:divBdr>
            </w:div>
            <w:div w:id="565917784">
              <w:marLeft w:val="0"/>
              <w:marRight w:val="0"/>
              <w:marTop w:val="0"/>
              <w:marBottom w:val="240"/>
              <w:divBdr>
                <w:top w:val="none" w:sz="0" w:space="0" w:color="auto"/>
                <w:left w:val="none" w:sz="0" w:space="0" w:color="auto"/>
                <w:bottom w:val="none" w:sz="0" w:space="0" w:color="auto"/>
                <w:right w:val="none" w:sz="0" w:space="0" w:color="auto"/>
              </w:divBdr>
            </w:div>
            <w:div w:id="529411921">
              <w:marLeft w:val="0"/>
              <w:marRight w:val="0"/>
              <w:marTop w:val="0"/>
              <w:marBottom w:val="240"/>
              <w:divBdr>
                <w:top w:val="none" w:sz="0" w:space="0" w:color="auto"/>
                <w:left w:val="none" w:sz="0" w:space="0" w:color="auto"/>
                <w:bottom w:val="none" w:sz="0" w:space="0" w:color="auto"/>
                <w:right w:val="none" w:sz="0" w:space="0" w:color="auto"/>
              </w:divBdr>
            </w:div>
            <w:div w:id="1534345677">
              <w:marLeft w:val="0"/>
              <w:marRight w:val="0"/>
              <w:marTop w:val="0"/>
              <w:marBottom w:val="240"/>
              <w:divBdr>
                <w:top w:val="none" w:sz="0" w:space="0" w:color="auto"/>
                <w:left w:val="none" w:sz="0" w:space="0" w:color="auto"/>
                <w:bottom w:val="none" w:sz="0" w:space="0" w:color="auto"/>
                <w:right w:val="none" w:sz="0" w:space="0" w:color="auto"/>
              </w:divBdr>
            </w:div>
            <w:div w:id="1813058385">
              <w:marLeft w:val="0"/>
              <w:marRight w:val="0"/>
              <w:marTop w:val="0"/>
              <w:marBottom w:val="240"/>
              <w:divBdr>
                <w:top w:val="none" w:sz="0" w:space="0" w:color="auto"/>
                <w:left w:val="none" w:sz="0" w:space="0" w:color="auto"/>
                <w:bottom w:val="none" w:sz="0" w:space="0" w:color="auto"/>
                <w:right w:val="none" w:sz="0" w:space="0" w:color="auto"/>
              </w:divBdr>
            </w:div>
            <w:div w:id="265117164">
              <w:marLeft w:val="0"/>
              <w:marRight w:val="0"/>
              <w:marTop w:val="0"/>
              <w:marBottom w:val="240"/>
              <w:divBdr>
                <w:top w:val="none" w:sz="0" w:space="0" w:color="auto"/>
                <w:left w:val="none" w:sz="0" w:space="0" w:color="auto"/>
                <w:bottom w:val="none" w:sz="0" w:space="0" w:color="auto"/>
                <w:right w:val="none" w:sz="0" w:space="0" w:color="auto"/>
              </w:divBdr>
            </w:div>
            <w:div w:id="1334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097">
      <w:bodyDiv w:val="1"/>
      <w:marLeft w:val="0"/>
      <w:marRight w:val="0"/>
      <w:marTop w:val="0"/>
      <w:marBottom w:val="0"/>
      <w:divBdr>
        <w:top w:val="none" w:sz="0" w:space="0" w:color="auto"/>
        <w:left w:val="none" w:sz="0" w:space="0" w:color="auto"/>
        <w:bottom w:val="none" w:sz="0" w:space="0" w:color="auto"/>
        <w:right w:val="none" w:sz="0" w:space="0" w:color="auto"/>
      </w:divBdr>
      <w:divsChild>
        <w:div w:id="915432575">
          <w:marLeft w:val="0"/>
          <w:marRight w:val="0"/>
          <w:marTop w:val="0"/>
          <w:marBottom w:val="0"/>
          <w:divBdr>
            <w:top w:val="none" w:sz="0" w:space="0" w:color="auto"/>
            <w:left w:val="none" w:sz="0" w:space="0" w:color="auto"/>
            <w:bottom w:val="none" w:sz="0" w:space="0" w:color="auto"/>
            <w:right w:val="none" w:sz="0" w:space="0" w:color="auto"/>
          </w:divBdr>
          <w:divsChild>
            <w:div w:id="1402404982">
              <w:marLeft w:val="0"/>
              <w:marRight w:val="0"/>
              <w:marTop w:val="0"/>
              <w:marBottom w:val="0"/>
              <w:divBdr>
                <w:top w:val="none" w:sz="0" w:space="0" w:color="auto"/>
                <w:left w:val="none" w:sz="0" w:space="0" w:color="auto"/>
                <w:bottom w:val="none" w:sz="0" w:space="0" w:color="auto"/>
                <w:right w:val="none" w:sz="0" w:space="0" w:color="auto"/>
              </w:divBdr>
              <w:divsChild>
                <w:div w:id="27881318">
                  <w:marLeft w:val="0"/>
                  <w:marRight w:val="0"/>
                  <w:marTop w:val="0"/>
                  <w:marBottom w:val="0"/>
                  <w:divBdr>
                    <w:top w:val="none" w:sz="0" w:space="0" w:color="auto"/>
                    <w:left w:val="none" w:sz="0" w:space="0" w:color="auto"/>
                    <w:bottom w:val="none" w:sz="0" w:space="0" w:color="auto"/>
                    <w:right w:val="none" w:sz="0" w:space="0" w:color="auto"/>
                  </w:divBdr>
                  <w:divsChild>
                    <w:div w:id="15167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736533">
      <w:bodyDiv w:val="1"/>
      <w:marLeft w:val="0"/>
      <w:marRight w:val="0"/>
      <w:marTop w:val="0"/>
      <w:marBottom w:val="0"/>
      <w:divBdr>
        <w:top w:val="none" w:sz="0" w:space="0" w:color="auto"/>
        <w:left w:val="none" w:sz="0" w:space="0" w:color="auto"/>
        <w:bottom w:val="none" w:sz="0" w:space="0" w:color="auto"/>
        <w:right w:val="none" w:sz="0" w:space="0" w:color="auto"/>
      </w:divBdr>
    </w:div>
    <w:div w:id="449668330">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3">
          <w:marLeft w:val="480"/>
          <w:marRight w:val="0"/>
          <w:marTop w:val="0"/>
          <w:marBottom w:val="0"/>
          <w:divBdr>
            <w:top w:val="none" w:sz="0" w:space="0" w:color="auto"/>
            <w:left w:val="none" w:sz="0" w:space="0" w:color="auto"/>
            <w:bottom w:val="none" w:sz="0" w:space="0" w:color="auto"/>
            <w:right w:val="none" w:sz="0" w:space="0" w:color="auto"/>
          </w:divBdr>
          <w:divsChild>
            <w:div w:id="1736389129">
              <w:marLeft w:val="0"/>
              <w:marRight w:val="0"/>
              <w:marTop w:val="0"/>
              <w:marBottom w:val="240"/>
              <w:divBdr>
                <w:top w:val="none" w:sz="0" w:space="0" w:color="auto"/>
                <w:left w:val="none" w:sz="0" w:space="0" w:color="auto"/>
                <w:bottom w:val="none" w:sz="0" w:space="0" w:color="auto"/>
                <w:right w:val="none" w:sz="0" w:space="0" w:color="auto"/>
              </w:divBdr>
            </w:div>
            <w:div w:id="134764732">
              <w:marLeft w:val="0"/>
              <w:marRight w:val="0"/>
              <w:marTop w:val="0"/>
              <w:marBottom w:val="240"/>
              <w:divBdr>
                <w:top w:val="none" w:sz="0" w:space="0" w:color="auto"/>
                <w:left w:val="none" w:sz="0" w:space="0" w:color="auto"/>
                <w:bottom w:val="none" w:sz="0" w:space="0" w:color="auto"/>
                <w:right w:val="none" w:sz="0" w:space="0" w:color="auto"/>
              </w:divBdr>
            </w:div>
            <w:div w:id="1032221182">
              <w:marLeft w:val="0"/>
              <w:marRight w:val="0"/>
              <w:marTop w:val="0"/>
              <w:marBottom w:val="240"/>
              <w:divBdr>
                <w:top w:val="none" w:sz="0" w:space="0" w:color="auto"/>
                <w:left w:val="none" w:sz="0" w:space="0" w:color="auto"/>
                <w:bottom w:val="none" w:sz="0" w:space="0" w:color="auto"/>
                <w:right w:val="none" w:sz="0" w:space="0" w:color="auto"/>
              </w:divBdr>
            </w:div>
            <w:div w:id="1357535393">
              <w:marLeft w:val="0"/>
              <w:marRight w:val="0"/>
              <w:marTop w:val="0"/>
              <w:marBottom w:val="240"/>
              <w:divBdr>
                <w:top w:val="none" w:sz="0" w:space="0" w:color="auto"/>
                <w:left w:val="none" w:sz="0" w:space="0" w:color="auto"/>
                <w:bottom w:val="none" w:sz="0" w:space="0" w:color="auto"/>
                <w:right w:val="none" w:sz="0" w:space="0" w:color="auto"/>
              </w:divBdr>
            </w:div>
            <w:div w:id="904528682">
              <w:marLeft w:val="0"/>
              <w:marRight w:val="0"/>
              <w:marTop w:val="0"/>
              <w:marBottom w:val="240"/>
              <w:divBdr>
                <w:top w:val="none" w:sz="0" w:space="0" w:color="auto"/>
                <w:left w:val="none" w:sz="0" w:space="0" w:color="auto"/>
                <w:bottom w:val="none" w:sz="0" w:space="0" w:color="auto"/>
                <w:right w:val="none" w:sz="0" w:space="0" w:color="auto"/>
              </w:divBdr>
            </w:div>
            <w:div w:id="1998144639">
              <w:marLeft w:val="0"/>
              <w:marRight w:val="0"/>
              <w:marTop w:val="0"/>
              <w:marBottom w:val="240"/>
              <w:divBdr>
                <w:top w:val="none" w:sz="0" w:space="0" w:color="auto"/>
                <w:left w:val="none" w:sz="0" w:space="0" w:color="auto"/>
                <w:bottom w:val="none" w:sz="0" w:space="0" w:color="auto"/>
                <w:right w:val="none" w:sz="0" w:space="0" w:color="auto"/>
              </w:divBdr>
            </w:div>
            <w:div w:id="1584681102">
              <w:marLeft w:val="0"/>
              <w:marRight w:val="0"/>
              <w:marTop w:val="0"/>
              <w:marBottom w:val="240"/>
              <w:divBdr>
                <w:top w:val="none" w:sz="0" w:space="0" w:color="auto"/>
                <w:left w:val="none" w:sz="0" w:space="0" w:color="auto"/>
                <w:bottom w:val="none" w:sz="0" w:space="0" w:color="auto"/>
                <w:right w:val="none" w:sz="0" w:space="0" w:color="auto"/>
              </w:divBdr>
            </w:div>
            <w:div w:id="1904364479">
              <w:marLeft w:val="0"/>
              <w:marRight w:val="0"/>
              <w:marTop w:val="0"/>
              <w:marBottom w:val="240"/>
              <w:divBdr>
                <w:top w:val="none" w:sz="0" w:space="0" w:color="auto"/>
                <w:left w:val="none" w:sz="0" w:space="0" w:color="auto"/>
                <w:bottom w:val="none" w:sz="0" w:space="0" w:color="auto"/>
                <w:right w:val="none" w:sz="0" w:space="0" w:color="auto"/>
              </w:divBdr>
            </w:div>
            <w:div w:id="2104759807">
              <w:marLeft w:val="0"/>
              <w:marRight w:val="0"/>
              <w:marTop w:val="0"/>
              <w:marBottom w:val="240"/>
              <w:divBdr>
                <w:top w:val="none" w:sz="0" w:space="0" w:color="auto"/>
                <w:left w:val="none" w:sz="0" w:space="0" w:color="auto"/>
                <w:bottom w:val="none" w:sz="0" w:space="0" w:color="auto"/>
                <w:right w:val="none" w:sz="0" w:space="0" w:color="auto"/>
              </w:divBdr>
            </w:div>
            <w:div w:id="2013484745">
              <w:marLeft w:val="0"/>
              <w:marRight w:val="0"/>
              <w:marTop w:val="0"/>
              <w:marBottom w:val="240"/>
              <w:divBdr>
                <w:top w:val="none" w:sz="0" w:space="0" w:color="auto"/>
                <w:left w:val="none" w:sz="0" w:space="0" w:color="auto"/>
                <w:bottom w:val="none" w:sz="0" w:space="0" w:color="auto"/>
                <w:right w:val="none" w:sz="0" w:space="0" w:color="auto"/>
              </w:divBdr>
            </w:div>
            <w:div w:id="119687079">
              <w:marLeft w:val="0"/>
              <w:marRight w:val="0"/>
              <w:marTop w:val="0"/>
              <w:marBottom w:val="240"/>
              <w:divBdr>
                <w:top w:val="none" w:sz="0" w:space="0" w:color="auto"/>
                <w:left w:val="none" w:sz="0" w:space="0" w:color="auto"/>
                <w:bottom w:val="none" w:sz="0" w:space="0" w:color="auto"/>
                <w:right w:val="none" w:sz="0" w:space="0" w:color="auto"/>
              </w:divBdr>
            </w:div>
            <w:div w:id="1668708955">
              <w:marLeft w:val="0"/>
              <w:marRight w:val="0"/>
              <w:marTop w:val="0"/>
              <w:marBottom w:val="240"/>
              <w:divBdr>
                <w:top w:val="none" w:sz="0" w:space="0" w:color="auto"/>
                <w:left w:val="none" w:sz="0" w:space="0" w:color="auto"/>
                <w:bottom w:val="none" w:sz="0" w:space="0" w:color="auto"/>
                <w:right w:val="none" w:sz="0" w:space="0" w:color="auto"/>
              </w:divBdr>
            </w:div>
            <w:div w:id="519701187">
              <w:marLeft w:val="0"/>
              <w:marRight w:val="0"/>
              <w:marTop w:val="0"/>
              <w:marBottom w:val="240"/>
              <w:divBdr>
                <w:top w:val="none" w:sz="0" w:space="0" w:color="auto"/>
                <w:left w:val="none" w:sz="0" w:space="0" w:color="auto"/>
                <w:bottom w:val="none" w:sz="0" w:space="0" w:color="auto"/>
                <w:right w:val="none" w:sz="0" w:space="0" w:color="auto"/>
              </w:divBdr>
            </w:div>
            <w:div w:id="20490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0216">
      <w:bodyDiv w:val="1"/>
      <w:marLeft w:val="0"/>
      <w:marRight w:val="0"/>
      <w:marTop w:val="0"/>
      <w:marBottom w:val="0"/>
      <w:divBdr>
        <w:top w:val="none" w:sz="0" w:space="0" w:color="auto"/>
        <w:left w:val="none" w:sz="0" w:space="0" w:color="auto"/>
        <w:bottom w:val="none" w:sz="0" w:space="0" w:color="auto"/>
        <w:right w:val="none" w:sz="0" w:space="0" w:color="auto"/>
      </w:divBdr>
    </w:div>
    <w:div w:id="1091118523">
      <w:bodyDiv w:val="1"/>
      <w:marLeft w:val="0"/>
      <w:marRight w:val="0"/>
      <w:marTop w:val="0"/>
      <w:marBottom w:val="0"/>
      <w:divBdr>
        <w:top w:val="none" w:sz="0" w:space="0" w:color="auto"/>
        <w:left w:val="none" w:sz="0" w:space="0" w:color="auto"/>
        <w:bottom w:val="none" w:sz="0" w:space="0" w:color="auto"/>
        <w:right w:val="none" w:sz="0" w:space="0" w:color="auto"/>
      </w:divBdr>
      <w:divsChild>
        <w:div w:id="301811752">
          <w:marLeft w:val="0"/>
          <w:marRight w:val="0"/>
          <w:marTop w:val="0"/>
          <w:marBottom w:val="0"/>
          <w:divBdr>
            <w:top w:val="none" w:sz="0" w:space="0" w:color="auto"/>
            <w:left w:val="none" w:sz="0" w:space="0" w:color="auto"/>
            <w:bottom w:val="none" w:sz="0" w:space="0" w:color="auto"/>
            <w:right w:val="none" w:sz="0" w:space="0" w:color="auto"/>
          </w:divBdr>
          <w:divsChild>
            <w:div w:id="1285817518">
              <w:marLeft w:val="0"/>
              <w:marRight w:val="0"/>
              <w:marTop w:val="0"/>
              <w:marBottom w:val="0"/>
              <w:divBdr>
                <w:top w:val="none" w:sz="0" w:space="0" w:color="auto"/>
                <w:left w:val="none" w:sz="0" w:space="0" w:color="auto"/>
                <w:bottom w:val="none" w:sz="0" w:space="0" w:color="auto"/>
                <w:right w:val="none" w:sz="0" w:space="0" w:color="auto"/>
              </w:divBdr>
              <w:divsChild>
                <w:div w:id="810830889">
                  <w:marLeft w:val="0"/>
                  <w:marRight w:val="0"/>
                  <w:marTop w:val="0"/>
                  <w:marBottom w:val="0"/>
                  <w:divBdr>
                    <w:top w:val="none" w:sz="0" w:space="0" w:color="auto"/>
                    <w:left w:val="none" w:sz="0" w:space="0" w:color="auto"/>
                    <w:bottom w:val="none" w:sz="0" w:space="0" w:color="auto"/>
                    <w:right w:val="none" w:sz="0" w:space="0" w:color="auto"/>
                  </w:divBdr>
                  <w:divsChild>
                    <w:div w:id="9032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2534">
      <w:bodyDiv w:val="1"/>
      <w:marLeft w:val="0"/>
      <w:marRight w:val="0"/>
      <w:marTop w:val="0"/>
      <w:marBottom w:val="0"/>
      <w:divBdr>
        <w:top w:val="none" w:sz="0" w:space="0" w:color="auto"/>
        <w:left w:val="none" w:sz="0" w:space="0" w:color="auto"/>
        <w:bottom w:val="none" w:sz="0" w:space="0" w:color="auto"/>
        <w:right w:val="none" w:sz="0" w:space="0" w:color="auto"/>
      </w:divBdr>
    </w:div>
    <w:div w:id="1141772579">
      <w:bodyDiv w:val="1"/>
      <w:marLeft w:val="0"/>
      <w:marRight w:val="0"/>
      <w:marTop w:val="0"/>
      <w:marBottom w:val="0"/>
      <w:divBdr>
        <w:top w:val="none" w:sz="0" w:space="0" w:color="auto"/>
        <w:left w:val="none" w:sz="0" w:space="0" w:color="auto"/>
        <w:bottom w:val="none" w:sz="0" w:space="0" w:color="auto"/>
        <w:right w:val="none" w:sz="0" w:space="0" w:color="auto"/>
      </w:divBdr>
    </w:div>
    <w:div w:id="1150710094">
      <w:bodyDiv w:val="1"/>
      <w:marLeft w:val="0"/>
      <w:marRight w:val="0"/>
      <w:marTop w:val="0"/>
      <w:marBottom w:val="0"/>
      <w:divBdr>
        <w:top w:val="none" w:sz="0" w:space="0" w:color="auto"/>
        <w:left w:val="none" w:sz="0" w:space="0" w:color="auto"/>
        <w:bottom w:val="none" w:sz="0" w:space="0" w:color="auto"/>
        <w:right w:val="none" w:sz="0" w:space="0" w:color="auto"/>
      </w:divBdr>
    </w:div>
    <w:div w:id="1291129854">
      <w:bodyDiv w:val="1"/>
      <w:marLeft w:val="0"/>
      <w:marRight w:val="0"/>
      <w:marTop w:val="0"/>
      <w:marBottom w:val="0"/>
      <w:divBdr>
        <w:top w:val="none" w:sz="0" w:space="0" w:color="auto"/>
        <w:left w:val="none" w:sz="0" w:space="0" w:color="auto"/>
        <w:bottom w:val="none" w:sz="0" w:space="0" w:color="auto"/>
        <w:right w:val="none" w:sz="0" w:space="0" w:color="auto"/>
      </w:divBdr>
      <w:divsChild>
        <w:div w:id="311446118">
          <w:marLeft w:val="0"/>
          <w:marRight w:val="0"/>
          <w:marTop w:val="0"/>
          <w:marBottom w:val="0"/>
          <w:divBdr>
            <w:top w:val="none" w:sz="0" w:space="0" w:color="auto"/>
            <w:left w:val="none" w:sz="0" w:space="0" w:color="auto"/>
            <w:bottom w:val="none" w:sz="0" w:space="0" w:color="auto"/>
            <w:right w:val="none" w:sz="0" w:space="0" w:color="auto"/>
          </w:divBdr>
          <w:divsChild>
            <w:div w:id="1262642147">
              <w:marLeft w:val="0"/>
              <w:marRight w:val="0"/>
              <w:marTop w:val="0"/>
              <w:marBottom w:val="0"/>
              <w:divBdr>
                <w:top w:val="none" w:sz="0" w:space="0" w:color="auto"/>
                <w:left w:val="none" w:sz="0" w:space="0" w:color="auto"/>
                <w:bottom w:val="none" w:sz="0" w:space="0" w:color="auto"/>
                <w:right w:val="none" w:sz="0" w:space="0" w:color="auto"/>
              </w:divBdr>
              <w:divsChild>
                <w:div w:id="599794339">
                  <w:marLeft w:val="0"/>
                  <w:marRight w:val="0"/>
                  <w:marTop w:val="0"/>
                  <w:marBottom w:val="0"/>
                  <w:divBdr>
                    <w:top w:val="none" w:sz="0" w:space="0" w:color="auto"/>
                    <w:left w:val="none" w:sz="0" w:space="0" w:color="auto"/>
                    <w:bottom w:val="none" w:sz="0" w:space="0" w:color="auto"/>
                    <w:right w:val="none" w:sz="0" w:space="0" w:color="auto"/>
                  </w:divBdr>
                  <w:divsChild>
                    <w:div w:id="10047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30971">
      <w:bodyDiv w:val="1"/>
      <w:marLeft w:val="0"/>
      <w:marRight w:val="0"/>
      <w:marTop w:val="0"/>
      <w:marBottom w:val="0"/>
      <w:divBdr>
        <w:top w:val="none" w:sz="0" w:space="0" w:color="auto"/>
        <w:left w:val="none" w:sz="0" w:space="0" w:color="auto"/>
        <w:bottom w:val="none" w:sz="0" w:space="0" w:color="auto"/>
        <w:right w:val="none" w:sz="0" w:space="0" w:color="auto"/>
      </w:divBdr>
    </w:div>
    <w:div w:id="1533492167">
      <w:bodyDiv w:val="1"/>
      <w:marLeft w:val="0"/>
      <w:marRight w:val="0"/>
      <w:marTop w:val="0"/>
      <w:marBottom w:val="0"/>
      <w:divBdr>
        <w:top w:val="none" w:sz="0" w:space="0" w:color="auto"/>
        <w:left w:val="none" w:sz="0" w:space="0" w:color="auto"/>
        <w:bottom w:val="none" w:sz="0" w:space="0" w:color="auto"/>
        <w:right w:val="none" w:sz="0" w:space="0" w:color="auto"/>
      </w:divBdr>
    </w:div>
    <w:div w:id="1569806530">
      <w:bodyDiv w:val="1"/>
      <w:marLeft w:val="0"/>
      <w:marRight w:val="0"/>
      <w:marTop w:val="0"/>
      <w:marBottom w:val="0"/>
      <w:divBdr>
        <w:top w:val="none" w:sz="0" w:space="0" w:color="auto"/>
        <w:left w:val="none" w:sz="0" w:space="0" w:color="auto"/>
        <w:bottom w:val="none" w:sz="0" w:space="0" w:color="auto"/>
        <w:right w:val="none" w:sz="0" w:space="0" w:color="auto"/>
      </w:divBdr>
      <w:divsChild>
        <w:div w:id="774247709">
          <w:marLeft w:val="0"/>
          <w:marRight w:val="0"/>
          <w:marTop w:val="0"/>
          <w:marBottom w:val="0"/>
          <w:divBdr>
            <w:top w:val="none" w:sz="0" w:space="0" w:color="auto"/>
            <w:left w:val="none" w:sz="0" w:space="0" w:color="auto"/>
            <w:bottom w:val="none" w:sz="0" w:space="0" w:color="auto"/>
            <w:right w:val="none" w:sz="0" w:space="0" w:color="auto"/>
          </w:divBdr>
        </w:div>
        <w:div w:id="80031091">
          <w:marLeft w:val="0"/>
          <w:marRight w:val="0"/>
          <w:marTop w:val="0"/>
          <w:marBottom w:val="0"/>
          <w:divBdr>
            <w:top w:val="none" w:sz="0" w:space="0" w:color="auto"/>
            <w:left w:val="none" w:sz="0" w:space="0" w:color="auto"/>
            <w:bottom w:val="none" w:sz="0" w:space="0" w:color="auto"/>
            <w:right w:val="none" w:sz="0" w:space="0" w:color="auto"/>
          </w:divBdr>
        </w:div>
        <w:div w:id="674116868">
          <w:marLeft w:val="0"/>
          <w:marRight w:val="0"/>
          <w:marTop w:val="0"/>
          <w:marBottom w:val="0"/>
          <w:divBdr>
            <w:top w:val="none" w:sz="0" w:space="0" w:color="auto"/>
            <w:left w:val="none" w:sz="0" w:space="0" w:color="auto"/>
            <w:bottom w:val="none" w:sz="0" w:space="0" w:color="auto"/>
            <w:right w:val="none" w:sz="0" w:space="0" w:color="auto"/>
          </w:divBdr>
        </w:div>
        <w:div w:id="1698307165">
          <w:marLeft w:val="0"/>
          <w:marRight w:val="0"/>
          <w:marTop w:val="0"/>
          <w:marBottom w:val="0"/>
          <w:divBdr>
            <w:top w:val="none" w:sz="0" w:space="0" w:color="auto"/>
            <w:left w:val="none" w:sz="0" w:space="0" w:color="auto"/>
            <w:bottom w:val="none" w:sz="0" w:space="0" w:color="auto"/>
            <w:right w:val="none" w:sz="0" w:space="0" w:color="auto"/>
          </w:divBdr>
        </w:div>
        <w:div w:id="713888411">
          <w:marLeft w:val="0"/>
          <w:marRight w:val="0"/>
          <w:marTop w:val="0"/>
          <w:marBottom w:val="0"/>
          <w:divBdr>
            <w:top w:val="none" w:sz="0" w:space="0" w:color="auto"/>
            <w:left w:val="none" w:sz="0" w:space="0" w:color="auto"/>
            <w:bottom w:val="none" w:sz="0" w:space="0" w:color="auto"/>
            <w:right w:val="none" w:sz="0" w:space="0" w:color="auto"/>
          </w:divBdr>
        </w:div>
      </w:divsChild>
    </w:div>
    <w:div w:id="1932545247">
      <w:bodyDiv w:val="1"/>
      <w:marLeft w:val="0"/>
      <w:marRight w:val="0"/>
      <w:marTop w:val="0"/>
      <w:marBottom w:val="0"/>
      <w:divBdr>
        <w:top w:val="none" w:sz="0" w:space="0" w:color="auto"/>
        <w:left w:val="none" w:sz="0" w:space="0" w:color="auto"/>
        <w:bottom w:val="none" w:sz="0" w:space="0" w:color="auto"/>
        <w:right w:val="none" w:sz="0" w:space="0" w:color="auto"/>
      </w:divBdr>
      <w:divsChild>
        <w:div w:id="1767381507">
          <w:marLeft w:val="480"/>
          <w:marRight w:val="0"/>
          <w:marTop w:val="0"/>
          <w:marBottom w:val="0"/>
          <w:divBdr>
            <w:top w:val="none" w:sz="0" w:space="0" w:color="auto"/>
            <w:left w:val="none" w:sz="0" w:space="0" w:color="auto"/>
            <w:bottom w:val="none" w:sz="0" w:space="0" w:color="auto"/>
            <w:right w:val="none" w:sz="0" w:space="0" w:color="auto"/>
          </w:divBdr>
          <w:divsChild>
            <w:div w:id="1608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520">
      <w:bodyDiv w:val="1"/>
      <w:marLeft w:val="0"/>
      <w:marRight w:val="0"/>
      <w:marTop w:val="0"/>
      <w:marBottom w:val="0"/>
      <w:divBdr>
        <w:top w:val="none" w:sz="0" w:space="0" w:color="auto"/>
        <w:left w:val="none" w:sz="0" w:space="0" w:color="auto"/>
        <w:bottom w:val="none" w:sz="0" w:space="0" w:color="auto"/>
        <w:right w:val="none" w:sz="0" w:space="0" w:color="auto"/>
      </w:divBdr>
      <w:divsChild>
        <w:div w:id="412166120">
          <w:marLeft w:val="0"/>
          <w:marRight w:val="0"/>
          <w:marTop w:val="0"/>
          <w:marBottom w:val="0"/>
          <w:divBdr>
            <w:top w:val="none" w:sz="0" w:space="0" w:color="auto"/>
            <w:left w:val="none" w:sz="0" w:space="0" w:color="auto"/>
            <w:bottom w:val="none" w:sz="0" w:space="0" w:color="auto"/>
            <w:right w:val="none" w:sz="0" w:space="0" w:color="auto"/>
          </w:divBdr>
          <w:divsChild>
            <w:div w:id="1806581321">
              <w:marLeft w:val="0"/>
              <w:marRight w:val="0"/>
              <w:marTop w:val="0"/>
              <w:marBottom w:val="0"/>
              <w:divBdr>
                <w:top w:val="none" w:sz="0" w:space="0" w:color="auto"/>
                <w:left w:val="none" w:sz="0" w:space="0" w:color="auto"/>
                <w:bottom w:val="none" w:sz="0" w:space="0" w:color="auto"/>
                <w:right w:val="none" w:sz="0" w:space="0" w:color="auto"/>
              </w:divBdr>
              <w:divsChild>
                <w:div w:id="1245140424">
                  <w:marLeft w:val="0"/>
                  <w:marRight w:val="0"/>
                  <w:marTop w:val="0"/>
                  <w:marBottom w:val="0"/>
                  <w:divBdr>
                    <w:top w:val="none" w:sz="0" w:space="0" w:color="auto"/>
                    <w:left w:val="none" w:sz="0" w:space="0" w:color="auto"/>
                    <w:bottom w:val="none" w:sz="0" w:space="0" w:color="auto"/>
                    <w:right w:val="none" w:sz="0" w:space="0" w:color="auto"/>
                  </w:divBdr>
                  <w:divsChild>
                    <w:div w:id="313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doi.org/10.1007/s10734-018-0355-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3102/003465431667541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177/02724316209776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11/cdev.12748" TargetMode="External"/><Relationship Id="rId20" Type="http://schemas.openxmlformats.org/officeDocument/2006/relationships/hyperlink" Target="https://doi.org/10.1111/cdev.129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doi.org/10.1348/000709909X48071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yperlink" Target="https://doi.org/10.1177/0895904804274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Library/Containers/com.microsoft.Word/Data/Library/Application%20Support/Microsoft/Office/16.0/DTS/en-GB%7bD438EDFF-50B8-2949-B134-11A29050B762%7d/%7b430035E0-17AA-3E42-851B-23F54869F736%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3626-FA01-9249-BAAB-90059D23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{430035E0-17AA-3E42-851B-23F54869F736}tf10002081.dotx</Template>
  <TotalTime>1</TotalTime>
  <Pages>35</Pages>
  <Words>11418</Words>
  <Characters>65083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Tracking in Public Education</vt:lpstr>
    </vt:vector>
  </TitlesOfParts>
  <Company/>
  <LinksUpToDate>false</LinksUpToDate>
  <CharactersWithSpaces>76349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in Public Education</dc:title>
  <dc:subject>Does tracking in high school affect comfort levels in college courses?</dc:subject>
  <dc:creator>Microsoft Office User</dc:creator>
  <cp:keywords/>
  <dc:description/>
  <cp:lastModifiedBy>Emma Toussenel</cp:lastModifiedBy>
  <cp:revision>2</cp:revision>
  <cp:lastPrinted>2022-03-15T05:16:00Z</cp:lastPrinted>
  <dcterms:created xsi:type="dcterms:W3CDTF">2022-04-12T05:53:00Z</dcterms:created>
  <dcterms:modified xsi:type="dcterms:W3CDTF">2022-04-12T05:53:00Z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y fmtid="{D5CDD505-2E9C-101B-9397-08002B2CF9AE}" pid="3" name="ZOTERO_PREF_1">
    <vt:lpwstr>&lt;data data-version="3" zotero-version="5.0.96.4"&gt;&lt;session id="Af7nDrJ0"/&gt;&lt;style id="http://www.zotero.org/styles/american-sociological-association" locale="en-US" hasBibliography="1" bibliographyStyleHasBeenSet="1"/&gt;&lt;prefs&gt;&lt;pref name="fieldType" value="Fi</vt:lpwstr>
  </property>
  <property fmtid="{D5CDD505-2E9C-101B-9397-08002B2CF9AE}" pid="4" name="ZOTERO_PREF_2">
    <vt:lpwstr>eld"/&gt;&lt;pref name="automaticJournalAbbreviations" value="true"/&gt;&lt;/prefs&gt;&lt;/data&gt;</vt:lpwstr>
  </property>
</Properties>
</file>