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176BA315" w:rsidR="007B2A23" w:rsidRDefault="00243536" w:rsidP="00825909">
      <w:pPr>
        <w:spacing w:line="240" w:lineRule="auto"/>
        <w:ind w:firstLine="0"/>
        <w:jc w:val="center"/>
      </w:pPr>
      <w:r>
        <w:rPr>
          <w:rFonts w:eastAsia="Times New Roman"/>
          <w:b/>
          <w:sz w:val="32"/>
          <w:szCs w:val="32"/>
        </w:rPr>
        <w:t>T</w:t>
      </w:r>
      <w:r w:rsidR="0021462B">
        <w:rPr>
          <w:rFonts w:hint="eastAsia"/>
          <w:b/>
          <w:sz w:val="32"/>
          <w:szCs w:val="32"/>
        </w:rPr>
        <w:t>racking rare earth elements in an acid mine drainage stream: Lion Creek, Empire, Colorado</w:t>
      </w:r>
    </w:p>
    <w:p w14:paraId="00000003" w14:textId="77777777" w:rsidR="007B2A23" w:rsidRDefault="007B2A23">
      <w:pPr>
        <w:spacing w:line="240" w:lineRule="auto"/>
      </w:pPr>
    </w:p>
    <w:p w14:paraId="22F8FF97" w14:textId="77777777" w:rsidR="00825909" w:rsidRDefault="00825909">
      <w:pPr>
        <w:spacing w:line="240" w:lineRule="auto"/>
      </w:pPr>
    </w:p>
    <w:p w14:paraId="450CB14B" w14:textId="77777777" w:rsidR="00825909" w:rsidRDefault="00825909">
      <w:pPr>
        <w:spacing w:line="240" w:lineRule="auto"/>
      </w:pPr>
    </w:p>
    <w:p w14:paraId="2C5CC077" w14:textId="77777777" w:rsidR="00825909" w:rsidRDefault="00825909">
      <w:pPr>
        <w:spacing w:line="240" w:lineRule="auto"/>
      </w:pPr>
    </w:p>
    <w:p w14:paraId="40CE5430" w14:textId="77777777" w:rsidR="00825909" w:rsidRDefault="00825909">
      <w:pPr>
        <w:spacing w:line="240" w:lineRule="auto"/>
      </w:pPr>
    </w:p>
    <w:p w14:paraId="00000004" w14:textId="77777777" w:rsidR="007B2A23" w:rsidRDefault="007B2A23">
      <w:pPr>
        <w:spacing w:line="240" w:lineRule="auto"/>
      </w:pPr>
    </w:p>
    <w:p w14:paraId="00000008" w14:textId="3B6BA32D" w:rsidR="007B2A23" w:rsidRDefault="00243536" w:rsidP="00825909">
      <w:pPr>
        <w:spacing w:line="240" w:lineRule="auto"/>
        <w:jc w:val="center"/>
      </w:pPr>
      <w:r>
        <w:rPr>
          <w:rFonts w:eastAsia="Times New Roman"/>
        </w:rPr>
        <w:t>By:</w:t>
      </w:r>
    </w:p>
    <w:p w14:paraId="00000009" w14:textId="77777777" w:rsidR="007B2A23" w:rsidRDefault="00243536">
      <w:pPr>
        <w:spacing w:line="240" w:lineRule="auto"/>
        <w:jc w:val="center"/>
        <w:rPr>
          <w:b/>
        </w:rPr>
      </w:pPr>
      <w:r>
        <w:rPr>
          <w:rFonts w:eastAsia="Times New Roman"/>
          <w:b/>
        </w:rPr>
        <w:t>Andres Reyes</w:t>
      </w:r>
    </w:p>
    <w:p w14:paraId="0000000A" w14:textId="77777777" w:rsidR="007B2A23" w:rsidRDefault="00243536">
      <w:pPr>
        <w:spacing w:line="240" w:lineRule="auto"/>
        <w:jc w:val="center"/>
      </w:pPr>
      <w:r>
        <w:rPr>
          <w:rFonts w:eastAsia="Times New Roman"/>
        </w:rPr>
        <w:t>Department of Geological Sciences</w:t>
      </w:r>
    </w:p>
    <w:p w14:paraId="0000000B" w14:textId="77777777" w:rsidR="007B2A23" w:rsidRDefault="00243536">
      <w:pPr>
        <w:spacing w:line="240" w:lineRule="auto"/>
        <w:jc w:val="center"/>
      </w:pPr>
      <w:r>
        <w:rPr>
          <w:rFonts w:eastAsia="Times New Roman"/>
        </w:rPr>
        <w:t>University of Colorado Boulder</w:t>
      </w:r>
    </w:p>
    <w:p w14:paraId="0000000C" w14:textId="51419C22" w:rsidR="007B2A23" w:rsidRDefault="00B36B46">
      <w:pPr>
        <w:spacing w:line="240" w:lineRule="auto"/>
        <w:jc w:val="center"/>
      </w:pPr>
      <w:r>
        <w:rPr>
          <w:rFonts w:hint="eastAsia"/>
        </w:rPr>
        <w:t>Defense Date: April 5, 2024</w:t>
      </w:r>
    </w:p>
    <w:p w14:paraId="0000000D" w14:textId="77777777" w:rsidR="007B2A23" w:rsidRDefault="007B2A23">
      <w:pPr>
        <w:spacing w:line="240" w:lineRule="auto"/>
        <w:jc w:val="center"/>
      </w:pPr>
    </w:p>
    <w:p w14:paraId="0000000E" w14:textId="77777777" w:rsidR="007B2A23" w:rsidRDefault="007B2A23">
      <w:pPr>
        <w:spacing w:line="240" w:lineRule="auto"/>
        <w:jc w:val="center"/>
      </w:pPr>
    </w:p>
    <w:p w14:paraId="0000000F" w14:textId="77777777" w:rsidR="007B2A23" w:rsidRDefault="007B2A23">
      <w:pPr>
        <w:spacing w:line="240" w:lineRule="auto"/>
        <w:jc w:val="center"/>
      </w:pPr>
    </w:p>
    <w:p w14:paraId="4AD7C18E" w14:textId="77777777" w:rsidR="00825909" w:rsidRDefault="00825909">
      <w:pPr>
        <w:spacing w:line="240" w:lineRule="auto"/>
        <w:jc w:val="center"/>
      </w:pPr>
    </w:p>
    <w:p w14:paraId="00000010" w14:textId="77777777" w:rsidR="007B2A23" w:rsidRDefault="007B2A23">
      <w:pPr>
        <w:spacing w:line="240" w:lineRule="auto"/>
        <w:jc w:val="center"/>
      </w:pPr>
    </w:p>
    <w:p w14:paraId="00000011" w14:textId="77777777" w:rsidR="007B2A23" w:rsidRDefault="007B2A23">
      <w:pPr>
        <w:spacing w:line="240" w:lineRule="auto"/>
        <w:jc w:val="center"/>
      </w:pPr>
    </w:p>
    <w:p w14:paraId="00000012" w14:textId="77777777" w:rsidR="007B2A23" w:rsidRDefault="00243536">
      <w:pPr>
        <w:spacing w:line="240" w:lineRule="auto"/>
        <w:jc w:val="center"/>
      </w:pPr>
      <w:r>
        <w:rPr>
          <w:rFonts w:eastAsia="Times New Roman"/>
        </w:rPr>
        <w:t>April 2024</w:t>
      </w:r>
    </w:p>
    <w:p w14:paraId="00000013" w14:textId="77777777" w:rsidR="007B2A23" w:rsidRDefault="007B2A23">
      <w:pPr>
        <w:spacing w:line="240" w:lineRule="auto"/>
        <w:jc w:val="center"/>
      </w:pPr>
    </w:p>
    <w:p w14:paraId="00000014" w14:textId="77777777" w:rsidR="007B2A23" w:rsidRDefault="007B2A23">
      <w:pPr>
        <w:spacing w:line="240" w:lineRule="auto"/>
        <w:jc w:val="center"/>
      </w:pPr>
    </w:p>
    <w:p w14:paraId="12B6977A" w14:textId="77777777" w:rsidR="00825909" w:rsidRDefault="00825909">
      <w:pPr>
        <w:spacing w:line="240" w:lineRule="auto"/>
        <w:jc w:val="center"/>
      </w:pPr>
    </w:p>
    <w:p w14:paraId="124FB8A7" w14:textId="77777777" w:rsidR="00825909" w:rsidRDefault="00825909">
      <w:pPr>
        <w:spacing w:line="240" w:lineRule="auto"/>
        <w:jc w:val="center"/>
      </w:pPr>
    </w:p>
    <w:p w14:paraId="3A90F339" w14:textId="77777777" w:rsidR="00825909" w:rsidRDefault="00825909">
      <w:pPr>
        <w:spacing w:line="240" w:lineRule="auto"/>
        <w:jc w:val="center"/>
      </w:pPr>
    </w:p>
    <w:p w14:paraId="6CC6AD95" w14:textId="77777777" w:rsidR="00825909" w:rsidRDefault="00825909">
      <w:pPr>
        <w:spacing w:line="240" w:lineRule="auto"/>
        <w:jc w:val="center"/>
      </w:pPr>
    </w:p>
    <w:p w14:paraId="00000015" w14:textId="77777777" w:rsidR="007B2A23" w:rsidRDefault="007B2A23">
      <w:pPr>
        <w:spacing w:line="240" w:lineRule="auto"/>
        <w:jc w:val="center"/>
      </w:pPr>
    </w:p>
    <w:p w14:paraId="00000016" w14:textId="77777777" w:rsidR="007B2A23" w:rsidRDefault="00243536">
      <w:pPr>
        <w:spacing w:line="240" w:lineRule="auto"/>
        <w:jc w:val="center"/>
      </w:pPr>
      <w:r>
        <w:rPr>
          <w:rFonts w:eastAsia="Times New Roman"/>
        </w:rPr>
        <w:t>Thesis Advisor:</w:t>
      </w:r>
    </w:p>
    <w:p w14:paraId="00000017" w14:textId="77777777" w:rsidR="007B2A23" w:rsidRDefault="00243536">
      <w:pPr>
        <w:spacing w:line="240" w:lineRule="auto"/>
        <w:jc w:val="center"/>
        <w:rPr>
          <w:b/>
        </w:rPr>
      </w:pPr>
      <w:r>
        <w:rPr>
          <w:rFonts w:eastAsia="Times New Roman"/>
          <w:b/>
        </w:rPr>
        <w:t>Dr. Thomas M. Marchitto, Jr.</w:t>
      </w:r>
    </w:p>
    <w:p w14:paraId="00000018" w14:textId="77777777" w:rsidR="007B2A23" w:rsidRDefault="00243536">
      <w:pPr>
        <w:spacing w:line="240" w:lineRule="auto"/>
        <w:jc w:val="center"/>
      </w:pPr>
      <w:r>
        <w:rPr>
          <w:rFonts w:eastAsia="Times New Roman"/>
        </w:rPr>
        <w:t>Department of Geological Sciences and</w:t>
      </w:r>
    </w:p>
    <w:p w14:paraId="00000019" w14:textId="77777777" w:rsidR="007B2A23" w:rsidRDefault="00243536">
      <w:pPr>
        <w:spacing w:line="240" w:lineRule="auto"/>
        <w:jc w:val="center"/>
      </w:pPr>
      <w:r>
        <w:rPr>
          <w:rFonts w:eastAsia="Times New Roman"/>
        </w:rPr>
        <w:t>Institute of Arctic and Alpine Research (INSTAAR)</w:t>
      </w:r>
    </w:p>
    <w:p w14:paraId="0000001A" w14:textId="77777777" w:rsidR="007B2A23" w:rsidRDefault="007B2A23">
      <w:pPr>
        <w:spacing w:line="240" w:lineRule="auto"/>
        <w:jc w:val="center"/>
      </w:pPr>
    </w:p>
    <w:p w14:paraId="0000001B" w14:textId="77777777" w:rsidR="007B2A23" w:rsidRDefault="007B2A23">
      <w:pPr>
        <w:spacing w:line="240" w:lineRule="auto"/>
        <w:jc w:val="center"/>
      </w:pPr>
    </w:p>
    <w:p w14:paraId="0000001C" w14:textId="77777777" w:rsidR="007B2A23" w:rsidRDefault="007B2A23">
      <w:pPr>
        <w:spacing w:line="240" w:lineRule="auto"/>
        <w:jc w:val="center"/>
      </w:pPr>
    </w:p>
    <w:p w14:paraId="0000001D" w14:textId="77777777" w:rsidR="007B2A23" w:rsidRDefault="007B2A23">
      <w:pPr>
        <w:spacing w:line="240" w:lineRule="auto"/>
        <w:jc w:val="center"/>
      </w:pPr>
    </w:p>
    <w:p w14:paraId="5A60B2C4" w14:textId="77777777" w:rsidR="00825909" w:rsidRDefault="00825909">
      <w:pPr>
        <w:spacing w:line="240" w:lineRule="auto"/>
        <w:jc w:val="center"/>
      </w:pPr>
    </w:p>
    <w:p w14:paraId="65E60685" w14:textId="77777777" w:rsidR="00825909" w:rsidRDefault="00825909">
      <w:pPr>
        <w:spacing w:line="240" w:lineRule="auto"/>
        <w:jc w:val="center"/>
      </w:pPr>
    </w:p>
    <w:p w14:paraId="0000001E" w14:textId="77777777" w:rsidR="007B2A23" w:rsidRDefault="007B2A23">
      <w:pPr>
        <w:spacing w:line="240" w:lineRule="auto"/>
        <w:jc w:val="center"/>
      </w:pPr>
    </w:p>
    <w:p w14:paraId="0000001F" w14:textId="77777777" w:rsidR="007B2A23" w:rsidRDefault="00243536">
      <w:pPr>
        <w:spacing w:line="240" w:lineRule="auto"/>
        <w:jc w:val="center"/>
      </w:pPr>
      <w:r>
        <w:rPr>
          <w:rFonts w:eastAsia="Times New Roman"/>
        </w:rPr>
        <w:t>Defense Committee:</w:t>
      </w:r>
    </w:p>
    <w:p w14:paraId="00000020" w14:textId="77777777" w:rsidR="007B2A23" w:rsidRDefault="007B2A23">
      <w:pPr>
        <w:spacing w:line="240" w:lineRule="auto"/>
        <w:jc w:val="center"/>
      </w:pPr>
    </w:p>
    <w:p w14:paraId="00000021" w14:textId="77777777" w:rsidR="007B2A23" w:rsidRDefault="00243536">
      <w:pPr>
        <w:spacing w:line="240" w:lineRule="auto"/>
        <w:jc w:val="center"/>
        <w:rPr>
          <w:b/>
        </w:rPr>
      </w:pPr>
      <w:r>
        <w:rPr>
          <w:rFonts w:eastAsia="Times New Roman"/>
          <w:b/>
        </w:rPr>
        <w:t>Dr. Diane M. McKnight</w:t>
      </w:r>
    </w:p>
    <w:p w14:paraId="00000022" w14:textId="77777777" w:rsidR="007B2A23" w:rsidRDefault="00243536">
      <w:pPr>
        <w:spacing w:line="240" w:lineRule="auto"/>
        <w:jc w:val="center"/>
      </w:pPr>
      <w:r>
        <w:rPr>
          <w:rFonts w:eastAsia="Times New Roman"/>
        </w:rPr>
        <w:t>Department of Environmental Engineering and</w:t>
      </w:r>
    </w:p>
    <w:p w14:paraId="00000023" w14:textId="77777777" w:rsidR="007B2A23" w:rsidRDefault="00243536">
      <w:pPr>
        <w:spacing w:line="240" w:lineRule="auto"/>
        <w:jc w:val="center"/>
      </w:pPr>
      <w:r>
        <w:rPr>
          <w:rFonts w:eastAsia="Times New Roman"/>
        </w:rPr>
        <w:t>INSTAAR</w:t>
      </w:r>
    </w:p>
    <w:p w14:paraId="00000024" w14:textId="77777777" w:rsidR="007B2A23" w:rsidRDefault="007B2A23">
      <w:pPr>
        <w:spacing w:line="240" w:lineRule="auto"/>
        <w:jc w:val="center"/>
      </w:pPr>
    </w:p>
    <w:p w14:paraId="00000025" w14:textId="77777777" w:rsidR="007B2A23" w:rsidRDefault="00243536">
      <w:pPr>
        <w:spacing w:line="240" w:lineRule="auto"/>
        <w:jc w:val="center"/>
      </w:pPr>
      <w:r>
        <w:rPr>
          <w:rFonts w:eastAsia="Times New Roman"/>
          <w:b/>
        </w:rPr>
        <w:t>Dr. Brian Hynek</w:t>
      </w:r>
    </w:p>
    <w:p w14:paraId="0000002E" w14:textId="175C09E3" w:rsidR="007B2A23" w:rsidRDefault="00243536" w:rsidP="00825909">
      <w:pPr>
        <w:spacing w:line="240" w:lineRule="auto"/>
        <w:jc w:val="center"/>
      </w:pPr>
      <w:r>
        <w:rPr>
          <w:rFonts w:eastAsia="Times New Roman"/>
        </w:rPr>
        <w:t>Department of Geological Sciences</w:t>
      </w:r>
    </w:p>
    <w:p w14:paraId="0000002F" w14:textId="2FB27E31" w:rsidR="007B2A23" w:rsidRDefault="00243536">
      <w:pPr>
        <w:pStyle w:val="Heading1"/>
        <w:rPr>
          <w:sz w:val="24"/>
          <w:szCs w:val="24"/>
        </w:rPr>
      </w:pPr>
      <w:bookmarkStart w:id="0" w:name="_Toc164180357"/>
      <w:r>
        <w:lastRenderedPageBreak/>
        <w:t>Abstract</w:t>
      </w:r>
      <w:bookmarkEnd w:id="0"/>
    </w:p>
    <w:p w14:paraId="33D36D34" w14:textId="5BB89ED1" w:rsidR="00F21C0E" w:rsidRDefault="00F21C0E" w:rsidP="00825909">
      <w:bookmarkStart w:id="1" w:name="_8gmalquczcdo" w:colFirst="0" w:colLast="0"/>
      <w:bookmarkEnd w:id="1"/>
      <w:r>
        <w:t>A</w:t>
      </w:r>
      <w:r w:rsidR="00825909">
        <w:rPr>
          <w:rFonts w:hint="eastAsia"/>
        </w:rPr>
        <w:t>cid mine drainage, or acid rock drainage</w:t>
      </w:r>
      <w:r w:rsidR="001A74C8">
        <w:rPr>
          <w:rFonts w:hint="eastAsia"/>
        </w:rPr>
        <w:t xml:space="preserve">, poses a significant threat to both ecosystems and human communities </w:t>
      </w:r>
      <w:r>
        <w:t xml:space="preserve">due to boosted levels of acidity and toxic metal concentrations. Within these systems, dissolved rare earth elements are often found in elevated concentrations, potentially to an economic level. To better understand the mobility and fate of rare earth elements within acid mine drainage systems, Empire, Colorado was chosen as a study site for trace metal analysis. Both in-situ and laboratory measurements were conducted, revealing a strong dependence on Fe and Al concentrations for the sorption of rare earth elements onto the riverbed at this site. </w:t>
      </w:r>
      <w:r w:rsidR="008F471F">
        <w:rPr>
          <w:rFonts w:hint="eastAsia"/>
        </w:rPr>
        <w:t>More specifically, Al-precipitates present a strong forcing on rare earth element sorption onto the riverbed, while Fe-precipitates don</w:t>
      </w:r>
      <w:r w:rsidR="008F471F">
        <w:t>’</w:t>
      </w:r>
      <w:r w:rsidR="008F471F">
        <w:rPr>
          <w:rFonts w:hint="eastAsia"/>
        </w:rPr>
        <w:t xml:space="preserve">t, and the formation of these precipitates are largely dependent on the pH of the water. </w:t>
      </w:r>
      <w:r w:rsidR="00456CD2">
        <w:rPr>
          <w:rFonts w:hint="eastAsia"/>
        </w:rPr>
        <w:t xml:space="preserve">At pH levels greater than 3, the Al-precipitates dominate, leading to much higher concentrations of rare earth elements found sorbed onto the riverbed. </w:t>
      </w:r>
      <w:r>
        <w:t xml:space="preserve">This is consistent with </w:t>
      </w:r>
      <w:r w:rsidR="00FD0273">
        <w:t xml:space="preserve">previous laboratory </w:t>
      </w:r>
      <w:r w:rsidR="00C232E4">
        <w:t>experiments and</w:t>
      </w:r>
      <w:r w:rsidR="00FD0273">
        <w:t xml:space="preserve"> provides </w:t>
      </w:r>
      <w:r>
        <w:t>more data to an ever-expanding catalog of study in acid mine drainage systems.</w:t>
      </w:r>
    </w:p>
    <w:p w14:paraId="00000033" w14:textId="13896590" w:rsidR="007B2A23" w:rsidRDefault="00243536" w:rsidP="00F21C0E">
      <w:pPr>
        <w:ind w:firstLine="0"/>
      </w:pPr>
      <w:bookmarkStart w:id="2" w:name="_roe3rrmna3uk" w:colFirst="0" w:colLast="0"/>
      <w:bookmarkEnd w:id="2"/>
      <w:r>
        <w:br w:type="page"/>
      </w:r>
    </w:p>
    <w:p w14:paraId="00000034" w14:textId="77777777" w:rsidR="007B2A23" w:rsidRDefault="00243536">
      <w:pPr>
        <w:pStyle w:val="Heading1"/>
      </w:pPr>
      <w:bookmarkStart w:id="3" w:name="_Toc164180358"/>
      <w:r>
        <w:lastRenderedPageBreak/>
        <w:t>Table of Contents</w:t>
      </w:r>
      <w:bookmarkEnd w:id="3"/>
    </w:p>
    <w:p w14:paraId="00000035" w14:textId="77777777" w:rsidR="007B2A23" w:rsidRDefault="007B2A23">
      <w:pPr>
        <w:spacing w:line="240" w:lineRule="auto"/>
        <w:jc w:val="left"/>
      </w:pPr>
    </w:p>
    <w:p w14:paraId="00000036" w14:textId="77777777" w:rsidR="007B2A23" w:rsidRDefault="007B2A23">
      <w:pPr>
        <w:spacing w:line="240" w:lineRule="auto"/>
        <w:jc w:val="left"/>
      </w:pPr>
    </w:p>
    <w:sdt>
      <w:sdtPr>
        <w:id w:val="1828315462"/>
        <w:docPartObj>
          <w:docPartGallery w:val="Table of Contents"/>
          <w:docPartUnique/>
        </w:docPartObj>
      </w:sdtPr>
      <w:sdtContent>
        <w:p w14:paraId="49757A9C" w14:textId="67405DD1" w:rsidR="00E41F41" w:rsidRDefault="00243536">
          <w:pPr>
            <w:pStyle w:val="TOC1"/>
            <w:tabs>
              <w:tab w:val="right" w:pos="9350"/>
            </w:tabs>
            <w:rPr>
              <w:rFonts w:asciiTheme="minorHAnsi" w:hAnsiTheme="minorHAnsi" w:cstheme="minorBidi"/>
              <w:noProof/>
              <w:kern w:val="2"/>
              <w:lang w:val="en-US"/>
              <w14:ligatures w14:val="standardContextual"/>
            </w:rPr>
          </w:pPr>
          <w:r>
            <w:fldChar w:fldCharType="begin"/>
          </w:r>
          <w:r>
            <w:instrText xml:space="preserve"> TOC \h \u \z \t "Heading 1,1,Heading 2,2,Heading 3,3,Heading 4,4,Heading 5,5,Heading 6,6,"</w:instrText>
          </w:r>
          <w:r>
            <w:fldChar w:fldCharType="separate"/>
          </w:r>
          <w:hyperlink w:anchor="_Toc164180357" w:history="1">
            <w:r w:rsidR="00E41F41" w:rsidRPr="00783C38">
              <w:rPr>
                <w:rStyle w:val="Hyperlink"/>
                <w:noProof/>
              </w:rPr>
              <w:t>Abstract</w:t>
            </w:r>
            <w:r w:rsidR="00E41F41">
              <w:rPr>
                <w:noProof/>
                <w:webHidden/>
              </w:rPr>
              <w:tab/>
            </w:r>
            <w:r w:rsidR="00E41F41">
              <w:rPr>
                <w:noProof/>
                <w:webHidden/>
              </w:rPr>
              <w:fldChar w:fldCharType="begin"/>
            </w:r>
            <w:r w:rsidR="00E41F41">
              <w:rPr>
                <w:noProof/>
                <w:webHidden/>
              </w:rPr>
              <w:instrText xml:space="preserve"> PAGEREF _Toc164180357 \h </w:instrText>
            </w:r>
            <w:r w:rsidR="00E41F41">
              <w:rPr>
                <w:noProof/>
                <w:webHidden/>
              </w:rPr>
            </w:r>
            <w:r w:rsidR="00E41F41">
              <w:rPr>
                <w:noProof/>
                <w:webHidden/>
              </w:rPr>
              <w:fldChar w:fldCharType="separate"/>
            </w:r>
            <w:r w:rsidR="00E41F41">
              <w:rPr>
                <w:noProof/>
                <w:webHidden/>
              </w:rPr>
              <w:t>2</w:t>
            </w:r>
            <w:r w:rsidR="00E41F41">
              <w:rPr>
                <w:noProof/>
                <w:webHidden/>
              </w:rPr>
              <w:fldChar w:fldCharType="end"/>
            </w:r>
          </w:hyperlink>
        </w:p>
        <w:p w14:paraId="3AED8013" w14:textId="12E9B104" w:rsidR="00E41F41" w:rsidRDefault="00000000">
          <w:pPr>
            <w:pStyle w:val="TOC1"/>
            <w:tabs>
              <w:tab w:val="right" w:pos="9350"/>
            </w:tabs>
            <w:rPr>
              <w:rFonts w:asciiTheme="minorHAnsi" w:hAnsiTheme="minorHAnsi" w:cstheme="minorBidi"/>
              <w:noProof/>
              <w:kern w:val="2"/>
              <w:lang w:val="en-US"/>
              <w14:ligatures w14:val="standardContextual"/>
            </w:rPr>
          </w:pPr>
          <w:hyperlink w:anchor="_Toc164180358" w:history="1">
            <w:r w:rsidR="00E41F41" w:rsidRPr="00783C38">
              <w:rPr>
                <w:rStyle w:val="Hyperlink"/>
                <w:noProof/>
              </w:rPr>
              <w:t>Table of Contents</w:t>
            </w:r>
            <w:r w:rsidR="00E41F41">
              <w:rPr>
                <w:noProof/>
                <w:webHidden/>
              </w:rPr>
              <w:tab/>
            </w:r>
            <w:r w:rsidR="00E41F41">
              <w:rPr>
                <w:noProof/>
                <w:webHidden/>
              </w:rPr>
              <w:fldChar w:fldCharType="begin"/>
            </w:r>
            <w:r w:rsidR="00E41F41">
              <w:rPr>
                <w:noProof/>
                <w:webHidden/>
              </w:rPr>
              <w:instrText xml:space="preserve"> PAGEREF _Toc164180358 \h </w:instrText>
            </w:r>
            <w:r w:rsidR="00E41F41">
              <w:rPr>
                <w:noProof/>
                <w:webHidden/>
              </w:rPr>
            </w:r>
            <w:r w:rsidR="00E41F41">
              <w:rPr>
                <w:noProof/>
                <w:webHidden/>
              </w:rPr>
              <w:fldChar w:fldCharType="separate"/>
            </w:r>
            <w:r w:rsidR="00E41F41">
              <w:rPr>
                <w:noProof/>
                <w:webHidden/>
              </w:rPr>
              <w:t>3</w:t>
            </w:r>
            <w:r w:rsidR="00E41F41">
              <w:rPr>
                <w:noProof/>
                <w:webHidden/>
              </w:rPr>
              <w:fldChar w:fldCharType="end"/>
            </w:r>
          </w:hyperlink>
        </w:p>
        <w:p w14:paraId="445724BB" w14:textId="2514F4DE" w:rsidR="00E41F41" w:rsidRDefault="00000000">
          <w:pPr>
            <w:pStyle w:val="TOC1"/>
            <w:tabs>
              <w:tab w:val="right" w:pos="9350"/>
            </w:tabs>
            <w:rPr>
              <w:rFonts w:asciiTheme="minorHAnsi" w:hAnsiTheme="minorHAnsi" w:cstheme="minorBidi"/>
              <w:noProof/>
              <w:kern w:val="2"/>
              <w:lang w:val="en-US"/>
              <w14:ligatures w14:val="standardContextual"/>
            </w:rPr>
          </w:pPr>
          <w:hyperlink w:anchor="_Toc164180359" w:history="1">
            <w:r w:rsidR="00E41F41" w:rsidRPr="00783C38">
              <w:rPr>
                <w:rStyle w:val="Hyperlink"/>
                <w:noProof/>
              </w:rPr>
              <w:t>1.0. Introduction</w:t>
            </w:r>
            <w:r w:rsidR="00E41F41">
              <w:rPr>
                <w:noProof/>
                <w:webHidden/>
              </w:rPr>
              <w:tab/>
            </w:r>
            <w:r w:rsidR="00E41F41">
              <w:rPr>
                <w:noProof/>
                <w:webHidden/>
              </w:rPr>
              <w:fldChar w:fldCharType="begin"/>
            </w:r>
            <w:r w:rsidR="00E41F41">
              <w:rPr>
                <w:noProof/>
                <w:webHidden/>
              </w:rPr>
              <w:instrText xml:space="preserve"> PAGEREF _Toc164180359 \h </w:instrText>
            </w:r>
            <w:r w:rsidR="00E41F41">
              <w:rPr>
                <w:noProof/>
                <w:webHidden/>
              </w:rPr>
            </w:r>
            <w:r w:rsidR="00E41F41">
              <w:rPr>
                <w:noProof/>
                <w:webHidden/>
              </w:rPr>
              <w:fldChar w:fldCharType="separate"/>
            </w:r>
            <w:r w:rsidR="00E41F41">
              <w:rPr>
                <w:noProof/>
                <w:webHidden/>
              </w:rPr>
              <w:t>5</w:t>
            </w:r>
            <w:r w:rsidR="00E41F41">
              <w:rPr>
                <w:noProof/>
                <w:webHidden/>
              </w:rPr>
              <w:fldChar w:fldCharType="end"/>
            </w:r>
          </w:hyperlink>
        </w:p>
        <w:p w14:paraId="5E28ECE1" w14:textId="3C329B95" w:rsidR="00E41F41" w:rsidRDefault="00000000">
          <w:pPr>
            <w:pStyle w:val="TOC2"/>
            <w:tabs>
              <w:tab w:val="right" w:pos="9350"/>
            </w:tabs>
            <w:rPr>
              <w:rFonts w:asciiTheme="minorHAnsi" w:hAnsiTheme="minorHAnsi" w:cstheme="minorBidi"/>
              <w:noProof/>
              <w:kern w:val="2"/>
              <w:lang w:val="en-US"/>
              <w14:ligatures w14:val="standardContextual"/>
            </w:rPr>
          </w:pPr>
          <w:hyperlink w:anchor="_Toc164180360" w:history="1">
            <w:r w:rsidR="00E41F41" w:rsidRPr="00783C38">
              <w:rPr>
                <w:rStyle w:val="Hyperlink"/>
                <w:noProof/>
              </w:rPr>
              <w:t>1.1. Acid mine drainage and sulfide weathering</w:t>
            </w:r>
            <w:r w:rsidR="00E41F41">
              <w:rPr>
                <w:noProof/>
                <w:webHidden/>
              </w:rPr>
              <w:tab/>
            </w:r>
            <w:r w:rsidR="00E41F41">
              <w:rPr>
                <w:noProof/>
                <w:webHidden/>
              </w:rPr>
              <w:fldChar w:fldCharType="begin"/>
            </w:r>
            <w:r w:rsidR="00E41F41">
              <w:rPr>
                <w:noProof/>
                <w:webHidden/>
              </w:rPr>
              <w:instrText xml:space="preserve"> PAGEREF _Toc164180360 \h </w:instrText>
            </w:r>
            <w:r w:rsidR="00E41F41">
              <w:rPr>
                <w:noProof/>
                <w:webHidden/>
              </w:rPr>
            </w:r>
            <w:r w:rsidR="00E41F41">
              <w:rPr>
                <w:noProof/>
                <w:webHidden/>
              </w:rPr>
              <w:fldChar w:fldCharType="separate"/>
            </w:r>
            <w:r w:rsidR="00E41F41">
              <w:rPr>
                <w:noProof/>
                <w:webHidden/>
              </w:rPr>
              <w:t>5</w:t>
            </w:r>
            <w:r w:rsidR="00E41F41">
              <w:rPr>
                <w:noProof/>
                <w:webHidden/>
              </w:rPr>
              <w:fldChar w:fldCharType="end"/>
            </w:r>
          </w:hyperlink>
        </w:p>
        <w:p w14:paraId="6314507F" w14:textId="1B7CF25C" w:rsidR="00E41F41" w:rsidRDefault="00000000">
          <w:pPr>
            <w:pStyle w:val="TOC2"/>
            <w:tabs>
              <w:tab w:val="right" w:pos="9350"/>
            </w:tabs>
            <w:rPr>
              <w:rFonts w:asciiTheme="minorHAnsi" w:hAnsiTheme="minorHAnsi" w:cstheme="minorBidi"/>
              <w:noProof/>
              <w:kern w:val="2"/>
              <w:lang w:val="en-US"/>
              <w14:ligatures w14:val="standardContextual"/>
            </w:rPr>
          </w:pPr>
          <w:hyperlink w:anchor="_Toc164180361" w:history="1">
            <w:r w:rsidR="00E41F41" w:rsidRPr="00783C38">
              <w:rPr>
                <w:rStyle w:val="Hyperlink"/>
                <w:noProof/>
              </w:rPr>
              <w:t>1.2. Rare earth elements</w:t>
            </w:r>
            <w:r w:rsidR="00E41F41">
              <w:rPr>
                <w:noProof/>
                <w:webHidden/>
              </w:rPr>
              <w:tab/>
            </w:r>
            <w:r w:rsidR="00E41F41">
              <w:rPr>
                <w:noProof/>
                <w:webHidden/>
              </w:rPr>
              <w:fldChar w:fldCharType="begin"/>
            </w:r>
            <w:r w:rsidR="00E41F41">
              <w:rPr>
                <w:noProof/>
                <w:webHidden/>
              </w:rPr>
              <w:instrText xml:space="preserve"> PAGEREF _Toc164180361 \h </w:instrText>
            </w:r>
            <w:r w:rsidR="00E41F41">
              <w:rPr>
                <w:noProof/>
                <w:webHidden/>
              </w:rPr>
            </w:r>
            <w:r w:rsidR="00E41F41">
              <w:rPr>
                <w:noProof/>
                <w:webHidden/>
              </w:rPr>
              <w:fldChar w:fldCharType="separate"/>
            </w:r>
            <w:r w:rsidR="00E41F41">
              <w:rPr>
                <w:noProof/>
                <w:webHidden/>
              </w:rPr>
              <w:t>5</w:t>
            </w:r>
            <w:r w:rsidR="00E41F41">
              <w:rPr>
                <w:noProof/>
                <w:webHidden/>
              </w:rPr>
              <w:fldChar w:fldCharType="end"/>
            </w:r>
          </w:hyperlink>
        </w:p>
        <w:p w14:paraId="1D611365" w14:textId="5426A317" w:rsidR="00E41F41" w:rsidRDefault="00000000">
          <w:pPr>
            <w:pStyle w:val="TOC2"/>
            <w:tabs>
              <w:tab w:val="right" w:pos="9350"/>
            </w:tabs>
            <w:rPr>
              <w:rFonts w:asciiTheme="minorHAnsi" w:hAnsiTheme="minorHAnsi" w:cstheme="minorBidi"/>
              <w:noProof/>
              <w:kern w:val="2"/>
              <w:lang w:val="en-US"/>
              <w14:ligatures w14:val="standardContextual"/>
            </w:rPr>
          </w:pPr>
          <w:hyperlink w:anchor="_Toc164180362" w:history="1">
            <w:r w:rsidR="00E41F41" w:rsidRPr="00783C38">
              <w:rPr>
                <w:rStyle w:val="Hyperlink"/>
                <w:noProof/>
              </w:rPr>
              <w:t>1.3. Dissolved organic matter in river settings</w:t>
            </w:r>
            <w:r w:rsidR="00E41F41">
              <w:rPr>
                <w:noProof/>
                <w:webHidden/>
              </w:rPr>
              <w:tab/>
            </w:r>
            <w:r w:rsidR="00E41F41">
              <w:rPr>
                <w:noProof/>
                <w:webHidden/>
              </w:rPr>
              <w:fldChar w:fldCharType="begin"/>
            </w:r>
            <w:r w:rsidR="00E41F41">
              <w:rPr>
                <w:noProof/>
                <w:webHidden/>
              </w:rPr>
              <w:instrText xml:space="preserve"> PAGEREF _Toc164180362 \h </w:instrText>
            </w:r>
            <w:r w:rsidR="00E41F41">
              <w:rPr>
                <w:noProof/>
                <w:webHidden/>
              </w:rPr>
            </w:r>
            <w:r w:rsidR="00E41F41">
              <w:rPr>
                <w:noProof/>
                <w:webHidden/>
              </w:rPr>
              <w:fldChar w:fldCharType="separate"/>
            </w:r>
            <w:r w:rsidR="00E41F41">
              <w:rPr>
                <w:noProof/>
                <w:webHidden/>
              </w:rPr>
              <w:t>6</w:t>
            </w:r>
            <w:r w:rsidR="00E41F41">
              <w:rPr>
                <w:noProof/>
                <w:webHidden/>
              </w:rPr>
              <w:fldChar w:fldCharType="end"/>
            </w:r>
          </w:hyperlink>
        </w:p>
        <w:p w14:paraId="3031DBD0" w14:textId="23DE0838" w:rsidR="00E41F41" w:rsidRDefault="00000000">
          <w:pPr>
            <w:pStyle w:val="TOC2"/>
            <w:tabs>
              <w:tab w:val="right" w:pos="9350"/>
            </w:tabs>
            <w:rPr>
              <w:rFonts w:asciiTheme="minorHAnsi" w:hAnsiTheme="minorHAnsi" w:cstheme="minorBidi"/>
              <w:noProof/>
              <w:kern w:val="2"/>
              <w:lang w:val="en-US"/>
              <w14:ligatures w14:val="standardContextual"/>
            </w:rPr>
          </w:pPr>
          <w:hyperlink w:anchor="_Toc164180363" w:history="1">
            <w:r w:rsidR="00E41F41" w:rsidRPr="00783C38">
              <w:rPr>
                <w:rStyle w:val="Hyperlink"/>
                <w:noProof/>
              </w:rPr>
              <w:t>1.4. Environmental impacts of AMD</w:t>
            </w:r>
            <w:r w:rsidR="00E41F41">
              <w:rPr>
                <w:noProof/>
                <w:webHidden/>
              </w:rPr>
              <w:tab/>
            </w:r>
            <w:r w:rsidR="00E41F41">
              <w:rPr>
                <w:noProof/>
                <w:webHidden/>
              </w:rPr>
              <w:fldChar w:fldCharType="begin"/>
            </w:r>
            <w:r w:rsidR="00E41F41">
              <w:rPr>
                <w:noProof/>
                <w:webHidden/>
              </w:rPr>
              <w:instrText xml:space="preserve"> PAGEREF _Toc164180363 \h </w:instrText>
            </w:r>
            <w:r w:rsidR="00E41F41">
              <w:rPr>
                <w:noProof/>
                <w:webHidden/>
              </w:rPr>
            </w:r>
            <w:r w:rsidR="00E41F41">
              <w:rPr>
                <w:noProof/>
                <w:webHidden/>
              </w:rPr>
              <w:fldChar w:fldCharType="separate"/>
            </w:r>
            <w:r w:rsidR="00E41F41">
              <w:rPr>
                <w:noProof/>
                <w:webHidden/>
              </w:rPr>
              <w:t>6</w:t>
            </w:r>
            <w:r w:rsidR="00E41F41">
              <w:rPr>
                <w:noProof/>
                <w:webHidden/>
              </w:rPr>
              <w:fldChar w:fldCharType="end"/>
            </w:r>
          </w:hyperlink>
        </w:p>
        <w:p w14:paraId="03CA9767" w14:textId="17B4591C" w:rsidR="00E41F41" w:rsidRDefault="00000000">
          <w:pPr>
            <w:pStyle w:val="TOC2"/>
            <w:tabs>
              <w:tab w:val="right" w:pos="9350"/>
            </w:tabs>
            <w:rPr>
              <w:rFonts w:asciiTheme="minorHAnsi" w:hAnsiTheme="minorHAnsi" w:cstheme="minorBidi"/>
              <w:noProof/>
              <w:kern w:val="2"/>
              <w:lang w:val="en-US"/>
              <w14:ligatures w14:val="standardContextual"/>
            </w:rPr>
          </w:pPr>
          <w:hyperlink w:anchor="_Toc164180364" w:history="1">
            <w:r w:rsidR="00E41F41" w:rsidRPr="00783C38">
              <w:rPr>
                <w:rStyle w:val="Hyperlink"/>
                <w:noProof/>
              </w:rPr>
              <w:t>1.5. Trace element behavior in river settings</w:t>
            </w:r>
            <w:r w:rsidR="00E41F41">
              <w:rPr>
                <w:noProof/>
                <w:webHidden/>
              </w:rPr>
              <w:tab/>
            </w:r>
            <w:r w:rsidR="00E41F41">
              <w:rPr>
                <w:noProof/>
                <w:webHidden/>
              </w:rPr>
              <w:fldChar w:fldCharType="begin"/>
            </w:r>
            <w:r w:rsidR="00E41F41">
              <w:rPr>
                <w:noProof/>
                <w:webHidden/>
              </w:rPr>
              <w:instrText xml:space="preserve"> PAGEREF _Toc164180364 \h </w:instrText>
            </w:r>
            <w:r w:rsidR="00E41F41">
              <w:rPr>
                <w:noProof/>
                <w:webHidden/>
              </w:rPr>
            </w:r>
            <w:r w:rsidR="00E41F41">
              <w:rPr>
                <w:noProof/>
                <w:webHidden/>
              </w:rPr>
              <w:fldChar w:fldCharType="separate"/>
            </w:r>
            <w:r w:rsidR="00E41F41">
              <w:rPr>
                <w:noProof/>
                <w:webHidden/>
              </w:rPr>
              <w:t>7</w:t>
            </w:r>
            <w:r w:rsidR="00E41F41">
              <w:rPr>
                <w:noProof/>
                <w:webHidden/>
              </w:rPr>
              <w:fldChar w:fldCharType="end"/>
            </w:r>
          </w:hyperlink>
        </w:p>
        <w:p w14:paraId="0E1EFFEC" w14:textId="7E63C1F7" w:rsidR="00E41F41" w:rsidRDefault="00000000">
          <w:pPr>
            <w:pStyle w:val="TOC2"/>
            <w:tabs>
              <w:tab w:val="right" w:pos="9350"/>
            </w:tabs>
            <w:rPr>
              <w:rFonts w:asciiTheme="minorHAnsi" w:hAnsiTheme="minorHAnsi" w:cstheme="minorBidi"/>
              <w:noProof/>
              <w:kern w:val="2"/>
              <w:lang w:val="en-US"/>
              <w14:ligatures w14:val="standardContextual"/>
            </w:rPr>
          </w:pPr>
          <w:hyperlink w:anchor="_Toc164180365" w:history="1">
            <w:r w:rsidR="00E41F41" w:rsidRPr="00783C38">
              <w:rPr>
                <w:rStyle w:val="Hyperlink"/>
                <w:noProof/>
              </w:rPr>
              <w:t>1.6. Purpose of investigation</w:t>
            </w:r>
            <w:r w:rsidR="00E41F41">
              <w:rPr>
                <w:noProof/>
                <w:webHidden/>
              </w:rPr>
              <w:tab/>
            </w:r>
            <w:r w:rsidR="00E41F41">
              <w:rPr>
                <w:noProof/>
                <w:webHidden/>
              </w:rPr>
              <w:fldChar w:fldCharType="begin"/>
            </w:r>
            <w:r w:rsidR="00E41F41">
              <w:rPr>
                <w:noProof/>
                <w:webHidden/>
              </w:rPr>
              <w:instrText xml:space="preserve"> PAGEREF _Toc164180365 \h </w:instrText>
            </w:r>
            <w:r w:rsidR="00E41F41">
              <w:rPr>
                <w:noProof/>
                <w:webHidden/>
              </w:rPr>
            </w:r>
            <w:r w:rsidR="00E41F41">
              <w:rPr>
                <w:noProof/>
                <w:webHidden/>
              </w:rPr>
              <w:fldChar w:fldCharType="separate"/>
            </w:r>
            <w:r w:rsidR="00E41F41">
              <w:rPr>
                <w:noProof/>
                <w:webHidden/>
              </w:rPr>
              <w:t>7</w:t>
            </w:r>
            <w:r w:rsidR="00E41F41">
              <w:rPr>
                <w:noProof/>
                <w:webHidden/>
              </w:rPr>
              <w:fldChar w:fldCharType="end"/>
            </w:r>
          </w:hyperlink>
        </w:p>
        <w:p w14:paraId="564CA85F" w14:textId="03B9E3AC" w:rsidR="00E41F41" w:rsidRDefault="00000000">
          <w:pPr>
            <w:pStyle w:val="TOC1"/>
            <w:tabs>
              <w:tab w:val="right" w:pos="9350"/>
            </w:tabs>
            <w:rPr>
              <w:rFonts w:asciiTheme="minorHAnsi" w:hAnsiTheme="minorHAnsi" w:cstheme="minorBidi"/>
              <w:noProof/>
              <w:kern w:val="2"/>
              <w:lang w:val="en-US"/>
              <w14:ligatures w14:val="standardContextual"/>
            </w:rPr>
          </w:pPr>
          <w:hyperlink w:anchor="_Toc164180366" w:history="1">
            <w:r w:rsidR="00E41F41" w:rsidRPr="00783C38">
              <w:rPr>
                <w:rStyle w:val="Hyperlink"/>
                <w:noProof/>
              </w:rPr>
              <w:t>2.0. Methods</w:t>
            </w:r>
            <w:r w:rsidR="00E41F41">
              <w:rPr>
                <w:noProof/>
                <w:webHidden/>
              </w:rPr>
              <w:tab/>
            </w:r>
            <w:r w:rsidR="00E41F41">
              <w:rPr>
                <w:noProof/>
                <w:webHidden/>
              </w:rPr>
              <w:fldChar w:fldCharType="begin"/>
            </w:r>
            <w:r w:rsidR="00E41F41">
              <w:rPr>
                <w:noProof/>
                <w:webHidden/>
              </w:rPr>
              <w:instrText xml:space="preserve"> PAGEREF _Toc164180366 \h </w:instrText>
            </w:r>
            <w:r w:rsidR="00E41F41">
              <w:rPr>
                <w:noProof/>
                <w:webHidden/>
              </w:rPr>
            </w:r>
            <w:r w:rsidR="00E41F41">
              <w:rPr>
                <w:noProof/>
                <w:webHidden/>
              </w:rPr>
              <w:fldChar w:fldCharType="separate"/>
            </w:r>
            <w:r w:rsidR="00E41F41">
              <w:rPr>
                <w:noProof/>
                <w:webHidden/>
              </w:rPr>
              <w:t>8</w:t>
            </w:r>
            <w:r w:rsidR="00E41F41">
              <w:rPr>
                <w:noProof/>
                <w:webHidden/>
              </w:rPr>
              <w:fldChar w:fldCharType="end"/>
            </w:r>
          </w:hyperlink>
        </w:p>
        <w:p w14:paraId="55E421B9" w14:textId="195767AE" w:rsidR="00E41F41" w:rsidRDefault="00000000">
          <w:pPr>
            <w:pStyle w:val="TOC2"/>
            <w:tabs>
              <w:tab w:val="right" w:pos="9350"/>
            </w:tabs>
            <w:rPr>
              <w:rFonts w:asciiTheme="minorHAnsi" w:hAnsiTheme="minorHAnsi" w:cstheme="minorBidi"/>
              <w:noProof/>
              <w:kern w:val="2"/>
              <w:lang w:val="en-US"/>
              <w14:ligatures w14:val="standardContextual"/>
            </w:rPr>
          </w:pPr>
          <w:hyperlink w:anchor="_Toc164180367" w:history="1">
            <w:r w:rsidR="00E41F41" w:rsidRPr="00783C38">
              <w:rPr>
                <w:rStyle w:val="Hyperlink"/>
                <w:noProof/>
              </w:rPr>
              <w:t>2.1. Sampling location</w:t>
            </w:r>
            <w:r w:rsidR="00E41F41">
              <w:rPr>
                <w:noProof/>
                <w:webHidden/>
              </w:rPr>
              <w:tab/>
            </w:r>
            <w:r w:rsidR="00E41F41">
              <w:rPr>
                <w:noProof/>
                <w:webHidden/>
              </w:rPr>
              <w:fldChar w:fldCharType="begin"/>
            </w:r>
            <w:r w:rsidR="00E41F41">
              <w:rPr>
                <w:noProof/>
                <w:webHidden/>
              </w:rPr>
              <w:instrText xml:space="preserve"> PAGEREF _Toc164180367 \h </w:instrText>
            </w:r>
            <w:r w:rsidR="00E41F41">
              <w:rPr>
                <w:noProof/>
                <w:webHidden/>
              </w:rPr>
            </w:r>
            <w:r w:rsidR="00E41F41">
              <w:rPr>
                <w:noProof/>
                <w:webHidden/>
              </w:rPr>
              <w:fldChar w:fldCharType="separate"/>
            </w:r>
            <w:r w:rsidR="00E41F41">
              <w:rPr>
                <w:noProof/>
                <w:webHidden/>
              </w:rPr>
              <w:t>8</w:t>
            </w:r>
            <w:r w:rsidR="00E41F41">
              <w:rPr>
                <w:noProof/>
                <w:webHidden/>
              </w:rPr>
              <w:fldChar w:fldCharType="end"/>
            </w:r>
          </w:hyperlink>
        </w:p>
        <w:p w14:paraId="2BEE8E8D" w14:textId="2560654C" w:rsidR="00E41F41" w:rsidRDefault="00000000">
          <w:pPr>
            <w:pStyle w:val="TOC2"/>
            <w:tabs>
              <w:tab w:val="right" w:pos="9350"/>
            </w:tabs>
            <w:rPr>
              <w:rFonts w:asciiTheme="minorHAnsi" w:hAnsiTheme="minorHAnsi" w:cstheme="minorBidi"/>
              <w:noProof/>
              <w:kern w:val="2"/>
              <w:lang w:val="en-US"/>
              <w14:ligatures w14:val="standardContextual"/>
            </w:rPr>
          </w:pPr>
          <w:hyperlink w:anchor="_Toc164180368" w:history="1">
            <w:r w:rsidR="00E41F41" w:rsidRPr="00783C38">
              <w:rPr>
                <w:rStyle w:val="Hyperlink"/>
                <w:noProof/>
              </w:rPr>
              <w:t>2.2. Sample collection and field measurements</w:t>
            </w:r>
            <w:r w:rsidR="00E41F41">
              <w:rPr>
                <w:noProof/>
                <w:webHidden/>
              </w:rPr>
              <w:tab/>
            </w:r>
            <w:r w:rsidR="00E41F41">
              <w:rPr>
                <w:noProof/>
                <w:webHidden/>
              </w:rPr>
              <w:fldChar w:fldCharType="begin"/>
            </w:r>
            <w:r w:rsidR="00E41F41">
              <w:rPr>
                <w:noProof/>
                <w:webHidden/>
              </w:rPr>
              <w:instrText xml:space="preserve"> PAGEREF _Toc164180368 \h </w:instrText>
            </w:r>
            <w:r w:rsidR="00E41F41">
              <w:rPr>
                <w:noProof/>
                <w:webHidden/>
              </w:rPr>
            </w:r>
            <w:r w:rsidR="00E41F41">
              <w:rPr>
                <w:noProof/>
                <w:webHidden/>
              </w:rPr>
              <w:fldChar w:fldCharType="separate"/>
            </w:r>
            <w:r w:rsidR="00E41F41">
              <w:rPr>
                <w:noProof/>
                <w:webHidden/>
              </w:rPr>
              <w:t>10</w:t>
            </w:r>
            <w:r w:rsidR="00E41F41">
              <w:rPr>
                <w:noProof/>
                <w:webHidden/>
              </w:rPr>
              <w:fldChar w:fldCharType="end"/>
            </w:r>
          </w:hyperlink>
        </w:p>
        <w:p w14:paraId="79DF709D" w14:textId="30D00970" w:rsidR="00E41F41" w:rsidRDefault="00000000">
          <w:pPr>
            <w:pStyle w:val="TOC2"/>
            <w:tabs>
              <w:tab w:val="right" w:pos="9350"/>
            </w:tabs>
            <w:rPr>
              <w:rFonts w:asciiTheme="minorHAnsi" w:hAnsiTheme="minorHAnsi" w:cstheme="minorBidi"/>
              <w:noProof/>
              <w:kern w:val="2"/>
              <w:lang w:val="en-US"/>
              <w14:ligatures w14:val="standardContextual"/>
            </w:rPr>
          </w:pPr>
          <w:hyperlink w:anchor="_Toc164180369" w:history="1">
            <w:r w:rsidR="00E41F41" w:rsidRPr="00783C38">
              <w:rPr>
                <w:rStyle w:val="Hyperlink"/>
                <w:noProof/>
              </w:rPr>
              <w:t>2.3. Sample preparation</w:t>
            </w:r>
            <w:r w:rsidR="00E41F41">
              <w:rPr>
                <w:noProof/>
                <w:webHidden/>
              </w:rPr>
              <w:tab/>
            </w:r>
            <w:r w:rsidR="00E41F41">
              <w:rPr>
                <w:noProof/>
                <w:webHidden/>
              </w:rPr>
              <w:fldChar w:fldCharType="begin"/>
            </w:r>
            <w:r w:rsidR="00E41F41">
              <w:rPr>
                <w:noProof/>
                <w:webHidden/>
              </w:rPr>
              <w:instrText xml:space="preserve"> PAGEREF _Toc164180369 \h </w:instrText>
            </w:r>
            <w:r w:rsidR="00E41F41">
              <w:rPr>
                <w:noProof/>
                <w:webHidden/>
              </w:rPr>
            </w:r>
            <w:r w:rsidR="00E41F41">
              <w:rPr>
                <w:noProof/>
                <w:webHidden/>
              </w:rPr>
              <w:fldChar w:fldCharType="separate"/>
            </w:r>
            <w:r w:rsidR="00E41F41">
              <w:rPr>
                <w:noProof/>
                <w:webHidden/>
              </w:rPr>
              <w:t>12</w:t>
            </w:r>
            <w:r w:rsidR="00E41F41">
              <w:rPr>
                <w:noProof/>
                <w:webHidden/>
              </w:rPr>
              <w:fldChar w:fldCharType="end"/>
            </w:r>
          </w:hyperlink>
        </w:p>
        <w:p w14:paraId="0BF03C7C" w14:textId="3F3A6D1A" w:rsidR="00E41F41" w:rsidRDefault="00000000">
          <w:pPr>
            <w:pStyle w:val="TOC2"/>
            <w:tabs>
              <w:tab w:val="right" w:pos="9350"/>
            </w:tabs>
            <w:rPr>
              <w:rFonts w:asciiTheme="minorHAnsi" w:hAnsiTheme="minorHAnsi" w:cstheme="minorBidi"/>
              <w:noProof/>
              <w:kern w:val="2"/>
              <w:lang w:val="en-US"/>
              <w14:ligatures w14:val="standardContextual"/>
            </w:rPr>
          </w:pPr>
          <w:hyperlink w:anchor="_Toc164180370" w:history="1">
            <w:r w:rsidR="00E41F41" w:rsidRPr="00783C38">
              <w:rPr>
                <w:rStyle w:val="Hyperlink"/>
                <w:noProof/>
              </w:rPr>
              <w:t>2.4. Sample analysis</w:t>
            </w:r>
            <w:r w:rsidR="00E41F41">
              <w:rPr>
                <w:noProof/>
                <w:webHidden/>
              </w:rPr>
              <w:tab/>
            </w:r>
            <w:r w:rsidR="00E41F41">
              <w:rPr>
                <w:noProof/>
                <w:webHidden/>
              </w:rPr>
              <w:fldChar w:fldCharType="begin"/>
            </w:r>
            <w:r w:rsidR="00E41F41">
              <w:rPr>
                <w:noProof/>
                <w:webHidden/>
              </w:rPr>
              <w:instrText xml:space="preserve"> PAGEREF _Toc164180370 \h </w:instrText>
            </w:r>
            <w:r w:rsidR="00E41F41">
              <w:rPr>
                <w:noProof/>
                <w:webHidden/>
              </w:rPr>
            </w:r>
            <w:r w:rsidR="00E41F41">
              <w:rPr>
                <w:noProof/>
                <w:webHidden/>
              </w:rPr>
              <w:fldChar w:fldCharType="separate"/>
            </w:r>
            <w:r w:rsidR="00E41F41">
              <w:rPr>
                <w:noProof/>
                <w:webHidden/>
              </w:rPr>
              <w:t>12</w:t>
            </w:r>
            <w:r w:rsidR="00E41F41">
              <w:rPr>
                <w:noProof/>
                <w:webHidden/>
              </w:rPr>
              <w:fldChar w:fldCharType="end"/>
            </w:r>
          </w:hyperlink>
        </w:p>
        <w:p w14:paraId="1A4D27DB" w14:textId="53C48B51" w:rsidR="00E41F41" w:rsidRDefault="00000000">
          <w:pPr>
            <w:pStyle w:val="TOC2"/>
            <w:tabs>
              <w:tab w:val="right" w:pos="9350"/>
            </w:tabs>
            <w:rPr>
              <w:rFonts w:asciiTheme="minorHAnsi" w:hAnsiTheme="minorHAnsi" w:cstheme="minorBidi"/>
              <w:noProof/>
              <w:kern w:val="2"/>
              <w:lang w:val="en-US"/>
              <w14:ligatures w14:val="standardContextual"/>
            </w:rPr>
          </w:pPr>
          <w:hyperlink w:anchor="_Toc164180371" w:history="1">
            <w:r w:rsidR="00E41F41" w:rsidRPr="00783C38">
              <w:rPr>
                <w:rStyle w:val="Hyperlink"/>
                <w:noProof/>
              </w:rPr>
              <w:t>2.5. Cerium anomaly</w:t>
            </w:r>
            <w:r w:rsidR="00E41F41">
              <w:rPr>
                <w:noProof/>
                <w:webHidden/>
              </w:rPr>
              <w:tab/>
            </w:r>
            <w:r w:rsidR="00E41F41">
              <w:rPr>
                <w:noProof/>
                <w:webHidden/>
              </w:rPr>
              <w:fldChar w:fldCharType="begin"/>
            </w:r>
            <w:r w:rsidR="00E41F41">
              <w:rPr>
                <w:noProof/>
                <w:webHidden/>
              </w:rPr>
              <w:instrText xml:space="preserve"> PAGEREF _Toc164180371 \h </w:instrText>
            </w:r>
            <w:r w:rsidR="00E41F41">
              <w:rPr>
                <w:noProof/>
                <w:webHidden/>
              </w:rPr>
            </w:r>
            <w:r w:rsidR="00E41F41">
              <w:rPr>
                <w:noProof/>
                <w:webHidden/>
              </w:rPr>
              <w:fldChar w:fldCharType="separate"/>
            </w:r>
            <w:r w:rsidR="00E41F41">
              <w:rPr>
                <w:noProof/>
                <w:webHidden/>
              </w:rPr>
              <w:t>12</w:t>
            </w:r>
            <w:r w:rsidR="00E41F41">
              <w:rPr>
                <w:noProof/>
                <w:webHidden/>
              </w:rPr>
              <w:fldChar w:fldCharType="end"/>
            </w:r>
          </w:hyperlink>
        </w:p>
        <w:p w14:paraId="1CFEC8FD" w14:textId="67FC1DD9" w:rsidR="00E41F41" w:rsidRDefault="00000000">
          <w:pPr>
            <w:pStyle w:val="TOC3"/>
            <w:tabs>
              <w:tab w:val="right" w:pos="9350"/>
            </w:tabs>
            <w:rPr>
              <w:rFonts w:asciiTheme="minorHAnsi" w:hAnsiTheme="minorHAnsi" w:cstheme="minorBidi"/>
              <w:noProof/>
              <w:kern w:val="2"/>
              <w:lang w:val="en-US"/>
              <w14:ligatures w14:val="standardContextual"/>
            </w:rPr>
          </w:pPr>
          <w:hyperlink w:anchor="_Toc164180372" w:history="1">
            <w:r w:rsidR="00E41F41" w:rsidRPr="00783C38">
              <w:rPr>
                <w:rStyle w:val="Hyperlink"/>
                <w:noProof/>
              </w:rPr>
              <w:t>Equation 1. REE normalization</w:t>
            </w:r>
            <w:r w:rsidR="00E41F41">
              <w:rPr>
                <w:noProof/>
                <w:webHidden/>
              </w:rPr>
              <w:tab/>
            </w:r>
            <w:r w:rsidR="00E41F41">
              <w:rPr>
                <w:noProof/>
                <w:webHidden/>
              </w:rPr>
              <w:fldChar w:fldCharType="begin"/>
            </w:r>
            <w:r w:rsidR="00E41F41">
              <w:rPr>
                <w:noProof/>
                <w:webHidden/>
              </w:rPr>
              <w:instrText xml:space="preserve"> PAGEREF _Toc164180372 \h </w:instrText>
            </w:r>
            <w:r w:rsidR="00E41F41">
              <w:rPr>
                <w:noProof/>
                <w:webHidden/>
              </w:rPr>
            </w:r>
            <w:r w:rsidR="00E41F41">
              <w:rPr>
                <w:noProof/>
                <w:webHidden/>
              </w:rPr>
              <w:fldChar w:fldCharType="separate"/>
            </w:r>
            <w:r w:rsidR="00E41F41">
              <w:rPr>
                <w:noProof/>
                <w:webHidden/>
              </w:rPr>
              <w:t>12</w:t>
            </w:r>
            <w:r w:rsidR="00E41F41">
              <w:rPr>
                <w:noProof/>
                <w:webHidden/>
              </w:rPr>
              <w:fldChar w:fldCharType="end"/>
            </w:r>
          </w:hyperlink>
        </w:p>
        <w:p w14:paraId="75714FDF" w14:textId="45B983C7" w:rsidR="00E41F41" w:rsidRDefault="00000000">
          <w:pPr>
            <w:pStyle w:val="TOC3"/>
            <w:tabs>
              <w:tab w:val="right" w:pos="9350"/>
            </w:tabs>
            <w:rPr>
              <w:rFonts w:asciiTheme="minorHAnsi" w:hAnsiTheme="minorHAnsi" w:cstheme="minorBidi"/>
              <w:noProof/>
              <w:kern w:val="2"/>
              <w:lang w:val="en-US"/>
              <w14:ligatures w14:val="standardContextual"/>
            </w:rPr>
          </w:pPr>
          <w:hyperlink w:anchor="_Toc164180373" w:history="1">
            <w:r w:rsidR="00E41F41" w:rsidRPr="00783C38">
              <w:rPr>
                <w:rStyle w:val="Hyperlink"/>
                <w:noProof/>
              </w:rPr>
              <w:t>Equation 2. Ce* calculation</w:t>
            </w:r>
            <w:r w:rsidR="00E41F41">
              <w:rPr>
                <w:noProof/>
                <w:webHidden/>
              </w:rPr>
              <w:tab/>
            </w:r>
            <w:r w:rsidR="00E41F41">
              <w:rPr>
                <w:noProof/>
                <w:webHidden/>
              </w:rPr>
              <w:fldChar w:fldCharType="begin"/>
            </w:r>
            <w:r w:rsidR="00E41F41">
              <w:rPr>
                <w:noProof/>
                <w:webHidden/>
              </w:rPr>
              <w:instrText xml:space="preserve"> PAGEREF _Toc164180373 \h </w:instrText>
            </w:r>
            <w:r w:rsidR="00E41F41">
              <w:rPr>
                <w:noProof/>
                <w:webHidden/>
              </w:rPr>
            </w:r>
            <w:r w:rsidR="00E41F41">
              <w:rPr>
                <w:noProof/>
                <w:webHidden/>
              </w:rPr>
              <w:fldChar w:fldCharType="separate"/>
            </w:r>
            <w:r w:rsidR="00E41F41">
              <w:rPr>
                <w:noProof/>
                <w:webHidden/>
              </w:rPr>
              <w:t>13</w:t>
            </w:r>
            <w:r w:rsidR="00E41F41">
              <w:rPr>
                <w:noProof/>
                <w:webHidden/>
              </w:rPr>
              <w:fldChar w:fldCharType="end"/>
            </w:r>
          </w:hyperlink>
        </w:p>
        <w:p w14:paraId="17122689" w14:textId="2BFB4FD2" w:rsidR="00E41F41" w:rsidRDefault="00000000">
          <w:pPr>
            <w:pStyle w:val="TOC1"/>
            <w:tabs>
              <w:tab w:val="right" w:pos="9350"/>
            </w:tabs>
            <w:rPr>
              <w:rFonts w:asciiTheme="minorHAnsi" w:hAnsiTheme="minorHAnsi" w:cstheme="minorBidi"/>
              <w:noProof/>
              <w:kern w:val="2"/>
              <w:lang w:val="en-US"/>
              <w14:ligatures w14:val="standardContextual"/>
            </w:rPr>
          </w:pPr>
          <w:hyperlink w:anchor="_Toc164180374" w:history="1">
            <w:r w:rsidR="00E41F41" w:rsidRPr="00783C38">
              <w:rPr>
                <w:rStyle w:val="Hyperlink"/>
                <w:noProof/>
              </w:rPr>
              <w:t>3.0. Results and Discussion</w:t>
            </w:r>
            <w:r w:rsidR="00E41F41">
              <w:rPr>
                <w:noProof/>
                <w:webHidden/>
              </w:rPr>
              <w:tab/>
            </w:r>
            <w:r w:rsidR="00E41F41">
              <w:rPr>
                <w:noProof/>
                <w:webHidden/>
              </w:rPr>
              <w:fldChar w:fldCharType="begin"/>
            </w:r>
            <w:r w:rsidR="00E41F41">
              <w:rPr>
                <w:noProof/>
                <w:webHidden/>
              </w:rPr>
              <w:instrText xml:space="preserve"> PAGEREF _Toc164180374 \h </w:instrText>
            </w:r>
            <w:r w:rsidR="00E41F41">
              <w:rPr>
                <w:noProof/>
                <w:webHidden/>
              </w:rPr>
            </w:r>
            <w:r w:rsidR="00E41F41">
              <w:rPr>
                <w:noProof/>
                <w:webHidden/>
              </w:rPr>
              <w:fldChar w:fldCharType="separate"/>
            </w:r>
            <w:r w:rsidR="00E41F41">
              <w:rPr>
                <w:noProof/>
                <w:webHidden/>
              </w:rPr>
              <w:t>14</w:t>
            </w:r>
            <w:r w:rsidR="00E41F41">
              <w:rPr>
                <w:noProof/>
                <w:webHidden/>
              </w:rPr>
              <w:fldChar w:fldCharType="end"/>
            </w:r>
          </w:hyperlink>
        </w:p>
        <w:p w14:paraId="2E5D0773" w14:textId="16C8436D" w:rsidR="00E41F41" w:rsidRDefault="00000000">
          <w:pPr>
            <w:pStyle w:val="TOC2"/>
            <w:tabs>
              <w:tab w:val="right" w:pos="9350"/>
            </w:tabs>
            <w:rPr>
              <w:rFonts w:asciiTheme="minorHAnsi" w:hAnsiTheme="minorHAnsi" w:cstheme="minorBidi"/>
              <w:noProof/>
              <w:kern w:val="2"/>
              <w:lang w:val="en-US"/>
              <w14:ligatures w14:val="standardContextual"/>
            </w:rPr>
          </w:pPr>
          <w:hyperlink w:anchor="_Toc164180375" w:history="1">
            <w:r w:rsidR="00E41F41" w:rsidRPr="00783C38">
              <w:rPr>
                <w:rStyle w:val="Hyperlink"/>
                <w:noProof/>
              </w:rPr>
              <w:t>3.1. Field data</w:t>
            </w:r>
            <w:r w:rsidR="00E41F41">
              <w:rPr>
                <w:noProof/>
                <w:webHidden/>
              </w:rPr>
              <w:tab/>
            </w:r>
            <w:r w:rsidR="00E41F41">
              <w:rPr>
                <w:noProof/>
                <w:webHidden/>
              </w:rPr>
              <w:fldChar w:fldCharType="begin"/>
            </w:r>
            <w:r w:rsidR="00E41F41">
              <w:rPr>
                <w:noProof/>
                <w:webHidden/>
              </w:rPr>
              <w:instrText xml:space="preserve"> PAGEREF _Toc164180375 \h </w:instrText>
            </w:r>
            <w:r w:rsidR="00E41F41">
              <w:rPr>
                <w:noProof/>
                <w:webHidden/>
              </w:rPr>
            </w:r>
            <w:r w:rsidR="00E41F41">
              <w:rPr>
                <w:noProof/>
                <w:webHidden/>
              </w:rPr>
              <w:fldChar w:fldCharType="separate"/>
            </w:r>
            <w:r w:rsidR="00E41F41">
              <w:rPr>
                <w:noProof/>
                <w:webHidden/>
              </w:rPr>
              <w:t>14</w:t>
            </w:r>
            <w:r w:rsidR="00E41F41">
              <w:rPr>
                <w:noProof/>
                <w:webHidden/>
              </w:rPr>
              <w:fldChar w:fldCharType="end"/>
            </w:r>
          </w:hyperlink>
        </w:p>
        <w:p w14:paraId="41F38AAA" w14:textId="744E4AF2" w:rsidR="00E41F41" w:rsidRDefault="00000000">
          <w:pPr>
            <w:pStyle w:val="TOC2"/>
            <w:tabs>
              <w:tab w:val="right" w:pos="9350"/>
            </w:tabs>
            <w:rPr>
              <w:rFonts w:asciiTheme="minorHAnsi" w:hAnsiTheme="minorHAnsi" w:cstheme="minorBidi"/>
              <w:noProof/>
              <w:kern w:val="2"/>
              <w:lang w:val="en-US"/>
              <w14:ligatures w14:val="standardContextual"/>
            </w:rPr>
          </w:pPr>
          <w:hyperlink w:anchor="_Toc164180376" w:history="1">
            <w:r w:rsidR="00E41F41" w:rsidRPr="00783C38">
              <w:rPr>
                <w:rStyle w:val="Hyperlink"/>
                <w:noProof/>
              </w:rPr>
              <w:t>3.2. Water chemistry</w:t>
            </w:r>
            <w:r w:rsidR="00E41F41">
              <w:rPr>
                <w:noProof/>
                <w:webHidden/>
              </w:rPr>
              <w:tab/>
            </w:r>
            <w:r w:rsidR="00E41F41">
              <w:rPr>
                <w:noProof/>
                <w:webHidden/>
              </w:rPr>
              <w:fldChar w:fldCharType="begin"/>
            </w:r>
            <w:r w:rsidR="00E41F41">
              <w:rPr>
                <w:noProof/>
                <w:webHidden/>
              </w:rPr>
              <w:instrText xml:space="preserve"> PAGEREF _Toc164180376 \h </w:instrText>
            </w:r>
            <w:r w:rsidR="00E41F41">
              <w:rPr>
                <w:noProof/>
                <w:webHidden/>
              </w:rPr>
            </w:r>
            <w:r w:rsidR="00E41F41">
              <w:rPr>
                <w:noProof/>
                <w:webHidden/>
              </w:rPr>
              <w:fldChar w:fldCharType="separate"/>
            </w:r>
            <w:r w:rsidR="00E41F41">
              <w:rPr>
                <w:noProof/>
                <w:webHidden/>
              </w:rPr>
              <w:t>16</w:t>
            </w:r>
            <w:r w:rsidR="00E41F41">
              <w:rPr>
                <w:noProof/>
                <w:webHidden/>
              </w:rPr>
              <w:fldChar w:fldCharType="end"/>
            </w:r>
          </w:hyperlink>
        </w:p>
        <w:p w14:paraId="371B64F7" w14:textId="35EB35FD" w:rsidR="00E41F41" w:rsidRDefault="00000000">
          <w:pPr>
            <w:pStyle w:val="TOC2"/>
            <w:tabs>
              <w:tab w:val="right" w:pos="9350"/>
            </w:tabs>
            <w:rPr>
              <w:rFonts w:asciiTheme="minorHAnsi" w:hAnsiTheme="minorHAnsi" w:cstheme="minorBidi"/>
              <w:noProof/>
              <w:kern w:val="2"/>
              <w:lang w:val="en-US"/>
              <w14:ligatures w14:val="standardContextual"/>
            </w:rPr>
          </w:pPr>
          <w:hyperlink w:anchor="_Toc164180377" w:history="1">
            <w:r w:rsidR="00E41F41" w:rsidRPr="00783C38">
              <w:rPr>
                <w:rStyle w:val="Hyperlink"/>
                <w:noProof/>
              </w:rPr>
              <w:t>3.3. Flocculant chemistry</w:t>
            </w:r>
            <w:r w:rsidR="00E41F41">
              <w:rPr>
                <w:noProof/>
                <w:webHidden/>
              </w:rPr>
              <w:tab/>
            </w:r>
            <w:r w:rsidR="00E41F41">
              <w:rPr>
                <w:noProof/>
                <w:webHidden/>
              </w:rPr>
              <w:fldChar w:fldCharType="begin"/>
            </w:r>
            <w:r w:rsidR="00E41F41">
              <w:rPr>
                <w:noProof/>
                <w:webHidden/>
              </w:rPr>
              <w:instrText xml:space="preserve"> PAGEREF _Toc164180377 \h </w:instrText>
            </w:r>
            <w:r w:rsidR="00E41F41">
              <w:rPr>
                <w:noProof/>
                <w:webHidden/>
              </w:rPr>
            </w:r>
            <w:r w:rsidR="00E41F41">
              <w:rPr>
                <w:noProof/>
                <w:webHidden/>
              </w:rPr>
              <w:fldChar w:fldCharType="separate"/>
            </w:r>
            <w:r w:rsidR="00E41F41">
              <w:rPr>
                <w:noProof/>
                <w:webHidden/>
              </w:rPr>
              <w:t>26</w:t>
            </w:r>
            <w:r w:rsidR="00E41F41">
              <w:rPr>
                <w:noProof/>
                <w:webHidden/>
              </w:rPr>
              <w:fldChar w:fldCharType="end"/>
            </w:r>
          </w:hyperlink>
        </w:p>
        <w:p w14:paraId="30FD1CF7" w14:textId="4CAA8689" w:rsidR="00E41F41" w:rsidRDefault="00000000">
          <w:pPr>
            <w:pStyle w:val="TOC1"/>
            <w:tabs>
              <w:tab w:val="right" w:pos="9350"/>
            </w:tabs>
            <w:rPr>
              <w:rFonts w:asciiTheme="minorHAnsi" w:hAnsiTheme="minorHAnsi" w:cstheme="minorBidi"/>
              <w:noProof/>
              <w:kern w:val="2"/>
              <w:lang w:val="en-US"/>
              <w14:ligatures w14:val="standardContextual"/>
            </w:rPr>
          </w:pPr>
          <w:hyperlink w:anchor="_Toc164180378" w:history="1">
            <w:r w:rsidR="00E41F41" w:rsidRPr="00783C38">
              <w:rPr>
                <w:rStyle w:val="Hyperlink"/>
                <w:noProof/>
              </w:rPr>
              <w:t>4.0. Conclusion</w:t>
            </w:r>
            <w:r w:rsidR="00E41F41">
              <w:rPr>
                <w:noProof/>
                <w:webHidden/>
              </w:rPr>
              <w:tab/>
            </w:r>
            <w:r w:rsidR="00E41F41">
              <w:rPr>
                <w:noProof/>
                <w:webHidden/>
              </w:rPr>
              <w:fldChar w:fldCharType="begin"/>
            </w:r>
            <w:r w:rsidR="00E41F41">
              <w:rPr>
                <w:noProof/>
                <w:webHidden/>
              </w:rPr>
              <w:instrText xml:space="preserve"> PAGEREF _Toc164180378 \h </w:instrText>
            </w:r>
            <w:r w:rsidR="00E41F41">
              <w:rPr>
                <w:noProof/>
                <w:webHidden/>
              </w:rPr>
            </w:r>
            <w:r w:rsidR="00E41F41">
              <w:rPr>
                <w:noProof/>
                <w:webHidden/>
              </w:rPr>
              <w:fldChar w:fldCharType="separate"/>
            </w:r>
            <w:r w:rsidR="00E41F41">
              <w:rPr>
                <w:noProof/>
                <w:webHidden/>
              </w:rPr>
              <w:t>34</w:t>
            </w:r>
            <w:r w:rsidR="00E41F41">
              <w:rPr>
                <w:noProof/>
                <w:webHidden/>
              </w:rPr>
              <w:fldChar w:fldCharType="end"/>
            </w:r>
          </w:hyperlink>
        </w:p>
        <w:p w14:paraId="794D0346" w14:textId="6767AFEA" w:rsidR="00E41F41" w:rsidRDefault="00000000">
          <w:pPr>
            <w:pStyle w:val="TOC1"/>
            <w:tabs>
              <w:tab w:val="right" w:pos="9350"/>
            </w:tabs>
            <w:rPr>
              <w:rFonts w:asciiTheme="minorHAnsi" w:hAnsiTheme="minorHAnsi" w:cstheme="minorBidi"/>
              <w:noProof/>
              <w:kern w:val="2"/>
              <w:lang w:val="en-US"/>
              <w14:ligatures w14:val="standardContextual"/>
            </w:rPr>
          </w:pPr>
          <w:hyperlink w:anchor="_Toc164180379" w:history="1">
            <w:r w:rsidR="00E41F41" w:rsidRPr="00783C38">
              <w:rPr>
                <w:rStyle w:val="Hyperlink"/>
                <w:noProof/>
              </w:rPr>
              <w:t>5.0. References</w:t>
            </w:r>
            <w:r w:rsidR="00E41F41">
              <w:rPr>
                <w:noProof/>
                <w:webHidden/>
              </w:rPr>
              <w:tab/>
            </w:r>
            <w:r w:rsidR="00E41F41">
              <w:rPr>
                <w:noProof/>
                <w:webHidden/>
              </w:rPr>
              <w:fldChar w:fldCharType="begin"/>
            </w:r>
            <w:r w:rsidR="00E41F41">
              <w:rPr>
                <w:noProof/>
                <w:webHidden/>
              </w:rPr>
              <w:instrText xml:space="preserve"> PAGEREF _Toc164180379 \h </w:instrText>
            </w:r>
            <w:r w:rsidR="00E41F41">
              <w:rPr>
                <w:noProof/>
                <w:webHidden/>
              </w:rPr>
            </w:r>
            <w:r w:rsidR="00E41F41">
              <w:rPr>
                <w:noProof/>
                <w:webHidden/>
              </w:rPr>
              <w:fldChar w:fldCharType="separate"/>
            </w:r>
            <w:r w:rsidR="00E41F41">
              <w:rPr>
                <w:noProof/>
                <w:webHidden/>
              </w:rPr>
              <w:t>35</w:t>
            </w:r>
            <w:r w:rsidR="00E41F41">
              <w:rPr>
                <w:noProof/>
                <w:webHidden/>
              </w:rPr>
              <w:fldChar w:fldCharType="end"/>
            </w:r>
          </w:hyperlink>
        </w:p>
        <w:p w14:paraId="1A838294" w14:textId="773EF9EA" w:rsidR="00E41F41" w:rsidRDefault="00000000">
          <w:pPr>
            <w:pStyle w:val="TOC1"/>
            <w:tabs>
              <w:tab w:val="right" w:pos="9350"/>
            </w:tabs>
            <w:rPr>
              <w:rFonts w:asciiTheme="minorHAnsi" w:hAnsiTheme="minorHAnsi" w:cstheme="minorBidi"/>
              <w:noProof/>
              <w:kern w:val="2"/>
              <w:lang w:val="en-US"/>
              <w14:ligatures w14:val="standardContextual"/>
            </w:rPr>
          </w:pPr>
          <w:hyperlink w:anchor="_Toc164180380" w:history="1">
            <w:r w:rsidR="00E41F41" w:rsidRPr="00783C38">
              <w:rPr>
                <w:rStyle w:val="Hyperlink"/>
                <w:noProof/>
              </w:rPr>
              <w:t>6.0. Appendix and Supplementary Materials</w:t>
            </w:r>
            <w:r w:rsidR="00E41F41">
              <w:rPr>
                <w:noProof/>
                <w:webHidden/>
              </w:rPr>
              <w:tab/>
            </w:r>
            <w:r w:rsidR="00E41F41">
              <w:rPr>
                <w:noProof/>
                <w:webHidden/>
              </w:rPr>
              <w:fldChar w:fldCharType="begin"/>
            </w:r>
            <w:r w:rsidR="00E41F41">
              <w:rPr>
                <w:noProof/>
                <w:webHidden/>
              </w:rPr>
              <w:instrText xml:space="preserve"> PAGEREF _Toc164180380 \h </w:instrText>
            </w:r>
            <w:r w:rsidR="00E41F41">
              <w:rPr>
                <w:noProof/>
                <w:webHidden/>
              </w:rPr>
            </w:r>
            <w:r w:rsidR="00E41F41">
              <w:rPr>
                <w:noProof/>
                <w:webHidden/>
              </w:rPr>
              <w:fldChar w:fldCharType="separate"/>
            </w:r>
            <w:r w:rsidR="00E41F41">
              <w:rPr>
                <w:noProof/>
                <w:webHidden/>
              </w:rPr>
              <w:t>37</w:t>
            </w:r>
            <w:r w:rsidR="00E41F41">
              <w:rPr>
                <w:noProof/>
                <w:webHidden/>
              </w:rPr>
              <w:fldChar w:fldCharType="end"/>
            </w:r>
          </w:hyperlink>
        </w:p>
        <w:p w14:paraId="42351BD7" w14:textId="67E0E940" w:rsidR="00E41F41" w:rsidRDefault="00000000">
          <w:pPr>
            <w:pStyle w:val="TOC2"/>
            <w:tabs>
              <w:tab w:val="right" w:pos="9350"/>
            </w:tabs>
            <w:rPr>
              <w:rFonts w:asciiTheme="minorHAnsi" w:hAnsiTheme="minorHAnsi" w:cstheme="minorBidi"/>
              <w:noProof/>
              <w:kern w:val="2"/>
              <w:lang w:val="en-US"/>
              <w14:ligatures w14:val="standardContextual"/>
            </w:rPr>
          </w:pPr>
          <w:hyperlink w:anchor="_Toc164180381" w:history="1">
            <w:r w:rsidR="00E41F41" w:rsidRPr="00783C38">
              <w:rPr>
                <w:rStyle w:val="Hyperlink"/>
                <w:noProof/>
              </w:rPr>
              <w:t>6.1. Table 1. In-situ Field Measurements</w:t>
            </w:r>
            <w:r w:rsidR="00E41F41">
              <w:rPr>
                <w:noProof/>
                <w:webHidden/>
              </w:rPr>
              <w:tab/>
            </w:r>
            <w:r w:rsidR="00E41F41">
              <w:rPr>
                <w:noProof/>
                <w:webHidden/>
              </w:rPr>
              <w:fldChar w:fldCharType="begin"/>
            </w:r>
            <w:r w:rsidR="00E41F41">
              <w:rPr>
                <w:noProof/>
                <w:webHidden/>
              </w:rPr>
              <w:instrText xml:space="preserve"> PAGEREF _Toc164180381 \h </w:instrText>
            </w:r>
            <w:r w:rsidR="00E41F41">
              <w:rPr>
                <w:noProof/>
                <w:webHidden/>
              </w:rPr>
            </w:r>
            <w:r w:rsidR="00E41F41">
              <w:rPr>
                <w:noProof/>
                <w:webHidden/>
              </w:rPr>
              <w:fldChar w:fldCharType="separate"/>
            </w:r>
            <w:r w:rsidR="00E41F41">
              <w:rPr>
                <w:noProof/>
                <w:webHidden/>
              </w:rPr>
              <w:t>37</w:t>
            </w:r>
            <w:r w:rsidR="00E41F41">
              <w:rPr>
                <w:noProof/>
                <w:webHidden/>
              </w:rPr>
              <w:fldChar w:fldCharType="end"/>
            </w:r>
          </w:hyperlink>
        </w:p>
        <w:p w14:paraId="0A79EA2A" w14:textId="0C481A18" w:rsidR="00E41F41" w:rsidRDefault="00000000">
          <w:pPr>
            <w:pStyle w:val="TOC2"/>
            <w:tabs>
              <w:tab w:val="right" w:pos="9350"/>
            </w:tabs>
            <w:rPr>
              <w:rFonts w:asciiTheme="minorHAnsi" w:hAnsiTheme="minorHAnsi" w:cstheme="minorBidi"/>
              <w:noProof/>
              <w:kern w:val="2"/>
              <w:lang w:val="en-US"/>
              <w14:ligatures w14:val="standardContextual"/>
            </w:rPr>
          </w:pPr>
          <w:hyperlink w:anchor="_Toc164180382" w:history="1">
            <w:r w:rsidR="00E41F41" w:rsidRPr="00783C38">
              <w:rPr>
                <w:rStyle w:val="Hyperlink"/>
                <w:noProof/>
              </w:rPr>
              <w:t>6.2. Table 2. Water Trace Metal Concentrations</w:t>
            </w:r>
            <w:r w:rsidR="00E41F41">
              <w:rPr>
                <w:noProof/>
                <w:webHidden/>
              </w:rPr>
              <w:tab/>
            </w:r>
            <w:r w:rsidR="00E41F41">
              <w:rPr>
                <w:noProof/>
                <w:webHidden/>
              </w:rPr>
              <w:fldChar w:fldCharType="begin"/>
            </w:r>
            <w:r w:rsidR="00E41F41">
              <w:rPr>
                <w:noProof/>
                <w:webHidden/>
              </w:rPr>
              <w:instrText xml:space="preserve"> PAGEREF _Toc164180382 \h </w:instrText>
            </w:r>
            <w:r w:rsidR="00E41F41">
              <w:rPr>
                <w:noProof/>
                <w:webHidden/>
              </w:rPr>
            </w:r>
            <w:r w:rsidR="00E41F41">
              <w:rPr>
                <w:noProof/>
                <w:webHidden/>
              </w:rPr>
              <w:fldChar w:fldCharType="separate"/>
            </w:r>
            <w:r w:rsidR="00E41F41">
              <w:rPr>
                <w:noProof/>
                <w:webHidden/>
              </w:rPr>
              <w:t>38</w:t>
            </w:r>
            <w:r w:rsidR="00E41F41">
              <w:rPr>
                <w:noProof/>
                <w:webHidden/>
              </w:rPr>
              <w:fldChar w:fldCharType="end"/>
            </w:r>
          </w:hyperlink>
        </w:p>
        <w:p w14:paraId="021905AF" w14:textId="040BD1E2" w:rsidR="00E41F41" w:rsidRDefault="00000000">
          <w:pPr>
            <w:pStyle w:val="TOC2"/>
            <w:tabs>
              <w:tab w:val="right" w:pos="9350"/>
            </w:tabs>
            <w:rPr>
              <w:rFonts w:asciiTheme="minorHAnsi" w:hAnsiTheme="minorHAnsi" w:cstheme="minorBidi"/>
              <w:noProof/>
              <w:kern w:val="2"/>
              <w:lang w:val="en-US"/>
              <w14:ligatures w14:val="standardContextual"/>
            </w:rPr>
          </w:pPr>
          <w:hyperlink w:anchor="_Toc164180383" w:history="1">
            <w:r w:rsidR="00E41F41" w:rsidRPr="00783C38">
              <w:rPr>
                <w:rStyle w:val="Hyperlink"/>
                <w:noProof/>
              </w:rPr>
              <w:t>6.3. Table 3. Water REE Concentration</w:t>
            </w:r>
            <w:r w:rsidR="00E41F41">
              <w:rPr>
                <w:noProof/>
                <w:webHidden/>
              </w:rPr>
              <w:tab/>
            </w:r>
            <w:r w:rsidR="00E41F41">
              <w:rPr>
                <w:noProof/>
                <w:webHidden/>
              </w:rPr>
              <w:fldChar w:fldCharType="begin"/>
            </w:r>
            <w:r w:rsidR="00E41F41">
              <w:rPr>
                <w:noProof/>
                <w:webHidden/>
              </w:rPr>
              <w:instrText xml:space="preserve"> PAGEREF _Toc164180383 \h </w:instrText>
            </w:r>
            <w:r w:rsidR="00E41F41">
              <w:rPr>
                <w:noProof/>
                <w:webHidden/>
              </w:rPr>
            </w:r>
            <w:r w:rsidR="00E41F41">
              <w:rPr>
                <w:noProof/>
                <w:webHidden/>
              </w:rPr>
              <w:fldChar w:fldCharType="separate"/>
            </w:r>
            <w:r w:rsidR="00E41F41">
              <w:rPr>
                <w:noProof/>
                <w:webHidden/>
              </w:rPr>
              <w:t>39</w:t>
            </w:r>
            <w:r w:rsidR="00E41F41">
              <w:rPr>
                <w:noProof/>
                <w:webHidden/>
              </w:rPr>
              <w:fldChar w:fldCharType="end"/>
            </w:r>
          </w:hyperlink>
        </w:p>
        <w:p w14:paraId="14FBB570" w14:textId="1764DAB2" w:rsidR="00E41F41" w:rsidRDefault="00000000">
          <w:pPr>
            <w:pStyle w:val="TOC2"/>
            <w:tabs>
              <w:tab w:val="right" w:pos="9350"/>
            </w:tabs>
            <w:rPr>
              <w:rFonts w:asciiTheme="minorHAnsi" w:hAnsiTheme="minorHAnsi" w:cstheme="minorBidi"/>
              <w:noProof/>
              <w:kern w:val="2"/>
              <w:lang w:val="en-US"/>
              <w14:ligatures w14:val="standardContextual"/>
            </w:rPr>
          </w:pPr>
          <w:hyperlink w:anchor="_Toc164180384" w:history="1">
            <w:r w:rsidR="00E41F41" w:rsidRPr="00783C38">
              <w:rPr>
                <w:rStyle w:val="Hyperlink"/>
                <w:noProof/>
              </w:rPr>
              <w:t>6.4. Table 4. Water Metal R</w:t>
            </w:r>
            <w:r w:rsidR="00E41F41" w:rsidRPr="00783C38">
              <w:rPr>
                <w:rStyle w:val="Hyperlink"/>
                <w:noProof/>
                <w:vertAlign w:val="superscript"/>
              </w:rPr>
              <w:t>2</w:t>
            </w:r>
            <w:r w:rsidR="00E41F41" w:rsidRPr="00783C38">
              <w:rPr>
                <w:rStyle w:val="Hyperlink"/>
                <w:noProof/>
              </w:rPr>
              <w:t xml:space="preserve"> Calculations</w:t>
            </w:r>
            <w:r w:rsidR="00E41F41">
              <w:rPr>
                <w:noProof/>
                <w:webHidden/>
              </w:rPr>
              <w:tab/>
            </w:r>
            <w:r w:rsidR="00E41F41">
              <w:rPr>
                <w:noProof/>
                <w:webHidden/>
              </w:rPr>
              <w:fldChar w:fldCharType="begin"/>
            </w:r>
            <w:r w:rsidR="00E41F41">
              <w:rPr>
                <w:noProof/>
                <w:webHidden/>
              </w:rPr>
              <w:instrText xml:space="preserve"> PAGEREF _Toc164180384 \h </w:instrText>
            </w:r>
            <w:r w:rsidR="00E41F41">
              <w:rPr>
                <w:noProof/>
                <w:webHidden/>
              </w:rPr>
            </w:r>
            <w:r w:rsidR="00E41F41">
              <w:rPr>
                <w:noProof/>
                <w:webHidden/>
              </w:rPr>
              <w:fldChar w:fldCharType="separate"/>
            </w:r>
            <w:r w:rsidR="00E41F41">
              <w:rPr>
                <w:noProof/>
                <w:webHidden/>
              </w:rPr>
              <w:t>40</w:t>
            </w:r>
            <w:r w:rsidR="00E41F41">
              <w:rPr>
                <w:noProof/>
                <w:webHidden/>
              </w:rPr>
              <w:fldChar w:fldCharType="end"/>
            </w:r>
          </w:hyperlink>
        </w:p>
        <w:p w14:paraId="176C3946" w14:textId="3EA8603B" w:rsidR="00E41F41" w:rsidRDefault="00000000">
          <w:pPr>
            <w:pStyle w:val="TOC2"/>
            <w:tabs>
              <w:tab w:val="right" w:pos="9350"/>
            </w:tabs>
            <w:rPr>
              <w:rFonts w:asciiTheme="minorHAnsi" w:hAnsiTheme="minorHAnsi" w:cstheme="minorBidi"/>
              <w:noProof/>
              <w:kern w:val="2"/>
              <w:lang w:val="en-US"/>
              <w14:ligatures w14:val="standardContextual"/>
            </w:rPr>
          </w:pPr>
          <w:hyperlink w:anchor="_Toc164180385" w:history="1">
            <w:r w:rsidR="00E41F41" w:rsidRPr="00783C38">
              <w:rPr>
                <w:rStyle w:val="Hyperlink"/>
                <w:noProof/>
              </w:rPr>
              <w:t>6.5. Table 5. Water Ce</w:t>
            </w:r>
            <w:r w:rsidR="00E41F41" w:rsidRPr="00783C38">
              <w:rPr>
                <w:rStyle w:val="Hyperlink"/>
                <w:noProof/>
                <w:vertAlign w:val="superscript"/>
              </w:rPr>
              <w:t>*</w:t>
            </w:r>
            <w:r w:rsidR="00E41F41">
              <w:rPr>
                <w:noProof/>
                <w:webHidden/>
              </w:rPr>
              <w:tab/>
            </w:r>
            <w:r w:rsidR="00E41F41">
              <w:rPr>
                <w:noProof/>
                <w:webHidden/>
              </w:rPr>
              <w:fldChar w:fldCharType="begin"/>
            </w:r>
            <w:r w:rsidR="00E41F41">
              <w:rPr>
                <w:noProof/>
                <w:webHidden/>
              </w:rPr>
              <w:instrText xml:space="preserve"> PAGEREF _Toc164180385 \h </w:instrText>
            </w:r>
            <w:r w:rsidR="00E41F41">
              <w:rPr>
                <w:noProof/>
                <w:webHidden/>
              </w:rPr>
            </w:r>
            <w:r w:rsidR="00E41F41">
              <w:rPr>
                <w:noProof/>
                <w:webHidden/>
              </w:rPr>
              <w:fldChar w:fldCharType="separate"/>
            </w:r>
            <w:r w:rsidR="00E41F41">
              <w:rPr>
                <w:noProof/>
                <w:webHidden/>
              </w:rPr>
              <w:t>43</w:t>
            </w:r>
            <w:r w:rsidR="00E41F41">
              <w:rPr>
                <w:noProof/>
                <w:webHidden/>
              </w:rPr>
              <w:fldChar w:fldCharType="end"/>
            </w:r>
          </w:hyperlink>
        </w:p>
        <w:p w14:paraId="2DDDE3A9" w14:textId="04185B2D" w:rsidR="00E41F41" w:rsidRDefault="00000000">
          <w:pPr>
            <w:pStyle w:val="TOC2"/>
            <w:tabs>
              <w:tab w:val="right" w:pos="9350"/>
            </w:tabs>
            <w:rPr>
              <w:rFonts w:asciiTheme="minorHAnsi" w:hAnsiTheme="minorHAnsi" w:cstheme="minorBidi"/>
              <w:noProof/>
              <w:kern w:val="2"/>
              <w:lang w:val="en-US"/>
              <w14:ligatures w14:val="standardContextual"/>
            </w:rPr>
          </w:pPr>
          <w:hyperlink w:anchor="_Toc164180386" w:history="1">
            <w:r w:rsidR="00E41F41" w:rsidRPr="00783C38">
              <w:rPr>
                <w:rStyle w:val="Hyperlink"/>
                <w:noProof/>
              </w:rPr>
              <w:t>6.6. Table 6. Flocculant Trace Metal Concentrations</w:t>
            </w:r>
            <w:r w:rsidR="00E41F41">
              <w:rPr>
                <w:noProof/>
                <w:webHidden/>
              </w:rPr>
              <w:tab/>
            </w:r>
            <w:r w:rsidR="00E41F41">
              <w:rPr>
                <w:noProof/>
                <w:webHidden/>
              </w:rPr>
              <w:fldChar w:fldCharType="begin"/>
            </w:r>
            <w:r w:rsidR="00E41F41">
              <w:rPr>
                <w:noProof/>
                <w:webHidden/>
              </w:rPr>
              <w:instrText xml:space="preserve"> PAGEREF _Toc164180386 \h </w:instrText>
            </w:r>
            <w:r w:rsidR="00E41F41">
              <w:rPr>
                <w:noProof/>
                <w:webHidden/>
              </w:rPr>
            </w:r>
            <w:r w:rsidR="00E41F41">
              <w:rPr>
                <w:noProof/>
                <w:webHidden/>
              </w:rPr>
              <w:fldChar w:fldCharType="separate"/>
            </w:r>
            <w:r w:rsidR="00E41F41">
              <w:rPr>
                <w:noProof/>
                <w:webHidden/>
              </w:rPr>
              <w:t>44</w:t>
            </w:r>
            <w:r w:rsidR="00E41F41">
              <w:rPr>
                <w:noProof/>
                <w:webHidden/>
              </w:rPr>
              <w:fldChar w:fldCharType="end"/>
            </w:r>
          </w:hyperlink>
        </w:p>
        <w:p w14:paraId="34738AD5" w14:textId="54593E36" w:rsidR="00E41F41" w:rsidRDefault="00000000">
          <w:pPr>
            <w:pStyle w:val="TOC2"/>
            <w:tabs>
              <w:tab w:val="right" w:pos="9350"/>
            </w:tabs>
            <w:rPr>
              <w:rFonts w:asciiTheme="minorHAnsi" w:hAnsiTheme="minorHAnsi" w:cstheme="minorBidi"/>
              <w:noProof/>
              <w:kern w:val="2"/>
              <w:lang w:val="en-US"/>
              <w14:ligatures w14:val="standardContextual"/>
            </w:rPr>
          </w:pPr>
          <w:hyperlink w:anchor="_Toc164180387" w:history="1">
            <w:r w:rsidR="00E41F41" w:rsidRPr="00783C38">
              <w:rPr>
                <w:rStyle w:val="Hyperlink"/>
                <w:noProof/>
              </w:rPr>
              <w:t>6.7. Table 7. Flocculant REE Concentrations</w:t>
            </w:r>
            <w:r w:rsidR="00E41F41">
              <w:rPr>
                <w:noProof/>
                <w:webHidden/>
              </w:rPr>
              <w:tab/>
            </w:r>
            <w:r w:rsidR="00E41F41">
              <w:rPr>
                <w:noProof/>
                <w:webHidden/>
              </w:rPr>
              <w:fldChar w:fldCharType="begin"/>
            </w:r>
            <w:r w:rsidR="00E41F41">
              <w:rPr>
                <w:noProof/>
                <w:webHidden/>
              </w:rPr>
              <w:instrText xml:space="preserve"> PAGEREF _Toc164180387 \h </w:instrText>
            </w:r>
            <w:r w:rsidR="00E41F41">
              <w:rPr>
                <w:noProof/>
                <w:webHidden/>
              </w:rPr>
            </w:r>
            <w:r w:rsidR="00E41F41">
              <w:rPr>
                <w:noProof/>
                <w:webHidden/>
              </w:rPr>
              <w:fldChar w:fldCharType="separate"/>
            </w:r>
            <w:r w:rsidR="00E41F41">
              <w:rPr>
                <w:noProof/>
                <w:webHidden/>
              </w:rPr>
              <w:t>45</w:t>
            </w:r>
            <w:r w:rsidR="00E41F41">
              <w:rPr>
                <w:noProof/>
                <w:webHidden/>
              </w:rPr>
              <w:fldChar w:fldCharType="end"/>
            </w:r>
          </w:hyperlink>
        </w:p>
        <w:p w14:paraId="4FA1EF4F" w14:textId="5D503B33" w:rsidR="00E41F41" w:rsidRDefault="00000000">
          <w:pPr>
            <w:pStyle w:val="TOC2"/>
            <w:tabs>
              <w:tab w:val="right" w:pos="9350"/>
            </w:tabs>
            <w:rPr>
              <w:rFonts w:asciiTheme="minorHAnsi" w:hAnsiTheme="minorHAnsi" w:cstheme="minorBidi"/>
              <w:noProof/>
              <w:kern w:val="2"/>
              <w:lang w:val="en-US"/>
              <w14:ligatures w14:val="standardContextual"/>
            </w:rPr>
          </w:pPr>
          <w:hyperlink w:anchor="_Toc164180388" w:history="1">
            <w:r w:rsidR="00E41F41" w:rsidRPr="00783C38">
              <w:rPr>
                <w:rStyle w:val="Hyperlink"/>
                <w:noProof/>
              </w:rPr>
              <w:t>6.8. Table 8. Flocculant Metal R</w:t>
            </w:r>
            <w:r w:rsidR="00E41F41" w:rsidRPr="00783C38">
              <w:rPr>
                <w:rStyle w:val="Hyperlink"/>
                <w:noProof/>
                <w:vertAlign w:val="superscript"/>
              </w:rPr>
              <w:t>2</w:t>
            </w:r>
            <w:r w:rsidR="00E41F41" w:rsidRPr="00783C38">
              <w:rPr>
                <w:rStyle w:val="Hyperlink"/>
                <w:noProof/>
              </w:rPr>
              <w:t xml:space="preserve"> Calculations</w:t>
            </w:r>
            <w:r w:rsidR="00E41F41">
              <w:rPr>
                <w:noProof/>
                <w:webHidden/>
              </w:rPr>
              <w:tab/>
            </w:r>
            <w:r w:rsidR="00E41F41">
              <w:rPr>
                <w:noProof/>
                <w:webHidden/>
              </w:rPr>
              <w:fldChar w:fldCharType="begin"/>
            </w:r>
            <w:r w:rsidR="00E41F41">
              <w:rPr>
                <w:noProof/>
                <w:webHidden/>
              </w:rPr>
              <w:instrText xml:space="preserve"> PAGEREF _Toc164180388 \h </w:instrText>
            </w:r>
            <w:r w:rsidR="00E41F41">
              <w:rPr>
                <w:noProof/>
                <w:webHidden/>
              </w:rPr>
            </w:r>
            <w:r w:rsidR="00E41F41">
              <w:rPr>
                <w:noProof/>
                <w:webHidden/>
              </w:rPr>
              <w:fldChar w:fldCharType="separate"/>
            </w:r>
            <w:r w:rsidR="00E41F41">
              <w:rPr>
                <w:noProof/>
                <w:webHidden/>
              </w:rPr>
              <w:t>46</w:t>
            </w:r>
            <w:r w:rsidR="00E41F41">
              <w:rPr>
                <w:noProof/>
                <w:webHidden/>
              </w:rPr>
              <w:fldChar w:fldCharType="end"/>
            </w:r>
          </w:hyperlink>
        </w:p>
        <w:p w14:paraId="1266930D" w14:textId="425319C1" w:rsidR="00E41F41" w:rsidRDefault="00000000">
          <w:pPr>
            <w:pStyle w:val="TOC2"/>
            <w:tabs>
              <w:tab w:val="right" w:pos="9350"/>
            </w:tabs>
            <w:rPr>
              <w:rFonts w:asciiTheme="minorHAnsi" w:hAnsiTheme="minorHAnsi" w:cstheme="minorBidi"/>
              <w:noProof/>
              <w:kern w:val="2"/>
              <w:lang w:val="en-US"/>
              <w14:ligatures w14:val="standardContextual"/>
            </w:rPr>
          </w:pPr>
          <w:hyperlink w:anchor="_Toc164180389" w:history="1">
            <w:r w:rsidR="00E41F41" w:rsidRPr="00783C38">
              <w:rPr>
                <w:rStyle w:val="Hyperlink"/>
                <w:noProof/>
              </w:rPr>
              <w:t>6.9. Table 9. Flocculant Ce</w:t>
            </w:r>
            <w:r w:rsidR="00E41F41" w:rsidRPr="00783C38">
              <w:rPr>
                <w:rStyle w:val="Hyperlink"/>
                <w:noProof/>
                <w:vertAlign w:val="superscript"/>
              </w:rPr>
              <w:t>*</w:t>
            </w:r>
            <w:r w:rsidR="00E41F41">
              <w:rPr>
                <w:noProof/>
                <w:webHidden/>
              </w:rPr>
              <w:tab/>
            </w:r>
            <w:r w:rsidR="00E41F41">
              <w:rPr>
                <w:noProof/>
                <w:webHidden/>
              </w:rPr>
              <w:fldChar w:fldCharType="begin"/>
            </w:r>
            <w:r w:rsidR="00E41F41">
              <w:rPr>
                <w:noProof/>
                <w:webHidden/>
              </w:rPr>
              <w:instrText xml:space="preserve"> PAGEREF _Toc164180389 \h </w:instrText>
            </w:r>
            <w:r w:rsidR="00E41F41">
              <w:rPr>
                <w:noProof/>
                <w:webHidden/>
              </w:rPr>
            </w:r>
            <w:r w:rsidR="00E41F41">
              <w:rPr>
                <w:noProof/>
                <w:webHidden/>
              </w:rPr>
              <w:fldChar w:fldCharType="separate"/>
            </w:r>
            <w:r w:rsidR="00E41F41">
              <w:rPr>
                <w:noProof/>
                <w:webHidden/>
              </w:rPr>
              <w:t>49</w:t>
            </w:r>
            <w:r w:rsidR="00E41F41">
              <w:rPr>
                <w:noProof/>
                <w:webHidden/>
              </w:rPr>
              <w:fldChar w:fldCharType="end"/>
            </w:r>
          </w:hyperlink>
        </w:p>
        <w:p w14:paraId="00000046" w14:textId="04241C0A" w:rsidR="007B2A23" w:rsidRDefault="00243536">
          <w:pPr>
            <w:widowControl w:val="0"/>
            <w:tabs>
              <w:tab w:val="right" w:pos="12000"/>
            </w:tabs>
            <w:spacing w:before="60" w:line="240" w:lineRule="auto"/>
            <w:ind w:firstLine="0"/>
            <w:jc w:val="left"/>
            <w:rPr>
              <w:rFonts w:ascii="Arial" w:eastAsia="Arial" w:hAnsi="Arial" w:cs="Arial"/>
              <w:b/>
              <w:color w:val="000000"/>
              <w:sz w:val="22"/>
              <w:szCs w:val="22"/>
            </w:rPr>
          </w:pPr>
          <w:r>
            <w:fldChar w:fldCharType="end"/>
          </w:r>
        </w:p>
      </w:sdtContent>
    </w:sdt>
    <w:p w14:paraId="00000047" w14:textId="77777777" w:rsidR="007B2A23" w:rsidRDefault="00243536" w:rsidP="005A0B6D">
      <w:pPr>
        <w:spacing w:line="240" w:lineRule="auto"/>
        <w:ind w:firstLine="0"/>
        <w:jc w:val="left"/>
      </w:pPr>
      <w:r>
        <w:br w:type="page"/>
      </w:r>
    </w:p>
    <w:p w14:paraId="00000048" w14:textId="77777777" w:rsidR="007B2A23" w:rsidRDefault="00243536">
      <w:pPr>
        <w:pStyle w:val="Heading1"/>
      </w:pPr>
      <w:bookmarkStart w:id="4" w:name="_Toc164180359"/>
      <w:r>
        <w:lastRenderedPageBreak/>
        <w:t>1.0. Introduction</w:t>
      </w:r>
      <w:bookmarkEnd w:id="4"/>
    </w:p>
    <w:p w14:paraId="00000049" w14:textId="77777777" w:rsidR="007B2A23" w:rsidRDefault="00243536">
      <w:pPr>
        <w:pStyle w:val="Heading2"/>
        <w:ind w:firstLine="0"/>
      </w:pPr>
      <w:bookmarkStart w:id="5" w:name="_Toc164180360"/>
      <w:r>
        <w:t>1.1. Acid mine drainage and sulfide weathering</w:t>
      </w:r>
      <w:bookmarkEnd w:id="5"/>
    </w:p>
    <w:p w14:paraId="0000004A" w14:textId="1237D0A2" w:rsidR="007B2A23" w:rsidRDefault="00243536">
      <w:r>
        <w:rPr>
          <w:rFonts w:eastAsia="Times New Roman"/>
        </w:rPr>
        <w:t>Acid mine drainage (AMD) is a well-studied process by which exposed rock material is converted via a series of aqueous chemical reactions into ferric</w:t>
      </w:r>
      <w:r w:rsidR="00155451">
        <w:rPr>
          <w:rFonts w:hint="eastAsia"/>
        </w:rPr>
        <w:t xml:space="preserve"> (Fe</w:t>
      </w:r>
      <w:r w:rsidR="00155451">
        <w:rPr>
          <w:rFonts w:hint="eastAsia"/>
          <w:vertAlign w:val="superscript"/>
        </w:rPr>
        <w:t>3+</w:t>
      </w:r>
      <w:r w:rsidR="00155451">
        <w:rPr>
          <w:rFonts w:hint="eastAsia"/>
        </w:rPr>
        <w:t>) and ferrous (Fe</w:t>
      </w:r>
      <w:r w:rsidR="00155451">
        <w:rPr>
          <w:rFonts w:hint="eastAsia"/>
          <w:vertAlign w:val="superscript"/>
        </w:rPr>
        <w:t>2+</w:t>
      </w:r>
      <w:r w:rsidR="00155451">
        <w:rPr>
          <w:rFonts w:hint="eastAsia"/>
        </w:rPr>
        <w:t>) iron</w:t>
      </w:r>
      <w:r>
        <w:rPr>
          <w:rFonts w:eastAsia="Times New Roman"/>
        </w:rPr>
        <w:t>, sulfate (SO</w:t>
      </w:r>
      <w:r>
        <w:rPr>
          <w:rFonts w:eastAsia="Times New Roman"/>
          <w:vertAlign w:val="subscript"/>
        </w:rPr>
        <w:t>4</w:t>
      </w:r>
      <w:r>
        <w:rPr>
          <w:rFonts w:eastAsia="Times New Roman"/>
          <w:vertAlign w:val="superscript"/>
        </w:rPr>
        <w:t>2-</w:t>
      </w:r>
      <w:r>
        <w:rPr>
          <w:rFonts w:eastAsia="Times New Roman"/>
        </w:rPr>
        <w:t>), and, most significantly, protons (H</w:t>
      </w:r>
      <w:r>
        <w:rPr>
          <w:rFonts w:eastAsia="Times New Roman"/>
          <w:vertAlign w:val="superscript"/>
        </w:rPr>
        <w:t>+</w:t>
      </w:r>
      <w:r>
        <w:rPr>
          <w:rFonts w:eastAsia="Times New Roman"/>
        </w:rPr>
        <w:t xml:space="preserve">). The high yield of protons generates prominent acidity, leaving waters at low </w:t>
      </w:r>
      <w:proofErr w:type="spellStart"/>
      <w:r>
        <w:rPr>
          <w:rFonts w:eastAsia="Times New Roman"/>
        </w:rPr>
        <w:t>pH.</w:t>
      </w:r>
      <w:proofErr w:type="spellEnd"/>
      <w:r>
        <w:rPr>
          <w:rFonts w:eastAsia="Times New Roman"/>
        </w:rPr>
        <w:t xml:space="preserve"> This increased acidity enhances the water's ability to leach out metals from within the parent rock body. AMD is found extensively within abandoned mining sites, where it gets its name, but the process can occur in natural outcrops, in which case it is referred to as acid rock drainage (ARD).</w:t>
      </w:r>
    </w:p>
    <w:p w14:paraId="0000004B" w14:textId="5350DEBC" w:rsidR="007B2A23" w:rsidRDefault="00243536">
      <w:r>
        <w:rPr>
          <w:rFonts w:eastAsia="Times New Roman"/>
        </w:rPr>
        <w:t>AMD stems from the oxidation of sulfide minerals, which are commonly found in conjunction with economically viable mineral veins and ores, like gold</w:t>
      </w:r>
      <w:r>
        <w:t>, silver, and coal</w:t>
      </w:r>
      <w:r>
        <w:rPr>
          <w:rFonts w:eastAsia="Times New Roman"/>
        </w:rPr>
        <w:t>. Minerals in this group include pyrrhotite (Fe</w:t>
      </w:r>
      <w:r>
        <w:rPr>
          <w:rFonts w:eastAsia="Times New Roman"/>
          <w:vertAlign w:val="subscript"/>
        </w:rPr>
        <w:t>1-x</w:t>
      </w:r>
      <w:r>
        <w:rPr>
          <w:rFonts w:eastAsia="Times New Roman"/>
        </w:rPr>
        <w:t>S), sphalerite (ZnS), and galena (</w:t>
      </w:r>
      <w:proofErr w:type="spellStart"/>
      <w:r>
        <w:rPr>
          <w:rFonts w:eastAsia="Times New Roman"/>
        </w:rPr>
        <w:t>PbS</w:t>
      </w:r>
      <w:proofErr w:type="spellEnd"/>
      <w:r>
        <w:rPr>
          <w:rFonts w:eastAsia="Times New Roman"/>
        </w:rPr>
        <w:t xml:space="preserve">) among others, but the most </w:t>
      </w:r>
      <w:r>
        <w:t>commonly occurring, and thus most prominent in AMD, is</w:t>
      </w:r>
      <w:r>
        <w:rPr>
          <w:rFonts w:eastAsia="Times New Roman"/>
        </w:rPr>
        <w:t xml:space="preserve"> pyrite (FeS</w:t>
      </w:r>
      <w:r>
        <w:rPr>
          <w:rFonts w:eastAsia="Times New Roman"/>
          <w:vertAlign w:val="subscript"/>
        </w:rPr>
        <w:t>2</w:t>
      </w:r>
      <w:r>
        <w:rPr>
          <w:rFonts w:eastAsia="Times New Roman"/>
        </w:rPr>
        <w:t>). The process begins with pyrite oxidation via 1) elemental oxygen (O</w:t>
      </w:r>
      <w:r>
        <w:rPr>
          <w:rFonts w:eastAsia="Times New Roman"/>
          <w:vertAlign w:val="subscript"/>
        </w:rPr>
        <w:t>2</w:t>
      </w:r>
      <w:r>
        <w:rPr>
          <w:rFonts w:eastAsia="Times New Roman"/>
        </w:rPr>
        <w:t>) in circumneutral pH systems or 2) Fe</w:t>
      </w:r>
      <w:r>
        <w:rPr>
          <w:rFonts w:eastAsia="Times New Roman"/>
          <w:vertAlign w:val="superscript"/>
        </w:rPr>
        <w:t>3+</w:t>
      </w:r>
      <w:r>
        <w:rPr>
          <w:rFonts w:eastAsia="Times New Roman"/>
        </w:rPr>
        <w:t xml:space="preserve"> in acidic pH environments (Stinger &amp; Stumm, 1970), releasing protons and ferrous iron (Fe</w:t>
      </w:r>
      <w:r>
        <w:rPr>
          <w:rFonts w:eastAsia="Times New Roman"/>
          <w:vertAlign w:val="superscript"/>
        </w:rPr>
        <w:t>2+</w:t>
      </w:r>
      <w:r>
        <w:rPr>
          <w:rFonts w:eastAsia="Times New Roman"/>
        </w:rPr>
        <w:t>) as</w:t>
      </w:r>
      <w:r>
        <w:t xml:space="preserve"> products</w:t>
      </w:r>
      <w:r>
        <w:rPr>
          <w:rFonts w:eastAsia="Times New Roman"/>
        </w:rPr>
        <w:t>. The Fe</w:t>
      </w:r>
      <w:r>
        <w:rPr>
          <w:rFonts w:eastAsia="Times New Roman"/>
          <w:vertAlign w:val="superscript"/>
        </w:rPr>
        <w:t>2+</w:t>
      </w:r>
      <w:r>
        <w:rPr>
          <w:rFonts w:eastAsia="Times New Roman"/>
        </w:rPr>
        <w:t xml:space="preserve"> is then oxidized into Fe</w:t>
      </w:r>
      <w:r>
        <w:rPr>
          <w:rFonts w:eastAsia="Times New Roman"/>
          <w:vertAlign w:val="superscript"/>
        </w:rPr>
        <w:t>3+</w:t>
      </w:r>
      <w:r>
        <w:rPr>
          <w:rFonts w:eastAsia="Times New Roman"/>
        </w:rPr>
        <w:t xml:space="preserve">. This step, referred to as the rate-determining step, is mediated by the gram-negative chemoautotroph </w:t>
      </w:r>
      <w:proofErr w:type="spellStart"/>
      <w:r>
        <w:rPr>
          <w:rFonts w:eastAsia="Times New Roman"/>
        </w:rPr>
        <w:t>lithophage</w:t>
      </w:r>
      <w:proofErr w:type="spellEnd"/>
      <w:r>
        <w:rPr>
          <w:rFonts w:eastAsia="Times New Roman"/>
        </w:rPr>
        <w:t xml:space="preserve"> bacteria </w:t>
      </w:r>
      <w:proofErr w:type="spellStart"/>
      <w:r w:rsidR="000B6984">
        <w:rPr>
          <w:rFonts w:hint="eastAsia"/>
          <w:i/>
        </w:rPr>
        <w:t>Acidit</w:t>
      </w:r>
      <w:r>
        <w:rPr>
          <w:rFonts w:eastAsia="Times New Roman"/>
          <w:i/>
        </w:rPr>
        <w:t>hiobacillus</w:t>
      </w:r>
      <w:proofErr w:type="spellEnd"/>
      <w:r>
        <w:rPr>
          <w:rFonts w:eastAsia="Times New Roman"/>
          <w:i/>
        </w:rPr>
        <w:t xml:space="preserve"> </w:t>
      </w:r>
      <w:proofErr w:type="spellStart"/>
      <w:r>
        <w:rPr>
          <w:rFonts w:eastAsia="Times New Roman"/>
          <w:i/>
        </w:rPr>
        <w:t>ferrooxidans</w:t>
      </w:r>
      <w:proofErr w:type="spellEnd"/>
      <w:r>
        <w:rPr>
          <w:rFonts w:eastAsia="Times New Roman"/>
        </w:rPr>
        <w:t>, which use ferric iron as an energy source (Leduc &amp; Ferroni, 1994). Without the presence of this bacteria, the rate-determining step proceeds much slower, in some cases by a factor of 10</w:t>
      </w:r>
      <w:r>
        <w:rPr>
          <w:rFonts w:eastAsia="Times New Roman"/>
          <w:vertAlign w:val="superscript"/>
        </w:rPr>
        <w:t>6</w:t>
      </w:r>
      <w:r>
        <w:rPr>
          <w:rFonts w:eastAsia="Times New Roman"/>
        </w:rPr>
        <w:t>. From this point, the Fe</w:t>
      </w:r>
      <w:r>
        <w:rPr>
          <w:rFonts w:eastAsia="Times New Roman"/>
          <w:vertAlign w:val="superscript"/>
        </w:rPr>
        <w:t>3+</w:t>
      </w:r>
      <w:r>
        <w:rPr>
          <w:rFonts w:eastAsia="Times New Roman"/>
        </w:rPr>
        <w:t xml:space="preserve"> may precipitate as ferrihydrite (</w:t>
      </w:r>
      <w:proofErr w:type="gramStart"/>
      <w:r>
        <w:rPr>
          <w:rFonts w:eastAsia="Times New Roman"/>
        </w:rPr>
        <w:t>Fe(</w:t>
      </w:r>
      <w:proofErr w:type="gramEnd"/>
      <w:r>
        <w:rPr>
          <w:rFonts w:eastAsia="Times New Roman"/>
        </w:rPr>
        <w:t>OH)</w:t>
      </w:r>
      <w:r>
        <w:rPr>
          <w:rFonts w:eastAsia="Times New Roman"/>
          <w:vertAlign w:val="subscript"/>
        </w:rPr>
        <w:t>3</w:t>
      </w:r>
      <w:r>
        <w:rPr>
          <w:rFonts w:eastAsia="Times New Roman"/>
        </w:rPr>
        <w:t>) via a hydrolysis reaction, yielding some protons, furthering acidification. However, the Fe</w:t>
      </w:r>
      <w:r>
        <w:rPr>
          <w:rFonts w:eastAsia="Times New Roman"/>
          <w:vertAlign w:val="superscript"/>
        </w:rPr>
        <w:t>3+</w:t>
      </w:r>
      <w:r>
        <w:rPr>
          <w:rFonts w:eastAsia="Times New Roman"/>
        </w:rPr>
        <w:t xml:space="preserve"> may instead react with the pyrite from which it originated, producing a massive quantity of protons and Fe</w:t>
      </w:r>
      <w:r>
        <w:rPr>
          <w:rFonts w:eastAsia="Times New Roman"/>
          <w:vertAlign w:val="superscript"/>
        </w:rPr>
        <w:t>2+</w:t>
      </w:r>
      <w:r>
        <w:rPr>
          <w:rFonts w:eastAsia="Times New Roman"/>
        </w:rPr>
        <w:t>, which, as stated above, is the energy source of choice for the acidophilic bacteria. Now, the cycle is self-propagating and generates massive quantities of protons.</w:t>
      </w:r>
    </w:p>
    <w:p w14:paraId="0000004C" w14:textId="77777777" w:rsidR="007B2A23" w:rsidRDefault="007B2A23"/>
    <w:p w14:paraId="0000004D" w14:textId="77777777" w:rsidR="007B2A23" w:rsidRDefault="00243536">
      <w:pPr>
        <w:pStyle w:val="Heading2"/>
        <w:ind w:firstLine="0"/>
      </w:pPr>
      <w:bookmarkStart w:id="6" w:name="_Toc164180361"/>
      <w:r>
        <w:t>1.2. Rare earth elements</w:t>
      </w:r>
      <w:bookmarkEnd w:id="6"/>
    </w:p>
    <w:p w14:paraId="0000004E" w14:textId="5EA999DE" w:rsidR="007B2A23" w:rsidRDefault="00243536">
      <w:r>
        <w:rPr>
          <w:rFonts w:eastAsia="Times New Roman"/>
        </w:rPr>
        <w:t xml:space="preserve">The rare earth elements (REEs) consist of 15 economically important metals found in trace concentrations on the Earth’s surface. REEs are used extensively in modern technological applications, more so with each passing year. They are sought after for their unique magnetic and optical properties. These metals are Yttrium, Scandium, and </w:t>
      </w:r>
      <w:proofErr w:type="gramStart"/>
      <w:r>
        <w:rPr>
          <w:rFonts w:eastAsia="Times New Roman"/>
        </w:rPr>
        <w:t>the lanthanide</w:t>
      </w:r>
      <w:proofErr w:type="gramEnd"/>
      <w:r>
        <w:rPr>
          <w:rFonts w:eastAsia="Times New Roman"/>
        </w:rPr>
        <w:t xml:space="preserve"> metals. They are rarely found in viable mining concentrations, although they tend to be deposited together. Scandium and </w:t>
      </w:r>
      <w:r w:rsidR="00031FC5">
        <w:rPr>
          <w:rFonts w:eastAsia="Times New Roman"/>
        </w:rPr>
        <w:t>p</w:t>
      </w:r>
      <w:r>
        <w:rPr>
          <w:rFonts w:eastAsia="Times New Roman"/>
        </w:rPr>
        <w:t xml:space="preserve">romethium do not often share this pattern with the other REEs, so they are often left out of the discussion. While REEs are indeed “rare,” they are more common than the likes of gold, silver, and platinum, </w:t>
      </w:r>
      <w:proofErr w:type="gramStart"/>
      <w:r>
        <w:rPr>
          <w:rFonts w:eastAsia="Times New Roman"/>
        </w:rPr>
        <w:t>with the exception of</w:t>
      </w:r>
      <w:proofErr w:type="gramEnd"/>
      <w:r>
        <w:rPr>
          <w:rFonts w:eastAsia="Times New Roman"/>
        </w:rPr>
        <w:t xml:space="preserve"> </w:t>
      </w:r>
      <w:r w:rsidR="00031FC5">
        <w:rPr>
          <w:rFonts w:eastAsia="Times New Roman"/>
        </w:rPr>
        <w:t>p</w:t>
      </w:r>
      <w:r>
        <w:rPr>
          <w:rFonts w:eastAsia="Times New Roman"/>
        </w:rPr>
        <w:t xml:space="preserve">romethium. During the igneous mineral crystallization process, the REEs preferentially remain in magma. This leads to the highest concentrations of REEs in deposits that have either experienced intensive fractional crystallization or are derived from such deposits. These deposits are typically carbonatites, alkaline igneous systems, and </w:t>
      </w:r>
      <w:proofErr w:type="spellStart"/>
      <w:r>
        <w:rPr>
          <w:rFonts w:eastAsia="Times New Roman"/>
        </w:rPr>
        <w:t>monzanite</w:t>
      </w:r>
      <w:proofErr w:type="spellEnd"/>
      <w:r>
        <w:rPr>
          <w:rFonts w:eastAsia="Times New Roman"/>
        </w:rPr>
        <w:t>-xenotime-bearing placer deposits.</w:t>
      </w:r>
    </w:p>
    <w:p w14:paraId="0000004F" w14:textId="1B61EC90" w:rsidR="007B2A23" w:rsidRDefault="00243536">
      <w:r>
        <w:rPr>
          <w:rFonts w:eastAsia="Times New Roman"/>
        </w:rPr>
        <w:t xml:space="preserve">The REEs are </w:t>
      </w:r>
      <w:r w:rsidR="00155451">
        <w:rPr>
          <w:rFonts w:hint="eastAsia"/>
        </w:rPr>
        <w:t>mostly</w:t>
      </w:r>
      <w:r>
        <w:rPr>
          <w:rFonts w:eastAsia="Times New Roman"/>
        </w:rPr>
        <w:t xml:space="preserve"> trivalent</w:t>
      </w:r>
      <w:r w:rsidR="00155451">
        <w:rPr>
          <w:rFonts w:hint="eastAsia"/>
        </w:rPr>
        <w:t>, with the exceptions of Eu and Ce. Eu is divalent</w:t>
      </w:r>
      <w:r w:rsidR="00E73C00">
        <w:rPr>
          <w:rFonts w:hint="eastAsia"/>
        </w:rPr>
        <w:t xml:space="preserve"> (+2)</w:t>
      </w:r>
      <w:r w:rsidR="00155451">
        <w:rPr>
          <w:rFonts w:hint="eastAsia"/>
        </w:rPr>
        <w:t xml:space="preserve"> and Ce</w:t>
      </w:r>
      <w:r w:rsidR="00E73C00">
        <w:rPr>
          <w:rFonts w:hint="eastAsia"/>
        </w:rPr>
        <w:t>, which</w:t>
      </w:r>
      <w:r w:rsidR="00155451">
        <w:rPr>
          <w:rFonts w:hint="eastAsia"/>
        </w:rPr>
        <w:t xml:space="preserve"> </w:t>
      </w:r>
      <w:r w:rsidR="00E73C00">
        <w:rPr>
          <w:rFonts w:hint="eastAsia"/>
        </w:rPr>
        <w:t xml:space="preserve">has two redox states, </w:t>
      </w:r>
      <w:r w:rsidR="00155451">
        <w:rPr>
          <w:rFonts w:hint="eastAsia"/>
        </w:rPr>
        <w:t>can be found in both +3 and +4 charge states</w:t>
      </w:r>
      <w:r w:rsidR="005D0B11">
        <w:rPr>
          <w:rFonts w:hint="eastAsia"/>
        </w:rPr>
        <w:t xml:space="preserve"> (Verplanck et al, </w:t>
      </w:r>
      <w:r w:rsidR="005D0B11">
        <w:rPr>
          <w:rFonts w:hint="eastAsia"/>
        </w:rPr>
        <w:lastRenderedPageBreak/>
        <w:t>2004)</w:t>
      </w:r>
      <w:r w:rsidR="00155451">
        <w:rPr>
          <w:rFonts w:hint="eastAsia"/>
        </w:rPr>
        <w:t>.</w:t>
      </w:r>
      <w:r>
        <w:rPr>
          <w:rFonts w:eastAsia="Times New Roman"/>
        </w:rPr>
        <w:t xml:space="preserve"> </w:t>
      </w:r>
      <w:r w:rsidR="00155451">
        <w:rPr>
          <w:rFonts w:hint="eastAsia"/>
        </w:rPr>
        <w:t>All REEs</w:t>
      </w:r>
      <w:r>
        <w:rPr>
          <w:rFonts w:eastAsia="Times New Roman"/>
        </w:rPr>
        <w:t xml:space="preserve"> share similar ionic </w:t>
      </w:r>
      <w:proofErr w:type="gramStart"/>
      <w:r>
        <w:rPr>
          <w:rFonts w:eastAsia="Times New Roman"/>
        </w:rPr>
        <w:t>radii</w:t>
      </w:r>
      <w:proofErr w:type="gramEnd"/>
      <w:r>
        <w:rPr>
          <w:rFonts w:eastAsia="Times New Roman"/>
        </w:rPr>
        <w:t xml:space="preserve">. Generally, the concentrations of dissolved REEs in water decrease with </w:t>
      </w:r>
      <w:r w:rsidR="00031FC5">
        <w:rPr>
          <w:rFonts w:eastAsia="Times New Roman"/>
        </w:rPr>
        <w:t xml:space="preserve">increasing </w:t>
      </w:r>
      <w:r>
        <w:rPr>
          <w:rFonts w:eastAsia="Times New Roman"/>
        </w:rPr>
        <w:t>pH (</w:t>
      </w:r>
      <w:proofErr w:type="spellStart"/>
      <w:r>
        <w:rPr>
          <w:rFonts w:eastAsia="Times New Roman"/>
        </w:rPr>
        <w:t>Elderfield</w:t>
      </w:r>
      <w:proofErr w:type="spellEnd"/>
      <w:r>
        <w:rPr>
          <w:rFonts w:eastAsia="Times New Roman"/>
        </w:rPr>
        <w:t xml:space="preserve"> et al., 1990). At low pH, REEs behave conservatively, making them viable tracers in some systems. They are often associated with high levels of dissolved organic carbon (DOC) due to their tendency to form complex organic ions (Tanizaki et al., 1992; Viers et al., 1997; Dupre et al., 1999; Ingri et al., 2000). They may also form complexes with fluorides, sulfates, phosphates, carbonates, and some hydroxides.</w:t>
      </w:r>
    </w:p>
    <w:p w14:paraId="04B1C8EC" w14:textId="5E6EBE77" w:rsidR="00140821" w:rsidRPr="00140821" w:rsidRDefault="00140821" w:rsidP="00140821">
      <w:r>
        <w:rPr>
          <w:rFonts w:hint="eastAsia"/>
        </w:rPr>
        <w:t>Ce, as previously mentioned, has two redox states in nature, a +3 and +4 form. While Ce</w:t>
      </w:r>
      <w:r>
        <w:rPr>
          <w:rFonts w:hint="eastAsia"/>
          <w:vertAlign w:val="superscript"/>
        </w:rPr>
        <w:t>3+</w:t>
      </w:r>
      <w:r>
        <w:rPr>
          <w:rFonts w:hint="eastAsia"/>
        </w:rPr>
        <w:t xml:space="preserve"> is soluble, Ce</w:t>
      </w:r>
      <w:r>
        <w:rPr>
          <w:rFonts w:hint="eastAsia"/>
          <w:vertAlign w:val="superscript"/>
        </w:rPr>
        <w:t>4+</w:t>
      </w:r>
      <w:r>
        <w:rPr>
          <w:rFonts w:hint="eastAsia"/>
        </w:rPr>
        <w:t xml:space="preserve"> is not. As a result, Ce may find itself depleted or enriched relative to its REE siblings depending on the oxidation potential of the environment. By standardizing observed Ce concentrations to a known standard, it is possible to obtain the Cerium anomaly (Ce*). More positive values of Ce* are indicative of more reducing conditions and higher dissolved Ce concentrations, and vice versa (Thomas et al., 2003). More positive values indicate Ce-enrichment relative to other REEs and vice versa.</w:t>
      </w:r>
    </w:p>
    <w:p w14:paraId="00000050" w14:textId="77777777" w:rsidR="007B2A23" w:rsidRDefault="007B2A23" w:rsidP="00E11259">
      <w:pPr>
        <w:ind w:firstLine="0"/>
      </w:pPr>
    </w:p>
    <w:p w14:paraId="00000051" w14:textId="4A87C9DA" w:rsidR="007B2A23" w:rsidRDefault="00243536">
      <w:pPr>
        <w:pStyle w:val="Heading2"/>
        <w:ind w:firstLine="0"/>
      </w:pPr>
      <w:bookmarkStart w:id="7" w:name="_Toc164180362"/>
      <w:r>
        <w:t xml:space="preserve">1.3. Dissolved organic matter </w:t>
      </w:r>
      <w:r w:rsidR="007A36B1">
        <w:rPr>
          <w:rFonts w:eastAsiaTheme="minorEastAsia" w:hint="eastAsia"/>
        </w:rPr>
        <w:t>in</w:t>
      </w:r>
      <w:r>
        <w:t xml:space="preserve"> river </w:t>
      </w:r>
      <w:proofErr w:type="gramStart"/>
      <w:r>
        <w:t>settings</w:t>
      </w:r>
      <w:bookmarkEnd w:id="7"/>
      <w:proofErr w:type="gramEnd"/>
    </w:p>
    <w:p w14:paraId="00000052" w14:textId="2B80B4C3" w:rsidR="007B2A23" w:rsidRDefault="00243536">
      <w:r>
        <w:rPr>
          <w:rFonts w:eastAsia="Times New Roman"/>
        </w:rPr>
        <w:t xml:space="preserve">Dissolved organic matter (DOM), or DOC, comprises one of Earth’s largest carbon pools. While the definition of “dissolved” is operational, in the geosciences, DOM is typically referred to as any suspended organic matter that is smaller than 0.5 </w:t>
      </w:r>
      <w:proofErr w:type="spellStart"/>
      <w:r>
        <w:rPr>
          <w:rFonts w:eastAsia="Times New Roman"/>
        </w:rPr>
        <w:t>μm</w:t>
      </w:r>
      <w:proofErr w:type="spellEnd"/>
      <w:r>
        <w:rPr>
          <w:rFonts w:eastAsia="Times New Roman"/>
        </w:rPr>
        <w:t xml:space="preserve"> in diameter. This consists of a wide variety of chemical substances, including colloids, viruses, some bacteria, nanogels, macromolecules, and truly dissolved molecules. In terrestrial waters, humic substances make up </w:t>
      </w:r>
      <w:proofErr w:type="gramStart"/>
      <w:r>
        <w:rPr>
          <w:rFonts w:eastAsia="Times New Roman"/>
        </w:rPr>
        <w:t>a majority of</w:t>
      </w:r>
      <w:proofErr w:type="gramEnd"/>
      <w:r>
        <w:rPr>
          <w:rFonts w:eastAsia="Times New Roman"/>
        </w:rPr>
        <w:t xml:space="preserve"> the DOM population, typically originating from degraded OM-rich soils.</w:t>
      </w:r>
    </w:p>
    <w:p w14:paraId="00000053" w14:textId="77777777" w:rsidR="007B2A23" w:rsidRDefault="00243536">
      <w:r>
        <w:rPr>
          <w:rFonts w:eastAsia="Times New Roman"/>
        </w:rPr>
        <w:t xml:space="preserve">DOM can behave in </w:t>
      </w:r>
      <w:proofErr w:type="gramStart"/>
      <w:r>
        <w:rPr>
          <w:rFonts w:eastAsia="Times New Roman"/>
        </w:rPr>
        <w:t>a number of</w:t>
      </w:r>
      <w:proofErr w:type="gramEnd"/>
      <w:r>
        <w:rPr>
          <w:rFonts w:eastAsia="Times New Roman"/>
        </w:rPr>
        <w:t xml:space="preserve"> ways in fluvial settings. When consumed, DOC is oxidized via elemental oxygen and converted into carbon dioxide (CO</w:t>
      </w:r>
      <w:r>
        <w:rPr>
          <w:rFonts w:eastAsia="Times New Roman"/>
          <w:vertAlign w:val="subscript"/>
        </w:rPr>
        <w:t>2</w:t>
      </w:r>
      <w:r>
        <w:rPr>
          <w:rFonts w:eastAsia="Times New Roman"/>
        </w:rPr>
        <w:t>), lowering the pH (</w:t>
      </w:r>
      <w:proofErr w:type="spellStart"/>
      <w:r>
        <w:rPr>
          <w:rFonts w:eastAsia="Times New Roman"/>
        </w:rPr>
        <w:t>Tranvik</w:t>
      </w:r>
      <w:proofErr w:type="spellEnd"/>
      <w:r>
        <w:rPr>
          <w:rFonts w:eastAsia="Times New Roman"/>
        </w:rPr>
        <w:t xml:space="preserve"> &amp; </w:t>
      </w:r>
      <w:proofErr w:type="spellStart"/>
      <w:r>
        <w:rPr>
          <w:rFonts w:eastAsia="Times New Roman"/>
        </w:rPr>
        <w:t>Wachenfeldt</w:t>
      </w:r>
      <w:proofErr w:type="spellEnd"/>
      <w:r>
        <w:rPr>
          <w:rFonts w:eastAsia="Times New Roman"/>
        </w:rPr>
        <w:t>, 2014). DOM may also form colloids, which play a large role in overall river chemistry. It has been shown that, although they make up a fraction of the total particulate volume and mass in a river, they harbor a significant portion of the available surface area for pollutant adsorption (Perret et al., 1994). DOM is capable of binding trace metals, largely impacting their bioavailability. At low pH, the capacity for binding of DOM decreases for several cations, increasing the toxicity in a system. In regions with both high acidity and high cation concentrations, like AMD systems, DOM flocculation to surfaces becomes a prominent behavior (Kupka &amp; Gruba, 2022). It has been suggested that flocculation is enhanced by UV and short-wavelength visible light radiation. In waters with enriched levels of iron, humic substances may co-precipitate with iron oxides.</w:t>
      </w:r>
    </w:p>
    <w:p w14:paraId="00000054" w14:textId="77777777" w:rsidR="007B2A23" w:rsidRDefault="007B2A23">
      <w:pPr>
        <w:ind w:firstLine="0"/>
      </w:pPr>
    </w:p>
    <w:p w14:paraId="00000055" w14:textId="77777777" w:rsidR="007B2A23" w:rsidRDefault="00243536">
      <w:pPr>
        <w:pStyle w:val="Heading2"/>
        <w:ind w:firstLine="0"/>
      </w:pPr>
      <w:bookmarkStart w:id="8" w:name="_Toc164180363"/>
      <w:r>
        <w:t>1.4. Environmental impacts of AMD</w:t>
      </w:r>
      <w:bookmarkEnd w:id="8"/>
    </w:p>
    <w:p w14:paraId="00000056" w14:textId="73A1CB4A" w:rsidR="007B2A23" w:rsidRDefault="00243536">
      <w:r>
        <w:rPr>
          <w:rFonts w:eastAsia="Times New Roman"/>
        </w:rPr>
        <w:t>There are an estimated 20,000-50,000 mining sites producing AMD on US Forest Service lands alone, with worldwide remediation costs reaching into the tens of billions of dollars (</w:t>
      </w:r>
      <w:r w:rsidR="00767476">
        <w:rPr>
          <w:rFonts w:eastAsia="Times New Roman"/>
        </w:rPr>
        <w:t>Weatherell et al.</w:t>
      </w:r>
      <w:r>
        <w:rPr>
          <w:rFonts w:eastAsia="Times New Roman"/>
        </w:rPr>
        <w:t xml:space="preserve">, 1993). These systems, as noted above, produce intense acidity, with the worst cases reaching pH levels as low as -3.6 (Nordstrom et al., 2000). With the consequent increase in metal ions, AMD systems are potently toxic. While ecologically diverse systems typically possess </w:t>
      </w:r>
      <w:r>
        <w:rPr>
          <w:rFonts w:eastAsia="Times New Roman"/>
        </w:rPr>
        <w:lastRenderedPageBreak/>
        <w:t>the capacity to counter the introduction of individual pollutants, pollution introduced by AMD is so complex that ecosystems collapse quickly (Gray, 1997). In some instances, river ecosystems are declared biologically “dead.” The water draining out of AMD may infiltrate groundwater systems (USDA, 1993) and migrate to manmade wells.</w:t>
      </w:r>
    </w:p>
    <w:p w14:paraId="00000057" w14:textId="77777777" w:rsidR="007B2A23" w:rsidRDefault="007B2A23"/>
    <w:p w14:paraId="00000058" w14:textId="77777777" w:rsidR="007B2A23" w:rsidRDefault="00243536">
      <w:pPr>
        <w:pStyle w:val="Heading2"/>
        <w:ind w:firstLine="0"/>
      </w:pPr>
      <w:bookmarkStart w:id="9" w:name="_Toc164180364"/>
      <w:r>
        <w:t xml:space="preserve">1.5. Trace element behavior in river </w:t>
      </w:r>
      <w:proofErr w:type="gramStart"/>
      <w:r>
        <w:t>settings</w:t>
      </w:r>
      <w:bookmarkEnd w:id="9"/>
      <w:proofErr w:type="gramEnd"/>
    </w:p>
    <w:p w14:paraId="00000059" w14:textId="60751926" w:rsidR="007B2A23" w:rsidRDefault="00243536">
      <w:r>
        <w:rPr>
          <w:rFonts w:eastAsia="Times New Roman"/>
        </w:rPr>
        <w:t>Regions of intensive sulfide oxidation, like AMD settings, are extremely favorable to the mobilization of trace elements. Trace elements may form complexes with inorganic and organic ligands, like carbonates, sulfides, and fulvic acids. Because these ligands have higher solubilities than their components alone, their formation enhances the inherent solubility of trace metals. Trace me</w:t>
      </w:r>
      <w:r>
        <w:t xml:space="preserve">tals may instead form hydrous oxides via hydrolysis reactions, which, as stated above in 1.1., contributes to the acidification of the system. They may also be incorporated into colloids. Because colloids are small enough to be considered dissolved, this incorporation enhances the apparent solubility of trace metals. If necessary, this may be accounted for via ultrafiltration. Again still, trace metals may adsorb onto surfaces downstream, decreasing </w:t>
      </w:r>
      <w:proofErr w:type="spellStart"/>
      <w:r>
        <w:t>pH.</w:t>
      </w:r>
      <w:proofErr w:type="spellEnd"/>
      <w:r>
        <w:t xml:space="preserve"> This adsorption has the opposite effect of colloid incorporation, reducing the apparent solubility of the trace elements. It is unclear whether organic complexation and adsorption to sediments play a larger role in trace metal concentrations, as nature seems to conflict with experimentation (</w:t>
      </w:r>
      <w:proofErr w:type="spellStart"/>
      <w:r>
        <w:t>Sholkovitz</w:t>
      </w:r>
      <w:proofErr w:type="spellEnd"/>
      <w:r>
        <w:t xml:space="preserve"> and Copland, 1980).</w:t>
      </w:r>
      <w:r w:rsidR="00B041F0">
        <w:rPr>
          <w:rFonts w:hint="eastAsia"/>
        </w:rPr>
        <w:t xml:space="preserve"> Trace metals may find themselves incorporated into flocculant, a material that encourages the aggregation of suspended particles into larger particles that may settle out of </w:t>
      </w:r>
      <w:r w:rsidR="00B041F0">
        <w:t>suspension</w:t>
      </w:r>
      <w:r w:rsidR="00B041F0">
        <w:rPr>
          <w:rFonts w:hint="eastAsia"/>
        </w:rPr>
        <w:t>.</w:t>
      </w:r>
      <w:r>
        <w:t xml:space="preserve"> </w:t>
      </w:r>
      <w:r w:rsidR="00B041F0">
        <w:rPr>
          <w:rFonts w:hint="eastAsia"/>
        </w:rPr>
        <w:t xml:space="preserve">In AMD systems, Fe and Al commonly play the role of flocculants, forming red and white coatings, respectively, on the </w:t>
      </w:r>
      <w:r w:rsidR="00B041F0">
        <w:t>riverbed</w:t>
      </w:r>
      <w:r w:rsidR="00B041F0">
        <w:rPr>
          <w:rFonts w:hint="eastAsia"/>
        </w:rPr>
        <w:t>.</w:t>
      </w:r>
      <w:r w:rsidR="005A0B6D">
        <w:rPr>
          <w:rFonts w:hint="eastAsia"/>
        </w:rPr>
        <w:t xml:space="preserve"> In AMD settings, these minerals are commonly </w:t>
      </w:r>
      <w:proofErr w:type="spellStart"/>
      <w:r w:rsidR="005A0B6D">
        <w:rPr>
          <w:rFonts w:hint="eastAsia"/>
        </w:rPr>
        <w:t>schwertma</w:t>
      </w:r>
      <w:r w:rsidR="00E67A51">
        <w:rPr>
          <w:rFonts w:hint="eastAsia"/>
        </w:rPr>
        <w:t>n</w:t>
      </w:r>
      <w:r w:rsidR="005A0B6D">
        <w:rPr>
          <w:rFonts w:hint="eastAsia"/>
        </w:rPr>
        <w:t>nite</w:t>
      </w:r>
      <w:proofErr w:type="spellEnd"/>
      <w:r w:rsidR="005A0B6D">
        <w:rPr>
          <w:rFonts w:hint="eastAsia"/>
        </w:rPr>
        <w:t xml:space="preserve"> (Fe</w:t>
      </w:r>
      <w:r w:rsidR="005A0B6D">
        <w:rPr>
          <w:rFonts w:hint="eastAsia"/>
          <w:vertAlign w:val="subscript"/>
        </w:rPr>
        <w:t>8</w:t>
      </w:r>
      <w:r w:rsidR="005A0B6D">
        <w:rPr>
          <w:rFonts w:hint="eastAsia"/>
        </w:rPr>
        <w:t>O</w:t>
      </w:r>
      <w:r w:rsidR="005A0B6D">
        <w:rPr>
          <w:rFonts w:hint="eastAsia"/>
          <w:vertAlign w:val="subscript"/>
        </w:rPr>
        <w:t>8</w:t>
      </w:r>
      <w:r w:rsidR="005A0B6D">
        <w:rPr>
          <w:rFonts w:hint="eastAsia"/>
        </w:rPr>
        <w:t>(OH)</w:t>
      </w:r>
      <w:r w:rsidR="005A0B6D">
        <w:rPr>
          <w:rFonts w:hint="eastAsia"/>
          <w:vertAlign w:val="subscript"/>
        </w:rPr>
        <w:t>6</w:t>
      </w:r>
      <w:r w:rsidR="005A0B6D">
        <w:rPr>
          <w:rFonts w:hint="eastAsia"/>
        </w:rPr>
        <w:t>SO</w:t>
      </w:r>
      <w:r w:rsidR="005A0B6D">
        <w:rPr>
          <w:rFonts w:hint="eastAsia"/>
          <w:vertAlign w:val="subscript"/>
        </w:rPr>
        <w:t>4</w:t>
      </w:r>
      <w:r w:rsidR="005A0B6D">
        <w:rPr>
          <w:rFonts w:hint="eastAsia"/>
        </w:rPr>
        <w:t xml:space="preserve">) and </w:t>
      </w:r>
      <w:proofErr w:type="spellStart"/>
      <w:r w:rsidR="005A0B6D">
        <w:rPr>
          <w:rFonts w:hint="eastAsia"/>
          <w:color w:val="000000"/>
        </w:rPr>
        <w:t>f</w:t>
      </w:r>
      <w:r w:rsidR="005A0B6D" w:rsidRPr="00D317B0">
        <w:rPr>
          <w:color w:val="000000"/>
        </w:rPr>
        <w:t>elsőbányaite</w:t>
      </w:r>
      <w:proofErr w:type="spellEnd"/>
      <w:r w:rsidR="005A0B6D" w:rsidRPr="00D317B0">
        <w:rPr>
          <w:color w:val="000000"/>
        </w:rPr>
        <w:t xml:space="preserve"> (Al</w:t>
      </w:r>
      <w:r w:rsidR="005A0B6D" w:rsidRPr="00D317B0">
        <w:rPr>
          <w:color w:val="000000"/>
          <w:vertAlign w:val="subscript"/>
        </w:rPr>
        <w:t>4</w:t>
      </w:r>
      <w:r w:rsidR="005A0B6D" w:rsidRPr="00D317B0">
        <w:rPr>
          <w:color w:val="000000"/>
        </w:rPr>
        <w:t>(SO</w:t>
      </w:r>
      <w:proofErr w:type="gramStart"/>
      <w:r w:rsidR="005A0B6D" w:rsidRPr="00D317B0">
        <w:rPr>
          <w:color w:val="000000"/>
          <w:vertAlign w:val="subscript"/>
        </w:rPr>
        <w:t>4</w:t>
      </w:r>
      <w:r w:rsidR="005A0B6D" w:rsidRPr="00D317B0">
        <w:rPr>
          <w:color w:val="000000"/>
        </w:rPr>
        <w:t>)(</w:t>
      </w:r>
      <w:proofErr w:type="gramEnd"/>
      <w:r w:rsidR="005A0B6D" w:rsidRPr="00D317B0">
        <w:rPr>
          <w:color w:val="000000"/>
        </w:rPr>
        <w:t>OH)</w:t>
      </w:r>
      <w:r w:rsidR="005A0B6D" w:rsidRPr="00D317B0">
        <w:rPr>
          <w:color w:val="000000"/>
          <w:vertAlign w:val="subscript"/>
        </w:rPr>
        <w:t>10</w:t>
      </w:r>
      <w:r w:rsidR="005A0B6D" w:rsidRPr="00D317B0">
        <w:rPr>
          <w:color w:val="000000"/>
        </w:rPr>
        <w:t>·4H</w:t>
      </w:r>
      <w:r w:rsidR="005A0B6D" w:rsidRPr="00D317B0">
        <w:rPr>
          <w:color w:val="000000"/>
          <w:vertAlign w:val="subscript"/>
        </w:rPr>
        <w:t>2</w:t>
      </w:r>
      <w:r w:rsidR="005A0B6D" w:rsidRPr="00D317B0">
        <w:rPr>
          <w:color w:val="000000"/>
        </w:rPr>
        <w:t>O)</w:t>
      </w:r>
      <w:r w:rsidR="005A0B6D">
        <w:rPr>
          <w:rFonts w:hint="eastAsia"/>
          <w:color w:val="000000"/>
        </w:rPr>
        <w:t>.</w:t>
      </w:r>
      <w:r w:rsidR="00E67A51">
        <w:rPr>
          <w:rFonts w:hint="eastAsia"/>
          <w:color w:val="000000"/>
        </w:rPr>
        <w:t xml:space="preserve"> </w:t>
      </w:r>
      <w:r>
        <w:t>Terrestrial river settings are extremely complex, and much is being done to better understand the processes by which trace elements abide in these systems.</w:t>
      </w:r>
    </w:p>
    <w:p w14:paraId="0000005B" w14:textId="77777777" w:rsidR="007B2A23" w:rsidRDefault="007B2A23"/>
    <w:p w14:paraId="48E778C0" w14:textId="77777777" w:rsidR="004A1F6C" w:rsidRDefault="00243536">
      <w:pPr>
        <w:pStyle w:val="Heading2"/>
        <w:ind w:firstLine="0"/>
        <w:rPr>
          <w:rFonts w:eastAsiaTheme="minorEastAsia"/>
        </w:rPr>
      </w:pPr>
      <w:bookmarkStart w:id="10" w:name="_Toc164180365"/>
      <w:r>
        <w:t>1.6. Purpose of investigation</w:t>
      </w:r>
      <w:bookmarkEnd w:id="10"/>
    </w:p>
    <w:p w14:paraId="0000005C" w14:textId="322C6C67" w:rsidR="007B2A23" w:rsidRDefault="009005C7" w:rsidP="004A1F6C">
      <w:r>
        <w:t>I aim t</w:t>
      </w:r>
      <w:r w:rsidR="006019C1">
        <w:rPr>
          <w:rFonts w:hint="eastAsia"/>
        </w:rPr>
        <w:t xml:space="preserve">o characterize the REE load both dissolved in stream water and accumulating on the streambed in an AMD system that has yet to be characterized for such. </w:t>
      </w:r>
      <w:r w:rsidR="002A32F8">
        <w:rPr>
          <w:rFonts w:hint="eastAsia"/>
        </w:rPr>
        <w:t xml:space="preserve">A second objective is to </w:t>
      </w:r>
      <w:r w:rsidR="004A1F6C">
        <w:rPr>
          <w:rFonts w:hint="eastAsia"/>
        </w:rPr>
        <w:t>investigate how REEs are removed from AMD systems by Al, Fe, and Mn</w:t>
      </w:r>
      <w:r w:rsidR="00AB3838">
        <w:rPr>
          <w:rFonts w:hint="eastAsia"/>
        </w:rPr>
        <w:t xml:space="preserve"> oxides</w:t>
      </w:r>
      <w:r w:rsidR="00E2228E">
        <w:rPr>
          <w:rFonts w:hint="eastAsia"/>
        </w:rPr>
        <w:t xml:space="preserve">, </w:t>
      </w:r>
      <w:r>
        <w:t>including their relative importance</w:t>
      </w:r>
      <w:r w:rsidR="00AB3838">
        <w:rPr>
          <w:rFonts w:hint="eastAsia"/>
        </w:rPr>
        <w:t>. This study aims to further the general understanding of REE behavior within AMD systems a</w:t>
      </w:r>
      <w:r w:rsidR="00E2228E">
        <w:rPr>
          <w:rFonts w:hint="eastAsia"/>
        </w:rPr>
        <w:t xml:space="preserve">nd to </w:t>
      </w:r>
      <w:proofErr w:type="gramStart"/>
      <w:r w:rsidR="00E2228E">
        <w:rPr>
          <w:rFonts w:hint="eastAsia"/>
        </w:rPr>
        <w:t>compare</w:t>
      </w:r>
      <w:proofErr w:type="gramEnd"/>
      <w:r w:rsidR="00AB3838">
        <w:rPr>
          <w:rFonts w:hint="eastAsia"/>
        </w:rPr>
        <w:t xml:space="preserve"> with other studies of similar nature</w:t>
      </w:r>
      <w:r w:rsidR="006D3F7C">
        <w:t xml:space="preserve"> (Rue and McKnight, 2021; Brooks, 2023)</w:t>
      </w:r>
      <w:r w:rsidR="00AB3838">
        <w:rPr>
          <w:rFonts w:hint="eastAsia"/>
        </w:rPr>
        <w:t>. To accomplish this, the stream system found in Empire, C</w:t>
      </w:r>
      <w:r>
        <w:t>olorado</w:t>
      </w:r>
      <w:r w:rsidR="00AB3838">
        <w:rPr>
          <w:rFonts w:hint="eastAsia"/>
        </w:rPr>
        <w:t xml:space="preserve"> was chosen as the site of investigation due to its relative ease of access and </w:t>
      </w:r>
      <w:r w:rsidR="00AB3838">
        <w:t>known</w:t>
      </w:r>
      <w:r w:rsidR="00AB3838">
        <w:rPr>
          <w:rFonts w:hint="eastAsia"/>
        </w:rPr>
        <w:t xml:space="preserve"> AMD conditions.</w:t>
      </w:r>
      <w:r w:rsidR="004A1F6C">
        <w:br w:type="page"/>
      </w:r>
    </w:p>
    <w:p w14:paraId="0000005D" w14:textId="77777777" w:rsidR="007B2A23" w:rsidRDefault="007B2A23">
      <w:pPr>
        <w:pStyle w:val="Heading2"/>
        <w:ind w:firstLine="0"/>
      </w:pPr>
      <w:bookmarkStart w:id="11" w:name="_nkbphr8t9xuv" w:colFirst="0" w:colLast="0"/>
      <w:bookmarkEnd w:id="11"/>
    </w:p>
    <w:p w14:paraId="0000005E" w14:textId="77777777" w:rsidR="007B2A23" w:rsidRDefault="00243536">
      <w:pPr>
        <w:pStyle w:val="Heading1"/>
      </w:pPr>
      <w:bookmarkStart w:id="12" w:name="_Toc164180366"/>
      <w:r>
        <w:t>2.0. Methods</w:t>
      </w:r>
      <w:bookmarkEnd w:id="12"/>
    </w:p>
    <w:p w14:paraId="0000005F" w14:textId="77777777" w:rsidR="007B2A23" w:rsidRDefault="00243536">
      <w:pPr>
        <w:pStyle w:val="Heading2"/>
        <w:ind w:firstLine="0"/>
        <w:jc w:val="left"/>
      </w:pPr>
      <w:bookmarkStart w:id="13" w:name="_Toc164180367"/>
      <w:r>
        <w:t>2.1. Sampling location</w:t>
      </w:r>
      <w:bookmarkEnd w:id="13"/>
    </w:p>
    <w:p w14:paraId="00000060" w14:textId="38D5A84E" w:rsidR="007B2A23" w:rsidRDefault="00243536" w:rsidP="00C3213E">
      <w:r>
        <w:t xml:space="preserve">Empire is a town located in Clear Creek County, Colorado, just north of Georgetown. It sits at an elevation of 8,577’ and has a population of less than 500 people. </w:t>
      </w:r>
      <w:proofErr w:type="gramStart"/>
      <w:r>
        <w:t>Empire</w:t>
      </w:r>
      <w:proofErr w:type="gramEnd"/>
      <w:r>
        <w:t xml:space="preserve"> has a rich mining history, with gold, silver, and molybdenum mines being commonplace there for </w:t>
      </w:r>
      <w:r w:rsidR="00066AB2">
        <w:t>over 150</w:t>
      </w:r>
      <w:r>
        <w:t xml:space="preserve"> years. The lithology of the region is defined by a mixture of biotite gneiss and granodiorite, </w:t>
      </w:r>
      <w:r w:rsidR="007A36B1">
        <w:rPr>
          <w:rFonts w:hint="eastAsia"/>
        </w:rPr>
        <w:t>both rock types being known for their ore potential</w:t>
      </w:r>
      <w:r>
        <w:t xml:space="preserve">. As mentioned above, pyrite is commonly associated with ore deposits, making Empire an ideal location for AMD production. Indeed, AMD conditions are observed in the </w:t>
      </w:r>
      <w:r w:rsidR="009005C7">
        <w:t>two</w:t>
      </w:r>
      <w:r>
        <w:t xml:space="preserve"> creeks discharging from the mine-populated mountains to the north of Empire: North Empire Creek (NEC) and Lion Creek (LC). These streams meet at a confluence just north of town, where they flow south and </w:t>
      </w:r>
      <w:proofErr w:type="gramStart"/>
      <w:r>
        <w:t>join together</w:t>
      </w:r>
      <w:proofErr w:type="gramEnd"/>
      <w:r>
        <w:t xml:space="preserve"> with the eastbound West Fork Clear Creek (WFCC).</w:t>
      </w:r>
      <w:r w:rsidR="00C3213E">
        <w:rPr>
          <w:rFonts w:hint="eastAsia"/>
        </w:rPr>
        <w:t xml:space="preserve"> River water is clear, but riverbeds are intensely red, taken as an indication of Fe-dominance within the system</w:t>
      </w:r>
      <w:r w:rsidR="00D04E2E">
        <w:rPr>
          <w:rFonts w:hint="eastAsia"/>
        </w:rPr>
        <w:t xml:space="preserve"> (Figure 1)</w:t>
      </w:r>
      <w:r w:rsidR="00C3213E">
        <w:rPr>
          <w:rFonts w:hint="eastAsia"/>
        </w:rPr>
        <w:t>.</w:t>
      </w:r>
      <w:r w:rsidR="000244ED">
        <w:rPr>
          <w:rFonts w:hint="eastAsia"/>
        </w:rPr>
        <w:t xml:space="preserve"> Sampling was done on November 18, 2023, when stream flow is near its annual minimum.</w:t>
      </w:r>
    </w:p>
    <w:p w14:paraId="40E0F023" w14:textId="0F7AD0D8" w:rsidR="008C094C" w:rsidRDefault="00B43182" w:rsidP="00DA68F9">
      <w:pPr>
        <w:keepNext/>
        <w:ind w:firstLine="0"/>
        <w:jc w:val="center"/>
      </w:pPr>
      <w:r>
        <w:rPr>
          <w:noProof/>
          <w:lang w:val="en-US" w:eastAsia="en-US"/>
        </w:rPr>
        <w:lastRenderedPageBreak/>
        <w:drawing>
          <wp:anchor distT="0" distB="0" distL="114300" distR="114300" simplePos="0" relativeHeight="251684864" behindDoc="0" locked="0" layoutInCell="1" allowOverlap="1" wp14:anchorId="73CD3E13" wp14:editId="42FF9781">
            <wp:simplePos x="0" y="0"/>
            <wp:positionH relativeFrom="column">
              <wp:posOffset>0</wp:posOffset>
            </wp:positionH>
            <wp:positionV relativeFrom="paragraph">
              <wp:posOffset>19050</wp:posOffset>
            </wp:positionV>
            <wp:extent cx="5943600" cy="7924800"/>
            <wp:effectExtent l="19050" t="19050" r="19050" b="19050"/>
            <wp:wrapTopAndBottom/>
            <wp:docPr id="21266177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17796" name="Picture 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940881">
        <w:rPr>
          <w:noProof/>
        </w:rPr>
        <mc:AlternateContent>
          <mc:Choice Requires="wps">
            <w:drawing>
              <wp:anchor distT="0" distB="0" distL="114300" distR="114300" simplePos="0" relativeHeight="251686912" behindDoc="0" locked="0" layoutInCell="1" allowOverlap="1" wp14:anchorId="29FA93AE" wp14:editId="75AAB918">
                <wp:simplePos x="0" y="0"/>
                <wp:positionH relativeFrom="margin">
                  <wp:align>right</wp:align>
                </wp:positionH>
                <wp:positionV relativeFrom="paragraph">
                  <wp:posOffset>7957347</wp:posOffset>
                </wp:positionV>
                <wp:extent cx="5943600" cy="635"/>
                <wp:effectExtent l="0" t="0" r="0" b="8255"/>
                <wp:wrapTopAndBottom/>
                <wp:docPr id="239456865"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4386C98" w14:textId="6289BD2A" w:rsidR="00C2235B" w:rsidRPr="00940881" w:rsidRDefault="00C2235B" w:rsidP="00940881">
                            <w:pPr>
                              <w:pStyle w:val="Caption"/>
                              <w:jc w:val="center"/>
                              <w:rPr>
                                <w:i w:val="0"/>
                                <w:iCs w:val="0"/>
                                <w:noProof/>
                                <w:color w:val="auto"/>
                                <w:lang w:eastAsia="en-US"/>
                              </w:rPr>
                            </w:pPr>
                            <w:r w:rsidRPr="00940881">
                              <w:rPr>
                                <w:i w:val="0"/>
                                <w:iCs w:val="0"/>
                                <w:color w:val="auto"/>
                              </w:rPr>
                              <w:t xml:space="preserve">Figure </w:t>
                            </w:r>
                            <w:r w:rsidRPr="00940881">
                              <w:rPr>
                                <w:i w:val="0"/>
                                <w:iCs w:val="0"/>
                                <w:color w:val="auto"/>
                              </w:rPr>
                              <w:fldChar w:fldCharType="begin"/>
                            </w:r>
                            <w:r w:rsidRPr="00940881">
                              <w:rPr>
                                <w:i w:val="0"/>
                                <w:iCs w:val="0"/>
                                <w:color w:val="auto"/>
                              </w:rPr>
                              <w:instrText xml:space="preserve"> SEQ Figure \* ARABIC </w:instrText>
                            </w:r>
                            <w:r w:rsidRPr="00940881">
                              <w:rPr>
                                <w:i w:val="0"/>
                                <w:iCs w:val="0"/>
                                <w:color w:val="auto"/>
                              </w:rPr>
                              <w:fldChar w:fldCharType="separate"/>
                            </w:r>
                            <w:r>
                              <w:rPr>
                                <w:i w:val="0"/>
                                <w:iCs w:val="0"/>
                                <w:noProof/>
                                <w:color w:val="auto"/>
                              </w:rPr>
                              <w:t>1</w:t>
                            </w:r>
                            <w:r w:rsidRPr="00940881">
                              <w:rPr>
                                <w:i w:val="0"/>
                                <w:iCs w:val="0"/>
                                <w:color w:val="auto"/>
                              </w:rPr>
                              <w:fldChar w:fldCharType="end"/>
                            </w:r>
                            <w:r w:rsidRPr="00940881">
                              <w:rPr>
                                <w:i w:val="0"/>
                                <w:iCs w:val="0"/>
                                <w:color w:val="auto"/>
                              </w:rPr>
                              <w:t>. Image of LC, just south of Sample 3's location, facing southward towards Empire.</w:t>
                            </w:r>
                            <w:r>
                              <w:rPr>
                                <w:rFonts w:hint="eastAsia"/>
                                <w:i w:val="0"/>
                                <w:iCs w:val="0"/>
                                <w:color w:val="auto"/>
                              </w:rPr>
                              <w:t xml:space="preserve"> The red color is far more dominant than in sample 1 (top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9FA93AE" id="_x0000_t202" coordsize="21600,21600" o:spt="202" path="m,l,21600r21600,l21600,xe">
                <v:stroke joinstyle="miter"/>
                <v:path gradientshapeok="t" o:connecttype="rect"/>
              </v:shapetype>
              <v:shape id="Text Box 1" o:spid="_x0000_s1026" type="#_x0000_t202" style="position:absolute;left:0;text-align:left;margin-left:416.8pt;margin-top:626.55pt;width:468pt;height:.05pt;z-index:2516869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FgIAADgEAAAOAAAAZHJzL2Uyb0RvYy54bWysU8Fu2zAMvQ/YPwi6L07aNViNOEWWIsOA&#10;oi2QDj0rshwLkEWNUmJnXz9KtpOt22nYRaZF6lF872lx1zWGHRV6Dbbgs8mUM2UllNruC/7tZfPh&#10;E2c+CFsKA1YV/KQ8v1u+f7doXa6uoAZTKmQEYn3euoLXIbg8y7ysVSP8BJyylKwAGxHoF/dZiaIl&#10;9MZkV9PpPGsBS4cglfe0e98n+TLhV5WS4amqvArMFJzuFtKKad3FNVsuRL5H4Woth2uIf7hFI7Sl&#10;pmeoexEEO6D+A6rREsFDFSYSmgyqSkuVZqBpZtM302xr4VSahcjx7kyT/3+w8vG4dc/IQvcZOhIw&#10;EtI6n3vajPN0FTbxSzdllCcKT2faVBeYpM2b24/X8ymlJOXm1zcRI7scdejDFwUNi0HBkTRJVInj&#10;gw996VgSO3kwutxoY+JPTKwNsqMg/dpaBzWA/1ZlbKy1EE/1gHEnu8wRo9DtumG4HZQnmhmht4N3&#10;cqOp0YPw4Vkg6U+zkKfDEy2VgbbgMESc1YA//rYf60kWynLWkp8K7r8fBCrOzFdLgkXzjQGOwW4M&#10;7KFZA404o9fiZArpAAYzhhVC80pWX8UulBJWUq+ChzFch97V9FSkWq1SEVnMifBgt05G6JHQl+5V&#10;oBvkCKTiI4xOE/kbVfrapItbHQJRnCSLhPYsDjyTPZPow1OK/v/1P1VdHvzyJwAAAP//AwBQSwME&#10;FAAGAAgAAAAhAFuIPkTfAAAACgEAAA8AAABkcnMvZG93bnJldi54bWxMj8FOwzAQRO9I/IO1SFwQ&#10;dZqUqIQ4VVXBAS4VoZfe3NiNA/E6sp02/D2LeoDjvhnNzpSryfbspH3oHAqYzxJgGhunOmwF7D5e&#10;7pfAQpSoZO9QC/jWAVbV9VUpC+XO+K5PdWwZhWAopAAT41BwHhqjrQwzN2gk7ei8lZFO33Ll5ZnC&#10;bc/TJMm5lR3SByMHvTG6+apHK2C72G/N3Xh8flsvMv+6Gzf5Z1sLcXszrZ+ART3FPzP81qfqUFGn&#10;gxtRBdYLoCGRaPqQzYGR/pjlhA4XlAKvSv5/QvUDAAD//wMAUEsBAi0AFAAGAAgAAAAhALaDOJL+&#10;AAAA4QEAABMAAAAAAAAAAAAAAAAAAAAAAFtDb250ZW50X1R5cGVzXS54bWxQSwECLQAUAAYACAAA&#10;ACEAOP0h/9YAAACUAQAACwAAAAAAAAAAAAAAAAAvAQAAX3JlbHMvLnJlbHNQSwECLQAUAAYACAAA&#10;ACEAVJyP/xYCAAA4BAAADgAAAAAAAAAAAAAAAAAuAgAAZHJzL2Uyb0RvYy54bWxQSwECLQAUAAYA&#10;CAAAACEAW4g+RN8AAAAKAQAADwAAAAAAAAAAAAAAAABwBAAAZHJzL2Rvd25yZXYueG1sUEsFBgAA&#10;AAAEAAQA8wAAAHwFAAAAAA==&#10;" stroked="f">
                <v:textbox style="mso-fit-shape-to-text:t" inset="0,0,0,0">
                  <w:txbxContent>
                    <w:p w14:paraId="04386C98" w14:textId="6289BD2A" w:rsidR="00C2235B" w:rsidRPr="00940881" w:rsidRDefault="00C2235B" w:rsidP="00940881">
                      <w:pPr>
                        <w:pStyle w:val="Caption"/>
                        <w:jc w:val="center"/>
                        <w:rPr>
                          <w:i w:val="0"/>
                          <w:iCs w:val="0"/>
                          <w:noProof/>
                          <w:color w:val="auto"/>
                          <w:lang w:eastAsia="en-US"/>
                        </w:rPr>
                      </w:pPr>
                      <w:r w:rsidRPr="00940881">
                        <w:rPr>
                          <w:i w:val="0"/>
                          <w:iCs w:val="0"/>
                          <w:color w:val="auto"/>
                        </w:rPr>
                        <w:t xml:space="preserve">Figure </w:t>
                      </w:r>
                      <w:r w:rsidRPr="00940881">
                        <w:rPr>
                          <w:i w:val="0"/>
                          <w:iCs w:val="0"/>
                          <w:color w:val="auto"/>
                        </w:rPr>
                        <w:fldChar w:fldCharType="begin"/>
                      </w:r>
                      <w:r w:rsidRPr="00940881">
                        <w:rPr>
                          <w:i w:val="0"/>
                          <w:iCs w:val="0"/>
                          <w:color w:val="auto"/>
                        </w:rPr>
                        <w:instrText xml:space="preserve"> SEQ Figure \* ARABIC </w:instrText>
                      </w:r>
                      <w:r w:rsidRPr="00940881">
                        <w:rPr>
                          <w:i w:val="0"/>
                          <w:iCs w:val="0"/>
                          <w:color w:val="auto"/>
                        </w:rPr>
                        <w:fldChar w:fldCharType="separate"/>
                      </w:r>
                      <w:r>
                        <w:rPr>
                          <w:i w:val="0"/>
                          <w:iCs w:val="0"/>
                          <w:noProof/>
                          <w:color w:val="auto"/>
                        </w:rPr>
                        <w:t>1</w:t>
                      </w:r>
                      <w:r w:rsidRPr="00940881">
                        <w:rPr>
                          <w:i w:val="0"/>
                          <w:iCs w:val="0"/>
                          <w:color w:val="auto"/>
                        </w:rPr>
                        <w:fldChar w:fldCharType="end"/>
                      </w:r>
                      <w:r w:rsidRPr="00940881">
                        <w:rPr>
                          <w:i w:val="0"/>
                          <w:iCs w:val="0"/>
                          <w:color w:val="auto"/>
                        </w:rPr>
                        <w:t>. Image of LC, just south of Sample 3's location, facing southward towards Empire.</w:t>
                      </w:r>
                      <w:r>
                        <w:rPr>
                          <w:rFonts w:hint="eastAsia"/>
                          <w:i w:val="0"/>
                          <w:iCs w:val="0"/>
                          <w:color w:val="auto"/>
                        </w:rPr>
                        <w:t xml:space="preserve"> The red color is far more dominant than in sample 1 (top right).</w:t>
                      </w:r>
                    </w:p>
                  </w:txbxContent>
                </v:textbox>
                <w10:wrap type="topAndBottom" anchorx="margin"/>
              </v:shape>
            </w:pict>
          </mc:Fallback>
        </mc:AlternateContent>
      </w:r>
      <w:r w:rsidR="00CB3F1E">
        <w:t xml:space="preserve"> </w:t>
      </w:r>
    </w:p>
    <w:p w14:paraId="4F0D9EE0" w14:textId="2A6CC75D" w:rsidR="006674F4" w:rsidRDefault="00001FB3" w:rsidP="00940881">
      <w:pPr>
        <w:keepNext/>
        <w:ind w:firstLine="0"/>
      </w:pPr>
      <w:r>
        <w:rPr>
          <w:noProof/>
        </w:rPr>
        <w:lastRenderedPageBreak/>
        <mc:AlternateContent>
          <mc:Choice Requires="wps">
            <w:drawing>
              <wp:anchor distT="0" distB="0" distL="114300" distR="114300" simplePos="0" relativeHeight="251689984" behindDoc="0" locked="0" layoutInCell="1" allowOverlap="1" wp14:anchorId="32EFAF3B" wp14:editId="2A29009F">
                <wp:simplePos x="0" y="0"/>
                <wp:positionH relativeFrom="margin">
                  <wp:align>center</wp:align>
                </wp:positionH>
                <wp:positionV relativeFrom="paragraph">
                  <wp:posOffset>2986420</wp:posOffset>
                </wp:positionV>
                <wp:extent cx="5248910" cy="635"/>
                <wp:effectExtent l="0" t="0" r="8890" b="0"/>
                <wp:wrapTopAndBottom/>
                <wp:docPr id="1980085457" name="Text Box 1"/>
                <wp:cNvGraphicFramePr/>
                <a:graphic xmlns:a="http://schemas.openxmlformats.org/drawingml/2006/main">
                  <a:graphicData uri="http://schemas.microsoft.com/office/word/2010/wordprocessingShape">
                    <wps:wsp>
                      <wps:cNvSpPr txBox="1"/>
                      <wps:spPr>
                        <a:xfrm>
                          <a:off x="0" y="0"/>
                          <a:ext cx="5248910" cy="635"/>
                        </a:xfrm>
                        <a:prstGeom prst="rect">
                          <a:avLst/>
                        </a:prstGeom>
                        <a:solidFill>
                          <a:prstClr val="white"/>
                        </a:solidFill>
                        <a:ln>
                          <a:noFill/>
                        </a:ln>
                      </wps:spPr>
                      <wps:txbx>
                        <w:txbxContent>
                          <w:p w14:paraId="4A0257FD" w14:textId="1D5D42F8" w:rsidR="00C2235B" w:rsidRPr="00940881" w:rsidRDefault="00C2235B" w:rsidP="00940881">
                            <w:pPr>
                              <w:pStyle w:val="Caption"/>
                              <w:jc w:val="center"/>
                              <w:rPr>
                                <w:i w:val="0"/>
                                <w:iCs w:val="0"/>
                                <w:noProof/>
                                <w:color w:val="auto"/>
                                <w:lang w:eastAsia="en-US"/>
                              </w:rPr>
                            </w:pPr>
                            <w:r w:rsidRPr="00940881">
                              <w:rPr>
                                <w:i w:val="0"/>
                                <w:iCs w:val="0"/>
                                <w:color w:val="auto"/>
                              </w:rPr>
                              <w:t xml:space="preserve">Figure </w:t>
                            </w:r>
                            <w:r w:rsidRPr="00940881">
                              <w:rPr>
                                <w:i w:val="0"/>
                                <w:iCs w:val="0"/>
                                <w:color w:val="auto"/>
                              </w:rPr>
                              <w:fldChar w:fldCharType="begin"/>
                            </w:r>
                            <w:r w:rsidRPr="00940881">
                              <w:rPr>
                                <w:i w:val="0"/>
                                <w:iCs w:val="0"/>
                                <w:color w:val="auto"/>
                              </w:rPr>
                              <w:instrText xml:space="preserve"> SEQ Figure \* ARABIC </w:instrText>
                            </w:r>
                            <w:r w:rsidRPr="00940881">
                              <w:rPr>
                                <w:i w:val="0"/>
                                <w:iCs w:val="0"/>
                                <w:color w:val="auto"/>
                              </w:rPr>
                              <w:fldChar w:fldCharType="separate"/>
                            </w:r>
                            <w:r>
                              <w:rPr>
                                <w:i w:val="0"/>
                                <w:iCs w:val="0"/>
                                <w:noProof/>
                                <w:color w:val="auto"/>
                              </w:rPr>
                              <w:t>2</w:t>
                            </w:r>
                            <w:r w:rsidRPr="00940881">
                              <w:rPr>
                                <w:i w:val="0"/>
                                <w:iCs w:val="0"/>
                                <w:color w:val="auto"/>
                              </w:rPr>
                              <w:fldChar w:fldCharType="end"/>
                            </w:r>
                            <w:r w:rsidRPr="00940881">
                              <w:rPr>
                                <w:i w:val="0"/>
                                <w:iCs w:val="0"/>
                                <w:color w:val="auto"/>
                              </w:rPr>
                              <w:t>. Large-scale map view of site sampling locations at Empire, CO. Samples are designated by an “S,” followed by the sample number. Samples 1-3 were taken north of Empire on LC and NEC. Samples 4-12 were taken on the southern end of Empire near the conflue</w:t>
                            </w:r>
                            <w:r>
                              <w:rPr>
                                <w:rFonts w:hint="eastAsia"/>
                                <w:i w:val="0"/>
                                <w:iCs w:val="0"/>
                                <w:color w:val="auto"/>
                              </w:rPr>
                              <w:t>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EFAF3B" id="_x0000_s1027" type="#_x0000_t202" style="position:absolute;left:0;text-align:left;margin-left:0;margin-top:235.15pt;width:413.3pt;height:.05pt;z-index:2516899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qwGAIAAD8EAAAOAAAAZHJzL2Uyb0RvYy54bWysU8Fu2zAMvQ/YPwi6L06yteiMOEWWIsOA&#10;oi2QDj0rshwLkEWNUmJnXz9KtpOu22nYRaZJihTfe1zcdo1hR4Vegy34bDLlTFkJpbb7gn9/3ny4&#10;4cwHYUthwKqCn5Tnt8v37xaty9UcajClQkZFrM9bV/A6BJdnmZe1aoSfgFOWghVgIwL94j4rUbRU&#10;vTHZfDq9zlrA0iFI5T157/ogX6b6VaVkeKwqrwIzBae3hXRiOnfxzJYLke9RuFrL4RniH17RCG2p&#10;6bnUnQiCHVD/UarREsFDFSYSmgyqSkuVZqBpZtM302xr4VSahcDx7gyT/39l5cNx656Qhe4LdERg&#10;BKR1PvfkjPN0FTbxSy9lFCcIT2fYVBeYJOfV/NPN5xmFJMWuP17F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5xlEAd8AAAAIAQAADwAAAGRycy9kb3ducmV2LnhtbEyPwW7CMBBE75X4B2sr&#10;9VIVB4hSlMZBCJUDXFBTLr2ZeInTxuvIdiD9+7pc2uPsrGbeFKvRdOyCzreWBMymCTCk2qqWGgHH&#10;9+3TEpgPkpTsLKGAb/SwKid3hcyVvdIbXqrQsBhCPpcCdAh9zrmvNRrpp7ZHit7ZOiNDlK7hyslr&#10;DDcdnydJxo1sKTZo2eNGY/1VDUbAIf046Mfh/Lpfpwu3Ow6b7LOphHi4H9cvwAKO4e8ZfvEjOpSR&#10;6WQHUp51AuKQICB9ThbAor2cZxmw0+2SAi8L/n9A+QMAAP//AwBQSwECLQAUAAYACAAAACEAtoM4&#10;kv4AAADhAQAAEwAAAAAAAAAAAAAAAAAAAAAAW0NvbnRlbnRfVHlwZXNdLnhtbFBLAQItABQABgAI&#10;AAAAIQA4/SH/1gAAAJQBAAALAAAAAAAAAAAAAAAAAC8BAABfcmVscy8ucmVsc1BLAQItABQABgAI&#10;AAAAIQB5IaqwGAIAAD8EAAAOAAAAAAAAAAAAAAAAAC4CAABkcnMvZTJvRG9jLnhtbFBLAQItABQA&#10;BgAIAAAAIQDnGUQB3wAAAAgBAAAPAAAAAAAAAAAAAAAAAHIEAABkcnMvZG93bnJldi54bWxQSwUG&#10;AAAAAAQABADzAAAAfgUAAAAA&#10;" stroked="f">
                <v:textbox style="mso-fit-shape-to-text:t" inset="0,0,0,0">
                  <w:txbxContent>
                    <w:p w14:paraId="4A0257FD" w14:textId="1D5D42F8" w:rsidR="00C2235B" w:rsidRPr="00940881" w:rsidRDefault="00C2235B" w:rsidP="00940881">
                      <w:pPr>
                        <w:pStyle w:val="Caption"/>
                        <w:jc w:val="center"/>
                        <w:rPr>
                          <w:i w:val="0"/>
                          <w:iCs w:val="0"/>
                          <w:noProof/>
                          <w:color w:val="auto"/>
                          <w:lang w:eastAsia="en-US"/>
                        </w:rPr>
                      </w:pPr>
                      <w:r w:rsidRPr="00940881">
                        <w:rPr>
                          <w:i w:val="0"/>
                          <w:iCs w:val="0"/>
                          <w:color w:val="auto"/>
                        </w:rPr>
                        <w:t xml:space="preserve">Figure </w:t>
                      </w:r>
                      <w:r w:rsidRPr="00940881">
                        <w:rPr>
                          <w:i w:val="0"/>
                          <w:iCs w:val="0"/>
                          <w:color w:val="auto"/>
                        </w:rPr>
                        <w:fldChar w:fldCharType="begin"/>
                      </w:r>
                      <w:r w:rsidRPr="00940881">
                        <w:rPr>
                          <w:i w:val="0"/>
                          <w:iCs w:val="0"/>
                          <w:color w:val="auto"/>
                        </w:rPr>
                        <w:instrText xml:space="preserve"> SEQ Figure \* ARABIC </w:instrText>
                      </w:r>
                      <w:r w:rsidRPr="00940881">
                        <w:rPr>
                          <w:i w:val="0"/>
                          <w:iCs w:val="0"/>
                          <w:color w:val="auto"/>
                        </w:rPr>
                        <w:fldChar w:fldCharType="separate"/>
                      </w:r>
                      <w:r>
                        <w:rPr>
                          <w:i w:val="0"/>
                          <w:iCs w:val="0"/>
                          <w:noProof/>
                          <w:color w:val="auto"/>
                        </w:rPr>
                        <w:t>2</w:t>
                      </w:r>
                      <w:r w:rsidRPr="00940881">
                        <w:rPr>
                          <w:i w:val="0"/>
                          <w:iCs w:val="0"/>
                          <w:color w:val="auto"/>
                        </w:rPr>
                        <w:fldChar w:fldCharType="end"/>
                      </w:r>
                      <w:r w:rsidRPr="00940881">
                        <w:rPr>
                          <w:i w:val="0"/>
                          <w:iCs w:val="0"/>
                          <w:color w:val="auto"/>
                        </w:rPr>
                        <w:t>. Large-scale map view of site sampling locations at Empire, CO. Samples are designated by an “S,” followed by the sample number. Samples 1-3 were taken north of Empire on LC and NEC. Samples 4-12 were taken on the southern end of Empire near the conflue</w:t>
                      </w:r>
                      <w:r>
                        <w:rPr>
                          <w:rFonts w:hint="eastAsia"/>
                          <w:i w:val="0"/>
                          <w:iCs w:val="0"/>
                          <w:color w:val="auto"/>
                        </w:rPr>
                        <w:t>nce.</w:t>
                      </w:r>
                    </w:p>
                  </w:txbxContent>
                </v:textbox>
                <w10:wrap type="topAndBottom" anchorx="margin"/>
              </v:shape>
            </w:pict>
          </mc:Fallback>
        </mc:AlternateContent>
      </w:r>
      <w:r>
        <w:rPr>
          <w:noProof/>
          <w:lang w:val="en-US" w:eastAsia="en-US"/>
        </w:rPr>
        <w:drawing>
          <wp:anchor distT="0" distB="0" distL="114300" distR="114300" simplePos="0" relativeHeight="251687936" behindDoc="0" locked="0" layoutInCell="1" allowOverlap="1" wp14:anchorId="56A675DC" wp14:editId="5EA3F392">
            <wp:simplePos x="0" y="0"/>
            <wp:positionH relativeFrom="margin">
              <wp:align>center</wp:align>
            </wp:positionH>
            <wp:positionV relativeFrom="paragraph">
              <wp:posOffset>19050</wp:posOffset>
            </wp:positionV>
            <wp:extent cx="5249336" cy="2952750"/>
            <wp:effectExtent l="19050" t="19050" r="27940" b="19050"/>
            <wp:wrapTopAndBottom/>
            <wp:docPr id="4199581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58165" name="Picture 41995816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9336" cy="29527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618C5DEB" w14:textId="4309A36D" w:rsidR="00C3213E" w:rsidRDefault="00C3213E" w:rsidP="00C3213E">
      <w:pPr>
        <w:pStyle w:val="Heading2"/>
        <w:ind w:firstLine="0"/>
        <w:rPr>
          <w:rFonts w:eastAsiaTheme="minorEastAsia"/>
        </w:rPr>
      </w:pPr>
      <w:bookmarkStart w:id="14" w:name="_Toc164180368"/>
      <w:r>
        <w:rPr>
          <w:rFonts w:eastAsiaTheme="minorEastAsia" w:hint="eastAsia"/>
        </w:rPr>
        <w:t>2.2. Sample collection</w:t>
      </w:r>
      <w:r w:rsidR="005C3EE8">
        <w:rPr>
          <w:rFonts w:eastAsiaTheme="minorEastAsia" w:hint="eastAsia"/>
        </w:rPr>
        <w:t xml:space="preserve"> and field </w:t>
      </w:r>
      <w:proofErr w:type="gramStart"/>
      <w:r w:rsidR="005C3EE8">
        <w:rPr>
          <w:rFonts w:eastAsiaTheme="minorEastAsia" w:hint="eastAsia"/>
        </w:rPr>
        <w:t>measurements</w:t>
      </w:r>
      <w:bookmarkEnd w:id="14"/>
      <w:proofErr w:type="gramEnd"/>
    </w:p>
    <w:p w14:paraId="0C6B1358" w14:textId="65FE8020" w:rsidR="00131EC3" w:rsidRPr="00E2228E" w:rsidRDefault="00001FB3" w:rsidP="00A963F7">
      <w:r>
        <w:rPr>
          <w:noProof/>
        </w:rPr>
        <mc:AlternateContent>
          <mc:Choice Requires="wps">
            <w:drawing>
              <wp:anchor distT="0" distB="0" distL="114300" distR="114300" simplePos="0" relativeHeight="251693056" behindDoc="0" locked="0" layoutInCell="1" allowOverlap="1" wp14:anchorId="07664E64" wp14:editId="2D6DCBD5">
                <wp:simplePos x="0" y="0"/>
                <wp:positionH relativeFrom="column">
                  <wp:posOffset>342900</wp:posOffset>
                </wp:positionH>
                <wp:positionV relativeFrom="paragraph">
                  <wp:posOffset>3800475</wp:posOffset>
                </wp:positionV>
                <wp:extent cx="5248910" cy="635"/>
                <wp:effectExtent l="0" t="0" r="0" b="0"/>
                <wp:wrapTopAndBottom/>
                <wp:docPr id="2118246389" name="Text Box 1"/>
                <wp:cNvGraphicFramePr/>
                <a:graphic xmlns:a="http://schemas.openxmlformats.org/drawingml/2006/main">
                  <a:graphicData uri="http://schemas.microsoft.com/office/word/2010/wordprocessingShape">
                    <wps:wsp>
                      <wps:cNvSpPr txBox="1"/>
                      <wps:spPr>
                        <a:xfrm>
                          <a:off x="0" y="0"/>
                          <a:ext cx="5248910" cy="635"/>
                        </a:xfrm>
                        <a:prstGeom prst="rect">
                          <a:avLst/>
                        </a:prstGeom>
                        <a:solidFill>
                          <a:prstClr val="white"/>
                        </a:solidFill>
                        <a:ln>
                          <a:noFill/>
                        </a:ln>
                      </wps:spPr>
                      <wps:txbx>
                        <w:txbxContent>
                          <w:p w14:paraId="7894F5C4" w14:textId="132C7210" w:rsidR="00C2235B" w:rsidRPr="00001FB3" w:rsidRDefault="00C2235B" w:rsidP="00001FB3">
                            <w:pPr>
                              <w:pStyle w:val="Caption"/>
                              <w:jc w:val="center"/>
                              <w:rPr>
                                <w:i w:val="0"/>
                                <w:iCs w:val="0"/>
                                <w:noProof/>
                                <w:color w:val="auto"/>
                                <w:lang w:eastAsia="en-US"/>
                              </w:rPr>
                            </w:pPr>
                            <w:r w:rsidRPr="00001FB3">
                              <w:rPr>
                                <w:i w:val="0"/>
                                <w:iCs w:val="0"/>
                                <w:color w:val="auto"/>
                              </w:rPr>
                              <w:t xml:space="preserve">Figure </w:t>
                            </w:r>
                            <w:r w:rsidRPr="00001FB3">
                              <w:rPr>
                                <w:i w:val="0"/>
                                <w:iCs w:val="0"/>
                                <w:color w:val="auto"/>
                              </w:rPr>
                              <w:fldChar w:fldCharType="begin"/>
                            </w:r>
                            <w:r w:rsidRPr="00001FB3">
                              <w:rPr>
                                <w:i w:val="0"/>
                                <w:iCs w:val="0"/>
                                <w:color w:val="auto"/>
                              </w:rPr>
                              <w:instrText xml:space="preserve"> SEQ Figure \* ARABIC </w:instrText>
                            </w:r>
                            <w:r w:rsidRPr="00001FB3">
                              <w:rPr>
                                <w:i w:val="0"/>
                                <w:iCs w:val="0"/>
                                <w:color w:val="auto"/>
                              </w:rPr>
                              <w:fldChar w:fldCharType="separate"/>
                            </w:r>
                            <w:r>
                              <w:rPr>
                                <w:i w:val="0"/>
                                <w:iCs w:val="0"/>
                                <w:noProof/>
                                <w:color w:val="auto"/>
                              </w:rPr>
                              <w:t>3</w:t>
                            </w:r>
                            <w:r w:rsidRPr="00001FB3">
                              <w:rPr>
                                <w:i w:val="0"/>
                                <w:iCs w:val="0"/>
                                <w:color w:val="auto"/>
                              </w:rPr>
                              <w:fldChar w:fldCharType="end"/>
                            </w:r>
                            <w:r w:rsidRPr="00001FB3">
                              <w:rPr>
                                <w:i w:val="0"/>
                                <w:iCs w:val="0"/>
                                <w:color w:val="auto"/>
                              </w:rPr>
                              <w:t>. Zoomed-in map view of samples, designated by an “S,” followed by the sample number, collected in proximity near the West Fork Clear Creak confluence, south of Empire.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664E64" id="_x0000_s1028" type="#_x0000_t202" style="position:absolute;left:0;text-align:left;margin-left:27pt;margin-top:299.25pt;width:413.3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cffGgIAAD8EAAAOAAAAZHJzL2Uyb0RvYy54bWysU8Fu2zAMvQ/YPwi6L06ytWiNOEWWIsOA&#10;oi2QDj0rshwLkEWNUmJnXz9KtpOt22nYRaZJihTfe1zcdY1hR4Vegy34bDLlTFkJpbb7gn972Xy4&#10;4cwHYUthwKqCn5Tnd8v37xaty9UcajClQkZFrM9bV/A6BJdnmZe1aoSfgFOWghVgIwL94j4rUbRU&#10;vTHZfDq9zlrA0iFI5T157/sgX6b6VaVkeKoqrwIzBae3hXRiOnfxzJYLke9RuFrL4RniH17RCG2p&#10;6bnUvQiCHVD/UarREsFDFSYSmgyqSkuVZqBpZtM302xr4VSahcDx7gyT/39l5eNx656Rhe4zdERg&#10;BKR1PvfkjPN0FTbxSy9lFCcIT2fYVBeYJOfV/NPN7YxCkmLXH69ijexy1aEPXxQ0LBoFR+IkQSWO&#10;Dz70qWNK7OTB6HKjjYk/MbA2yI6C+GtrHdRQ/LcsY2OuhXirLxg92WWOaIVu1zFdFnw+zriD8kSj&#10;I/Sq8E5uNPV7ED48CyQZ0Egk7fBER2WgLTgMFmc14I+/+WM+sUNRzlqSVcH994NAxZn5aom3qMHR&#10;wNHYjYY9NGugSWe0NE4mky5gMKNZITSvpPhV7EIhYSX1KngYzXXoxU0bI9VqlZJIaU6EB7t1MpYe&#10;cX3pXgW6gZVAZD7CKDiRvyGnz030uNUhENKJuYhrj+IAN6k0cT9sVFyDX/9T1mXvlz8BAAD//wMA&#10;UEsDBBQABgAIAAAAIQDJbxms4QAAAAoBAAAPAAAAZHJzL2Rvd25yZXYueG1sTI8xT8MwEIV3JP6D&#10;dUgsiDpAGoUQp6oqGGCpCF3Y3PgaB+JzFDtt+PccLDCd7t7Tu++Vq9n14ohj6DwpuFkkIJAabzpq&#10;Fezenq5zECFqMrr3hAq+MMCqOj8rdWH8iV7xWMdWcAiFQiuwMQ6FlKGx6HRY+AGJtYMfnY68jq00&#10;oz5xuOvlbZJk0umO+IPVA24sNp/15BRs0/etvZoOjy/r9G583k2b7KOtlbq8mNcPICLO8c8MP/iM&#10;DhUz7f1EJohewTLlKpHnfb4EwYY8TzIQ+99LBrIq5f8K1TcAAAD//wMAUEsBAi0AFAAGAAgAAAAh&#10;ALaDOJL+AAAA4QEAABMAAAAAAAAAAAAAAAAAAAAAAFtDb250ZW50X1R5cGVzXS54bWxQSwECLQAU&#10;AAYACAAAACEAOP0h/9YAAACUAQAACwAAAAAAAAAAAAAAAAAvAQAAX3JlbHMvLnJlbHNQSwECLQAU&#10;AAYACAAAACEA+snH3xoCAAA/BAAADgAAAAAAAAAAAAAAAAAuAgAAZHJzL2Uyb0RvYy54bWxQSwEC&#10;LQAUAAYACAAAACEAyW8ZrOEAAAAKAQAADwAAAAAAAAAAAAAAAAB0BAAAZHJzL2Rvd25yZXYueG1s&#10;UEsFBgAAAAAEAAQA8wAAAIIFAAAAAA==&#10;" stroked="f">
                <v:textbox style="mso-fit-shape-to-text:t" inset="0,0,0,0">
                  <w:txbxContent>
                    <w:p w14:paraId="7894F5C4" w14:textId="132C7210" w:rsidR="00C2235B" w:rsidRPr="00001FB3" w:rsidRDefault="00C2235B" w:rsidP="00001FB3">
                      <w:pPr>
                        <w:pStyle w:val="Caption"/>
                        <w:jc w:val="center"/>
                        <w:rPr>
                          <w:i w:val="0"/>
                          <w:iCs w:val="0"/>
                          <w:noProof/>
                          <w:color w:val="auto"/>
                          <w:lang w:eastAsia="en-US"/>
                        </w:rPr>
                      </w:pPr>
                      <w:r w:rsidRPr="00001FB3">
                        <w:rPr>
                          <w:i w:val="0"/>
                          <w:iCs w:val="0"/>
                          <w:color w:val="auto"/>
                        </w:rPr>
                        <w:t xml:space="preserve">Figure </w:t>
                      </w:r>
                      <w:r w:rsidRPr="00001FB3">
                        <w:rPr>
                          <w:i w:val="0"/>
                          <w:iCs w:val="0"/>
                          <w:color w:val="auto"/>
                        </w:rPr>
                        <w:fldChar w:fldCharType="begin"/>
                      </w:r>
                      <w:r w:rsidRPr="00001FB3">
                        <w:rPr>
                          <w:i w:val="0"/>
                          <w:iCs w:val="0"/>
                          <w:color w:val="auto"/>
                        </w:rPr>
                        <w:instrText xml:space="preserve"> SEQ Figure \* ARABIC </w:instrText>
                      </w:r>
                      <w:r w:rsidRPr="00001FB3">
                        <w:rPr>
                          <w:i w:val="0"/>
                          <w:iCs w:val="0"/>
                          <w:color w:val="auto"/>
                        </w:rPr>
                        <w:fldChar w:fldCharType="separate"/>
                      </w:r>
                      <w:r>
                        <w:rPr>
                          <w:i w:val="0"/>
                          <w:iCs w:val="0"/>
                          <w:noProof/>
                          <w:color w:val="auto"/>
                        </w:rPr>
                        <w:t>3</w:t>
                      </w:r>
                      <w:r w:rsidRPr="00001FB3">
                        <w:rPr>
                          <w:i w:val="0"/>
                          <w:iCs w:val="0"/>
                          <w:color w:val="auto"/>
                        </w:rPr>
                        <w:fldChar w:fldCharType="end"/>
                      </w:r>
                      <w:r w:rsidRPr="00001FB3">
                        <w:rPr>
                          <w:i w:val="0"/>
                          <w:iCs w:val="0"/>
                          <w:color w:val="auto"/>
                        </w:rPr>
                        <w:t>. Zoomed-in map view of samples, designated by an “S,” followed by the sample number, collected in proximity near the West Fork Clear Creak confluence, south of Empire.</w:t>
                      </w:r>
                    </w:p>
                  </w:txbxContent>
                </v:textbox>
                <w10:wrap type="topAndBottom"/>
              </v:shape>
            </w:pict>
          </mc:Fallback>
        </mc:AlternateContent>
      </w:r>
      <w:r>
        <w:rPr>
          <w:noProof/>
          <w:lang w:val="en-US" w:eastAsia="en-US"/>
        </w:rPr>
        <w:drawing>
          <wp:anchor distT="0" distB="0" distL="114300" distR="114300" simplePos="0" relativeHeight="251691008" behindDoc="0" locked="0" layoutInCell="1" allowOverlap="1" wp14:anchorId="1C11CBA8" wp14:editId="1395105B">
            <wp:simplePos x="0" y="0"/>
            <wp:positionH relativeFrom="margin">
              <wp:align>center</wp:align>
            </wp:positionH>
            <wp:positionV relativeFrom="paragraph">
              <wp:posOffset>790767</wp:posOffset>
            </wp:positionV>
            <wp:extent cx="5249334" cy="2952750"/>
            <wp:effectExtent l="19050" t="19050" r="27940" b="19050"/>
            <wp:wrapTopAndBottom/>
            <wp:docPr id="1399062361" name="Picture 3" descr="Aerial view of a small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64373" name="Picture 3" descr="Aerial view of a small tow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9334" cy="29527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151DDB">
        <w:t xml:space="preserve">To characterize REE mobility in the system, </w:t>
      </w:r>
      <w:r w:rsidR="005C3EE8">
        <w:rPr>
          <w:rFonts w:hint="eastAsia"/>
        </w:rPr>
        <w:t xml:space="preserve">several stations were chosen in the region for sample collection. </w:t>
      </w:r>
      <w:r w:rsidR="00151DDB">
        <w:t xml:space="preserve">The starting point was determined by road access availability to stream water. </w:t>
      </w:r>
      <w:r w:rsidR="004316D1">
        <w:rPr>
          <w:rFonts w:hint="eastAsia"/>
        </w:rPr>
        <w:t xml:space="preserve">It was determined that a series of samples collected from LC to WFCC would be the best route. </w:t>
      </w:r>
      <w:r w:rsidR="006D1400">
        <w:rPr>
          <w:rFonts w:hint="eastAsia"/>
        </w:rPr>
        <w:lastRenderedPageBreak/>
        <w:t>Samples 1 and 3 were collected in LC</w:t>
      </w:r>
      <w:r w:rsidR="004316D1">
        <w:rPr>
          <w:rFonts w:hint="eastAsia"/>
        </w:rPr>
        <w:t>, north of Empire</w:t>
      </w:r>
      <w:r w:rsidR="00BC5439">
        <w:rPr>
          <w:rFonts w:hint="eastAsia"/>
        </w:rPr>
        <w:t>. S</w:t>
      </w:r>
      <w:r w:rsidR="006D1400">
        <w:rPr>
          <w:rFonts w:hint="eastAsia"/>
        </w:rPr>
        <w:t>ample 2 was collected in NEC upstream of the LC-NEC confluence</w:t>
      </w:r>
      <w:r w:rsidR="00151DDB">
        <w:t xml:space="preserve">. </w:t>
      </w:r>
      <w:r w:rsidR="006D1400">
        <w:t xml:space="preserve">Sample 5 was collected in WFCC upstream of the </w:t>
      </w:r>
      <w:r w:rsidR="006D1400">
        <w:rPr>
          <w:rFonts w:hint="eastAsia"/>
        </w:rPr>
        <w:t xml:space="preserve">main </w:t>
      </w:r>
      <w:r w:rsidR="006D1400">
        <w:t xml:space="preserve">confluence as a baseline for the larger river body. </w:t>
      </w:r>
      <w:r w:rsidR="00151DDB">
        <w:t>Samples 4 and 6-11 were collected along a gradient as LC flows into WFCC</w:t>
      </w:r>
      <w:r w:rsidR="00131EC3">
        <w:rPr>
          <w:rFonts w:hint="eastAsia"/>
        </w:rPr>
        <w:t xml:space="preserve"> (Figure 4)</w:t>
      </w:r>
      <w:r w:rsidR="00151DDB">
        <w:t xml:space="preserve">. Samples 4, 6, </w:t>
      </w:r>
      <w:r w:rsidR="004316D1">
        <w:rPr>
          <w:rFonts w:hint="eastAsia"/>
        </w:rPr>
        <w:t xml:space="preserve">7, 9 and 10 were collected on or near the north riverbank of NWCC. Samples 8 and 11 were collected at the same locations as samples 9 and 10, respectively, but were instead collected at the middle of the </w:t>
      </w:r>
      <w:r w:rsidR="00455215">
        <w:t xml:space="preserve">WFCC </w:t>
      </w:r>
      <w:r w:rsidR="004316D1">
        <w:rPr>
          <w:rFonts w:hint="eastAsia"/>
        </w:rPr>
        <w:t>river channel</w:t>
      </w:r>
      <w:r w:rsidR="00151DDB">
        <w:t xml:space="preserve">. Sample 12 was collected farther downstream of the </w:t>
      </w:r>
      <w:r w:rsidR="005C3EE8">
        <w:rPr>
          <w:rFonts w:hint="eastAsia"/>
        </w:rPr>
        <w:t xml:space="preserve">main </w:t>
      </w:r>
      <w:r w:rsidR="00151DDB">
        <w:t xml:space="preserve">confluence to </w:t>
      </w:r>
      <w:r w:rsidR="005C3EE8">
        <w:rPr>
          <w:rFonts w:hint="eastAsia"/>
        </w:rPr>
        <w:t>gauge</w:t>
      </w:r>
      <w:r w:rsidR="00151DDB">
        <w:t xml:space="preserve"> for any long</w:t>
      </w:r>
      <w:r w:rsidR="005C3EE8">
        <w:rPr>
          <w:rFonts w:hint="eastAsia"/>
        </w:rPr>
        <w:t>er</w:t>
      </w:r>
      <w:r w:rsidR="00151DDB">
        <w:t xml:space="preserve">-lasting </w:t>
      </w:r>
      <w:r w:rsidR="005C3EE8">
        <w:rPr>
          <w:rFonts w:hint="eastAsia"/>
        </w:rPr>
        <w:t>legacies</w:t>
      </w:r>
      <w:r w:rsidR="00151DDB">
        <w:t xml:space="preserve"> of the AMD-</w:t>
      </w:r>
      <w:r w:rsidR="005C3EE8">
        <w:rPr>
          <w:rFonts w:hint="eastAsia"/>
        </w:rPr>
        <w:t>impacted</w:t>
      </w:r>
      <w:r w:rsidR="00151DDB">
        <w:t xml:space="preserve"> waters.</w:t>
      </w:r>
      <w:r w:rsidR="00E2228E">
        <w:rPr>
          <w:rFonts w:hint="eastAsia"/>
        </w:rPr>
        <w:t xml:space="preserve"> For the purposes of </w:t>
      </w:r>
      <w:r w:rsidR="00E2228E">
        <w:t>this</w:t>
      </w:r>
      <w:r w:rsidR="00E2228E">
        <w:rPr>
          <w:rFonts w:hint="eastAsia"/>
        </w:rPr>
        <w:t xml:space="preserve"> study, samples 1, 3, 4, and 6-12 can be treated </w:t>
      </w:r>
      <w:r w:rsidR="007543C2">
        <w:rPr>
          <w:noProof/>
        </w:rPr>
        <w:drawing>
          <wp:anchor distT="0" distB="0" distL="114300" distR="114300" simplePos="0" relativeHeight="251756544" behindDoc="0" locked="0" layoutInCell="1" allowOverlap="0" wp14:anchorId="3229C652" wp14:editId="183469A8">
            <wp:simplePos x="0" y="0"/>
            <wp:positionH relativeFrom="margin">
              <wp:align>center</wp:align>
            </wp:positionH>
            <wp:positionV relativeFrom="paragraph">
              <wp:posOffset>1804670</wp:posOffset>
            </wp:positionV>
            <wp:extent cx="3858260" cy="4709160"/>
            <wp:effectExtent l="12700" t="25400" r="21590" b="21590"/>
            <wp:wrapTopAndBottom/>
            <wp:docPr id="1980674059" name="Picture 1" descr="A rock and water with a w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74059" name="Picture 1" descr="A rock and water with a wire&#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l="12301" t="15784" r="241" b="26962"/>
                    <a:stretch/>
                  </pic:blipFill>
                  <pic:spPr bwMode="auto">
                    <a:xfrm rot="16200000">
                      <a:off x="0" y="0"/>
                      <a:ext cx="3858260" cy="470916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1EC3">
        <w:rPr>
          <w:noProof/>
        </w:rPr>
        <mc:AlternateContent>
          <mc:Choice Requires="wps">
            <w:drawing>
              <wp:anchor distT="0" distB="0" distL="114300" distR="114300" simplePos="0" relativeHeight="251758592" behindDoc="0" locked="0" layoutInCell="1" allowOverlap="1" wp14:anchorId="382E1EA5" wp14:editId="0C468899">
                <wp:simplePos x="0" y="0"/>
                <wp:positionH relativeFrom="column">
                  <wp:posOffset>615950</wp:posOffset>
                </wp:positionH>
                <wp:positionV relativeFrom="paragraph">
                  <wp:posOffset>6145530</wp:posOffset>
                </wp:positionV>
                <wp:extent cx="4709160" cy="635"/>
                <wp:effectExtent l="0" t="0" r="0" b="0"/>
                <wp:wrapTopAndBottom/>
                <wp:docPr id="1464166049" name="Text Box 1"/>
                <wp:cNvGraphicFramePr/>
                <a:graphic xmlns:a="http://schemas.openxmlformats.org/drawingml/2006/main">
                  <a:graphicData uri="http://schemas.microsoft.com/office/word/2010/wordprocessingShape">
                    <wps:wsp>
                      <wps:cNvSpPr txBox="1"/>
                      <wps:spPr>
                        <a:xfrm>
                          <a:off x="0" y="0"/>
                          <a:ext cx="4709160" cy="635"/>
                        </a:xfrm>
                        <a:prstGeom prst="rect">
                          <a:avLst/>
                        </a:prstGeom>
                        <a:solidFill>
                          <a:prstClr val="white"/>
                        </a:solidFill>
                        <a:ln>
                          <a:noFill/>
                        </a:ln>
                      </wps:spPr>
                      <wps:txbx>
                        <w:txbxContent>
                          <w:p w14:paraId="612C2421" w14:textId="7B895833" w:rsidR="00C2235B" w:rsidRPr="00131EC3" w:rsidRDefault="00C2235B" w:rsidP="00131EC3">
                            <w:pPr>
                              <w:pStyle w:val="Caption"/>
                              <w:ind w:firstLine="0"/>
                              <w:jc w:val="center"/>
                              <w:rPr>
                                <w:i w:val="0"/>
                                <w:iCs w:val="0"/>
                                <w:noProof/>
                                <w:color w:val="auto"/>
                              </w:rPr>
                            </w:pPr>
                            <w:r w:rsidRPr="00131EC3">
                              <w:rPr>
                                <w:i w:val="0"/>
                                <w:iCs w:val="0"/>
                                <w:color w:val="auto"/>
                              </w:rPr>
                              <w:t xml:space="preserve">Figure </w:t>
                            </w:r>
                            <w:r w:rsidRPr="00131EC3">
                              <w:rPr>
                                <w:i w:val="0"/>
                                <w:iCs w:val="0"/>
                                <w:color w:val="auto"/>
                              </w:rPr>
                              <w:fldChar w:fldCharType="begin"/>
                            </w:r>
                            <w:r w:rsidRPr="00131EC3">
                              <w:rPr>
                                <w:i w:val="0"/>
                                <w:iCs w:val="0"/>
                                <w:color w:val="auto"/>
                              </w:rPr>
                              <w:instrText xml:space="preserve"> SEQ Figure \* ARABIC </w:instrText>
                            </w:r>
                            <w:r w:rsidRPr="00131EC3">
                              <w:rPr>
                                <w:i w:val="0"/>
                                <w:iCs w:val="0"/>
                                <w:color w:val="auto"/>
                              </w:rPr>
                              <w:fldChar w:fldCharType="separate"/>
                            </w:r>
                            <w:r w:rsidRPr="00131EC3">
                              <w:rPr>
                                <w:i w:val="0"/>
                                <w:iCs w:val="0"/>
                                <w:noProof/>
                                <w:color w:val="auto"/>
                              </w:rPr>
                              <w:t>4</w:t>
                            </w:r>
                            <w:r w:rsidRPr="00131EC3">
                              <w:rPr>
                                <w:i w:val="0"/>
                                <w:iCs w:val="0"/>
                                <w:color w:val="auto"/>
                              </w:rPr>
                              <w:fldChar w:fldCharType="end"/>
                            </w:r>
                            <w:r w:rsidRPr="00131EC3">
                              <w:rPr>
                                <w:rFonts w:hint="eastAsia"/>
                                <w:i w:val="0"/>
                                <w:iCs w:val="0"/>
                                <w:color w:val="auto"/>
                              </w:rPr>
                              <w:t>. View looking south into WFCC from the north riverbank</w:t>
                            </w:r>
                            <w:r>
                              <w:rPr>
                                <w:rFonts w:hint="eastAsia"/>
                                <w:i w:val="0"/>
                                <w:iCs w:val="0"/>
                                <w:color w:val="auto"/>
                              </w:rPr>
                              <w:t xml:space="preserve">, standing on the confluence of LC and WFCC. As water flows into WFCC and is pushed downstream (left), precipitates form close to the riverbank. This effect is dampened with distance across WFCC, producing a color gradient in the </w:t>
                            </w:r>
                            <w:r>
                              <w:rPr>
                                <w:i w:val="0"/>
                                <w:iCs w:val="0"/>
                                <w:color w:val="auto"/>
                              </w:rPr>
                              <w:t>riverbed</w:t>
                            </w:r>
                            <w:r>
                              <w:rPr>
                                <w:rFonts w:hint="eastAsia"/>
                                <w:i w:val="0"/>
                                <w:i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2E1EA5" id="_x0000_s1029" type="#_x0000_t202" style="position:absolute;left:0;text-align:left;margin-left:48.5pt;margin-top:483.9pt;width:370.8pt;height:.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sNGgIAAD8EAAAOAAAAZHJzL2Uyb0RvYy54bWysU8Fu2zAMvQ/YPwi6L07aLeuMOEWWIsOA&#10;oi2QDj0rshwLkEWNUmJnXz9KtpOt22nYRaZJihTfe1zcdo1hR4Vegy34bDLlTFkJpbb7gn973ry7&#10;4cwHYUthwKqCn5Tnt8u3bxaty9UV1GBKhYyKWJ+3ruB1CC7PMi9r1Qg/AacsBSvARgT6xX1Womip&#10;emOyq+l0nrWApUOQynvy3vVBvkz1q0rJ8FhVXgVmCk5vC+nEdO7imS0XIt+jcLWWwzPEP7yiEdpS&#10;03OpOxEEO6D+o1SjJYKHKkwkNBlUlZYqzUDTzKavptnWwqk0C4Hj3Rkm///Kyofj1j0hC91n6IjA&#10;CEjrfO7JGefpKmzil17KKE4Qns6wqS4wSc73H6efZnMKSYrNrz/EGtnlqkMfvihoWDQKjsRJgkoc&#10;733oU8eU2MmD0eVGGxN/YmBtkB0F8dfWOqih+G9ZxsZcC/FWXzB6sssc0QrdrmO6LPj1OOMOyhON&#10;jtCrwju50dTvXvjwJJBkQCORtMMjHZWBtuAwWJzVgD/+5o/5xA5FOWtJVgX33w8CFWfmqyXeogZH&#10;A0djNxr20KyBJp3R0jiZTLqAwYxmhdC8kOJXsQuFhJXUq+BhNNehFzdtjFSrVUoipTkR7u3WyVh6&#10;xPW5exHoBlYCkfkAo+BE/oqcPjfR41aHQEgn5iKuPYoD3KTSxP2wUXENfv1PWZe9X/4EAAD//wMA&#10;UEsDBBQABgAIAAAAIQAcyYyB4QAAAAoBAAAPAAAAZHJzL2Rvd25yZXYueG1sTI8xT8MwEIV3JP6D&#10;dUgsiDrQKk1DnKqqYIClInRhc+NrHIjPUey04d9zsMB0untP775XrCfXiRMOofWk4G6WgECqvWmp&#10;UbB/e7rNQISoyejOEyr4wgDr8vKi0LnxZ3rFUxUbwSEUcq3AxtjnUobaotNh5nsk1o5+cDryOjTS&#10;DPrM4a6T90mSSqdb4g9W97i1WH9Wo1OwW7zv7M14fHzZLObD837cph9NpdT11bR5ABFxin9m+MFn&#10;dCiZ6eBHMkF0ClZLrhJ5pkuuwIZsnqUgDr+XFciykP8rlN8AAAD//wMAUEsBAi0AFAAGAAgAAAAh&#10;ALaDOJL+AAAA4QEAABMAAAAAAAAAAAAAAAAAAAAAAFtDb250ZW50X1R5cGVzXS54bWxQSwECLQAU&#10;AAYACAAAACEAOP0h/9YAAACUAQAACwAAAAAAAAAAAAAAAAAvAQAAX3JlbHMvLnJlbHNQSwECLQAU&#10;AAYACAAAACEAgMDrDRoCAAA/BAAADgAAAAAAAAAAAAAAAAAuAgAAZHJzL2Uyb0RvYy54bWxQSwEC&#10;LQAUAAYACAAAACEAHMmMgeEAAAAKAQAADwAAAAAAAAAAAAAAAAB0BAAAZHJzL2Rvd25yZXYueG1s&#10;UEsFBgAAAAAEAAQA8wAAAIIFAAAAAA==&#10;" stroked="f">
                <v:textbox style="mso-fit-shape-to-text:t" inset="0,0,0,0">
                  <w:txbxContent>
                    <w:p w14:paraId="612C2421" w14:textId="7B895833" w:rsidR="00C2235B" w:rsidRPr="00131EC3" w:rsidRDefault="00C2235B" w:rsidP="00131EC3">
                      <w:pPr>
                        <w:pStyle w:val="Caption"/>
                        <w:ind w:firstLine="0"/>
                        <w:jc w:val="center"/>
                        <w:rPr>
                          <w:i w:val="0"/>
                          <w:iCs w:val="0"/>
                          <w:noProof/>
                          <w:color w:val="auto"/>
                        </w:rPr>
                      </w:pPr>
                      <w:r w:rsidRPr="00131EC3">
                        <w:rPr>
                          <w:i w:val="0"/>
                          <w:iCs w:val="0"/>
                          <w:color w:val="auto"/>
                        </w:rPr>
                        <w:t xml:space="preserve">Figure </w:t>
                      </w:r>
                      <w:r w:rsidRPr="00131EC3">
                        <w:rPr>
                          <w:i w:val="0"/>
                          <w:iCs w:val="0"/>
                          <w:color w:val="auto"/>
                        </w:rPr>
                        <w:fldChar w:fldCharType="begin"/>
                      </w:r>
                      <w:r w:rsidRPr="00131EC3">
                        <w:rPr>
                          <w:i w:val="0"/>
                          <w:iCs w:val="0"/>
                          <w:color w:val="auto"/>
                        </w:rPr>
                        <w:instrText xml:space="preserve"> SEQ Figure \* ARABIC </w:instrText>
                      </w:r>
                      <w:r w:rsidRPr="00131EC3">
                        <w:rPr>
                          <w:i w:val="0"/>
                          <w:iCs w:val="0"/>
                          <w:color w:val="auto"/>
                        </w:rPr>
                        <w:fldChar w:fldCharType="separate"/>
                      </w:r>
                      <w:r w:rsidRPr="00131EC3">
                        <w:rPr>
                          <w:i w:val="0"/>
                          <w:iCs w:val="0"/>
                          <w:noProof/>
                          <w:color w:val="auto"/>
                        </w:rPr>
                        <w:t>4</w:t>
                      </w:r>
                      <w:r w:rsidRPr="00131EC3">
                        <w:rPr>
                          <w:i w:val="0"/>
                          <w:iCs w:val="0"/>
                          <w:color w:val="auto"/>
                        </w:rPr>
                        <w:fldChar w:fldCharType="end"/>
                      </w:r>
                      <w:r w:rsidRPr="00131EC3">
                        <w:rPr>
                          <w:rFonts w:hint="eastAsia"/>
                          <w:i w:val="0"/>
                          <w:iCs w:val="0"/>
                          <w:color w:val="auto"/>
                        </w:rPr>
                        <w:t>. View looking south into WFCC from the north riverbank</w:t>
                      </w:r>
                      <w:r>
                        <w:rPr>
                          <w:rFonts w:hint="eastAsia"/>
                          <w:i w:val="0"/>
                          <w:iCs w:val="0"/>
                          <w:color w:val="auto"/>
                        </w:rPr>
                        <w:t xml:space="preserve">, standing on the confluence of LC and WFCC. As water flows into WFCC and is pushed downstream (left), precipitates form close to the riverbank. This effect is dampened with distance across WFCC, producing a color gradient in the </w:t>
                      </w:r>
                      <w:r>
                        <w:rPr>
                          <w:i w:val="0"/>
                          <w:iCs w:val="0"/>
                          <w:color w:val="auto"/>
                        </w:rPr>
                        <w:t>riverbed</w:t>
                      </w:r>
                      <w:r>
                        <w:rPr>
                          <w:rFonts w:hint="eastAsia"/>
                          <w:i w:val="0"/>
                          <w:iCs w:val="0"/>
                          <w:color w:val="auto"/>
                        </w:rPr>
                        <w:t>.</w:t>
                      </w:r>
                    </w:p>
                  </w:txbxContent>
                </v:textbox>
                <w10:wrap type="topAndBottom"/>
              </v:shape>
            </w:pict>
          </mc:Fallback>
        </mc:AlternateContent>
      </w:r>
      <w:r w:rsidR="00E2228E">
        <w:rPr>
          <w:rFonts w:hint="eastAsia"/>
        </w:rPr>
        <w:t xml:space="preserve">as a sequence, where 8 and 11 correspond to the same distance downstream as 9 and 10, </w:t>
      </w:r>
      <w:r w:rsidR="004316D1">
        <w:rPr>
          <w:rFonts w:hint="eastAsia"/>
        </w:rPr>
        <w:t>respectively.</w:t>
      </w:r>
      <w:r w:rsidR="00E2228E">
        <w:rPr>
          <w:rFonts w:hint="eastAsia"/>
        </w:rPr>
        <w:t xml:space="preserve"> </w:t>
      </w:r>
      <w:r w:rsidR="004316D1">
        <w:rPr>
          <w:rFonts w:hint="eastAsia"/>
        </w:rPr>
        <w:t>S</w:t>
      </w:r>
      <w:r w:rsidR="00E2228E">
        <w:rPr>
          <w:rFonts w:hint="eastAsia"/>
        </w:rPr>
        <w:t xml:space="preserve">amples 2 and 5 stand on their own </w:t>
      </w:r>
      <w:r w:rsidR="004316D1">
        <w:rPr>
          <w:rFonts w:hint="eastAsia"/>
        </w:rPr>
        <w:t xml:space="preserve">because they are not a part of the main </w:t>
      </w:r>
      <w:r w:rsidR="004316D1">
        <w:t>flow path</w:t>
      </w:r>
      <w:r w:rsidR="004316D1">
        <w:rPr>
          <w:rFonts w:hint="eastAsia"/>
        </w:rPr>
        <w:t xml:space="preserve"> of study </w:t>
      </w:r>
      <w:r w:rsidR="00E2228E">
        <w:rPr>
          <w:rFonts w:hint="eastAsia"/>
        </w:rPr>
        <w:t>(</w:t>
      </w:r>
      <w:r w:rsidR="008C094C">
        <w:rPr>
          <w:rFonts w:hint="eastAsia"/>
        </w:rPr>
        <w:t>Figures 2 and 3</w:t>
      </w:r>
      <w:r w:rsidR="00E2228E">
        <w:rPr>
          <w:rFonts w:hint="eastAsia"/>
        </w:rPr>
        <w:t>).</w:t>
      </w:r>
      <w:r w:rsidR="00D74AF2">
        <w:t xml:space="preserve"> </w:t>
      </w:r>
    </w:p>
    <w:p w14:paraId="484A58D1" w14:textId="3054CB29" w:rsidR="00151DDB" w:rsidRDefault="003B06C6" w:rsidP="00940881">
      <w:r>
        <w:rPr>
          <w:rFonts w:hint="eastAsia"/>
        </w:rPr>
        <w:t xml:space="preserve">Water samples were collected </w:t>
      </w:r>
      <w:r w:rsidR="005C3EE8">
        <w:rPr>
          <w:rFonts w:hint="eastAsia"/>
        </w:rPr>
        <w:t xml:space="preserve">at each station </w:t>
      </w:r>
      <w:r>
        <w:rPr>
          <w:rFonts w:hint="eastAsia"/>
        </w:rPr>
        <w:t xml:space="preserve">in </w:t>
      </w:r>
      <w:r w:rsidR="001216AD">
        <w:t>125</w:t>
      </w:r>
      <w:r>
        <w:rPr>
          <w:rFonts w:hint="eastAsia"/>
        </w:rPr>
        <w:t xml:space="preserve"> mL acid-</w:t>
      </w:r>
      <w:r w:rsidR="005C3EE8">
        <w:rPr>
          <w:rFonts w:hint="eastAsia"/>
        </w:rPr>
        <w:t>washed</w:t>
      </w:r>
      <w:r>
        <w:rPr>
          <w:rFonts w:hint="eastAsia"/>
        </w:rPr>
        <w:t xml:space="preserve"> </w:t>
      </w:r>
      <w:r w:rsidR="001216AD">
        <w:t xml:space="preserve">low-density polyethylene (LDPE) </w:t>
      </w:r>
      <w:r>
        <w:rPr>
          <w:rFonts w:hint="eastAsia"/>
        </w:rPr>
        <w:t>bottles,</w:t>
      </w:r>
      <w:r>
        <w:rPr>
          <w:rFonts w:hint="eastAsia"/>
          <w:b/>
          <w:bCs/>
        </w:rPr>
        <w:t xml:space="preserve"> </w:t>
      </w:r>
      <w:r>
        <w:rPr>
          <w:rFonts w:hint="eastAsia"/>
        </w:rPr>
        <w:t xml:space="preserve">which were rinsed with local stream water 3 times before </w:t>
      </w:r>
      <w:r w:rsidR="005C3EE8">
        <w:rPr>
          <w:rFonts w:hint="eastAsia"/>
        </w:rPr>
        <w:t xml:space="preserve">sample </w:t>
      </w:r>
      <w:r>
        <w:rPr>
          <w:rFonts w:hint="eastAsia"/>
        </w:rPr>
        <w:t>collection. Flocculant samples were collected</w:t>
      </w:r>
      <w:r w:rsidR="00F00CED">
        <w:rPr>
          <w:rFonts w:hint="eastAsia"/>
        </w:rPr>
        <w:t xml:space="preserve"> by scrubbing</w:t>
      </w:r>
      <w:r>
        <w:rPr>
          <w:rFonts w:hint="eastAsia"/>
        </w:rPr>
        <w:t xml:space="preserve"> streambed rocks</w:t>
      </w:r>
      <w:r w:rsidR="00F00CED">
        <w:rPr>
          <w:rFonts w:hint="eastAsia"/>
        </w:rPr>
        <w:t xml:space="preserve"> with a toothbrush</w:t>
      </w:r>
      <w:r w:rsidR="00155451">
        <w:rPr>
          <w:rFonts w:hint="eastAsia"/>
        </w:rPr>
        <w:t xml:space="preserve"> into a tray</w:t>
      </w:r>
      <w:r w:rsidR="00DE3CA1">
        <w:rPr>
          <w:rFonts w:hint="eastAsia"/>
        </w:rPr>
        <w:t xml:space="preserve"> </w:t>
      </w:r>
      <w:r w:rsidR="00155451">
        <w:rPr>
          <w:rFonts w:hint="eastAsia"/>
        </w:rPr>
        <w:t>using</w:t>
      </w:r>
      <w:r w:rsidR="005C3EE8">
        <w:rPr>
          <w:rFonts w:hint="eastAsia"/>
        </w:rPr>
        <w:t xml:space="preserve"> local stream water</w:t>
      </w:r>
      <w:r w:rsidR="00155451">
        <w:rPr>
          <w:rFonts w:hint="eastAsia"/>
        </w:rPr>
        <w:t xml:space="preserve">, which was then transferred into 1 L LDPE bottles. </w:t>
      </w:r>
      <w:r w:rsidR="00F00CED">
        <w:rPr>
          <w:rFonts w:hint="eastAsia"/>
        </w:rPr>
        <w:t xml:space="preserve">Rocks were retained for surface area </w:t>
      </w:r>
      <w:r w:rsidR="0021588E">
        <w:rPr>
          <w:rFonts w:hint="eastAsia"/>
        </w:rPr>
        <w:t>normalization (Dudley et al., 2001)</w:t>
      </w:r>
      <w:r w:rsidR="00F00CED">
        <w:rPr>
          <w:rFonts w:hint="eastAsia"/>
        </w:rPr>
        <w:t>.</w:t>
      </w:r>
      <w:r w:rsidR="005C3EE8">
        <w:rPr>
          <w:rFonts w:hint="eastAsia"/>
        </w:rPr>
        <w:t xml:space="preserve"> Flocculant samples were collected at stations 3, 4, 6, 7, 9, and 10.</w:t>
      </w:r>
      <w:r w:rsidR="0021588E">
        <w:rPr>
          <w:rFonts w:hint="eastAsia"/>
        </w:rPr>
        <w:t xml:space="preserve"> All samples were kept in a cold room </w:t>
      </w:r>
      <w:r w:rsidR="001216AD">
        <w:t>prior to analysis</w:t>
      </w:r>
      <w:r w:rsidR="0021588E">
        <w:rPr>
          <w:rFonts w:hint="eastAsia"/>
        </w:rPr>
        <w:t>.</w:t>
      </w:r>
      <w:r w:rsidR="00B616AE">
        <w:t xml:space="preserve"> </w:t>
      </w:r>
      <w:r w:rsidR="005C3EE8">
        <w:rPr>
          <w:rFonts w:hint="eastAsia"/>
        </w:rPr>
        <w:t xml:space="preserve">Conductivity, </w:t>
      </w:r>
      <w:r w:rsidR="005C3EE8">
        <w:rPr>
          <w:rFonts w:hint="eastAsia"/>
        </w:rPr>
        <w:lastRenderedPageBreak/>
        <w:t xml:space="preserve">pH, and dissolved oxygen (DO) were collected at each station with a </w:t>
      </w:r>
      <w:proofErr w:type="spellStart"/>
      <w:r w:rsidR="008D081A">
        <w:rPr>
          <w:rFonts w:hint="eastAsia"/>
        </w:rPr>
        <w:t>ProDSS</w:t>
      </w:r>
      <w:proofErr w:type="spellEnd"/>
      <w:r w:rsidR="008D081A">
        <w:rPr>
          <w:rFonts w:hint="eastAsia"/>
        </w:rPr>
        <w:t xml:space="preserve"> Multiparameter Digital Water Quality Meter</w:t>
      </w:r>
      <w:r w:rsidR="005C3EE8">
        <w:rPr>
          <w:rFonts w:hint="eastAsia"/>
        </w:rPr>
        <w:t xml:space="preserve">. </w:t>
      </w:r>
    </w:p>
    <w:p w14:paraId="05F95DEA" w14:textId="77777777" w:rsidR="00DE3CA1" w:rsidRDefault="00DE3CA1" w:rsidP="00C3213E">
      <w:pPr>
        <w:pStyle w:val="Heading2"/>
        <w:ind w:firstLine="0"/>
        <w:rPr>
          <w:rFonts w:eastAsiaTheme="minorEastAsia"/>
        </w:rPr>
      </w:pPr>
    </w:p>
    <w:p w14:paraId="3F05BC96" w14:textId="1BBB92BF" w:rsidR="00C3213E" w:rsidRDefault="00C3213E" w:rsidP="00C3213E">
      <w:pPr>
        <w:pStyle w:val="Heading2"/>
        <w:ind w:firstLine="0"/>
        <w:rPr>
          <w:rFonts w:eastAsiaTheme="minorEastAsia"/>
        </w:rPr>
      </w:pPr>
      <w:bookmarkStart w:id="15" w:name="_Toc164180369"/>
      <w:r>
        <w:rPr>
          <w:rFonts w:eastAsiaTheme="minorEastAsia" w:hint="eastAsia"/>
        </w:rPr>
        <w:t>2.</w:t>
      </w:r>
      <w:r w:rsidR="00125093">
        <w:rPr>
          <w:rFonts w:eastAsiaTheme="minorEastAsia" w:hint="eastAsia"/>
        </w:rPr>
        <w:t>3</w:t>
      </w:r>
      <w:r>
        <w:rPr>
          <w:rFonts w:eastAsiaTheme="minorEastAsia" w:hint="eastAsia"/>
        </w:rPr>
        <w:t xml:space="preserve">. </w:t>
      </w:r>
      <w:r w:rsidR="003B06C6">
        <w:rPr>
          <w:rFonts w:eastAsiaTheme="minorEastAsia" w:hint="eastAsia"/>
        </w:rPr>
        <w:t xml:space="preserve">Sample </w:t>
      </w:r>
      <w:proofErr w:type="gramStart"/>
      <w:r w:rsidR="003B06C6">
        <w:rPr>
          <w:rFonts w:eastAsiaTheme="minorEastAsia" w:hint="eastAsia"/>
        </w:rPr>
        <w:t>prep</w:t>
      </w:r>
      <w:r w:rsidR="005C3EE8">
        <w:rPr>
          <w:rFonts w:eastAsiaTheme="minorEastAsia" w:hint="eastAsia"/>
        </w:rPr>
        <w:t>aration</w:t>
      </w:r>
      <w:bookmarkEnd w:id="15"/>
      <w:proofErr w:type="gramEnd"/>
    </w:p>
    <w:p w14:paraId="21172825" w14:textId="08421BCD" w:rsidR="00F00CED" w:rsidRDefault="00DD652C" w:rsidP="00B616AE">
      <w:r>
        <w:t>After returning to the lab, w</w:t>
      </w:r>
      <w:r w:rsidR="00F00CED">
        <w:rPr>
          <w:rFonts w:hint="eastAsia"/>
        </w:rPr>
        <w:t xml:space="preserve">ater samples were filtered through </w:t>
      </w:r>
      <w:r w:rsidR="008D081A">
        <w:rPr>
          <w:rFonts w:hint="eastAsia"/>
        </w:rPr>
        <w:t xml:space="preserve">47 mm diameter 1.2 </w:t>
      </w:r>
      <w:proofErr w:type="spellStart"/>
      <w:r w:rsidR="008D081A">
        <w:t>μ</w:t>
      </w:r>
      <w:r w:rsidR="008D081A">
        <w:rPr>
          <w:rFonts w:hint="eastAsia"/>
        </w:rPr>
        <w:t>m</w:t>
      </w:r>
      <w:proofErr w:type="spellEnd"/>
      <w:r w:rsidR="008D081A">
        <w:rPr>
          <w:rFonts w:hint="eastAsia"/>
        </w:rPr>
        <w:t xml:space="preserve"> pore size Whatman GF/C microfiber filters that had been combusted at 450 </w:t>
      </w:r>
      <w:r w:rsidR="008D081A">
        <w:rPr>
          <w:rFonts w:ascii="Aptos Narrow" w:hAnsi="Aptos Narrow"/>
        </w:rPr>
        <w:t>°</w:t>
      </w:r>
      <w:r w:rsidR="008D081A">
        <w:rPr>
          <w:rFonts w:hint="eastAsia"/>
        </w:rPr>
        <w:t>C for 4 hours</w:t>
      </w:r>
      <w:r w:rsidR="00D74AF2">
        <w:t>,</w:t>
      </w:r>
      <w:r w:rsidR="008D081A">
        <w:rPr>
          <w:rFonts w:hint="eastAsia"/>
        </w:rPr>
        <w:t xml:space="preserve"> </w:t>
      </w:r>
      <w:r w:rsidR="00F00CED">
        <w:rPr>
          <w:rFonts w:hint="eastAsia"/>
        </w:rPr>
        <w:t xml:space="preserve">using a hand vacuum pump and plastic filtering unit. Filters were stored for potential future analysis. Samples were then divided into 3 designated containers: 1) </w:t>
      </w:r>
      <w:r w:rsidRPr="00155451">
        <w:rPr>
          <w:bCs/>
        </w:rPr>
        <w:t>30</w:t>
      </w:r>
      <w:r w:rsidRPr="00DD652C">
        <w:rPr>
          <w:rFonts w:hint="eastAsia"/>
        </w:rPr>
        <w:t xml:space="preserve"> </w:t>
      </w:r>
      <w:r w:rsidR="00F00CED">
        <w:rPr>
          <w:rFonts w:hint="eastAsia"/>
        </w:rPr>
        <w:t xml:space="preserve">mL </w:t>
      </w:r>
      <w:r>
        <w:t xml:space="preserve">acid-washed LDPE </w:t>
      </w:r>
      <w:r w:rsidR="00F00CED">
        <w:rPr>
          <w:rFonts w:hint="eastAsia"/>
        </w:rPr>
        <w:t xml:space="preserve">bottles for REE and trace metal analysis, 2) </w:t>
      </w:r>
      <w:r w:rsidR="008D081A">
        <w:rPr>
          <w:rFonts w:hint="eastAsia"/>
        </w:rPr>
        <w:t>60</w:t>
      </w:r>
      <w:r w:rsidR="00F00CED">
        <w:rPr>
          <w:rFonts w:hint="eastAsia"/>
        </w:rPr>
        <w:t xml:space="preserve"> mL bottles for anion analysis, and 3) </w:t>
      </w:r>
      <w:r w:rsidR="008D081A">
        <w:rPr>
          <w:rFonts w:hint="eastAsia"/>
        </w:rPr>
        <w:t>60</w:t>
      </w:r>
      <w:r w:rsidR="00F00CED">
        <w:rPr>
          <w:rFonts w:hint="eastAsia"/>
        </w:rPr>
        <w:t xml:space="preserve"> mL </w:t>
      </w:r>
      <w:r>
        <w:t xml:space="preserve">brown glass </w:t>
      </w:r>
      <w:r w:rsidR="00F00CED">
        <w:rPr>
          <w:rFonts w:hint="eastAsia"/>
        </w:rPr>
        <w:t xml:space="preserve">bottles for DOC analysis. Samples designated for REE analysis were spiked with </w:t>
      </w:r>
      <w:r w:rsidR="008D081A">
        <w:rPr>
          <w:rFonts w:hint="eastAsia"/>
        </w:rPr>
        <w:t>1</w:t>
      </w:r>
      <w:r w:rsidR="00F00CED">
        <w:rPr>
          <w:rFonts w:hint="eastAsia"/>
        </w:rPr>
        <w:t xml:space="preserve"> mL of </w:t>
      </w:r>
      <w:r>
        <w:t xml:space="preserve">2% v/v ultra trace metal grade (Fisher Optima) </w:t>
      </w:r>
      <w:r w:rsidR="00F00CED">
        <w:rPr>
          <w:rFonts w:hint="eastAsia"/>
        </w:rPr>
        <w:t>nitric acid (HNO</w:t>
      </w:r>
      <w:r w:rsidR="00F00CED">
        <w:rPr>
          <w:rFonts w:hint="eastAsia"/>
          <w:vertAlign w:val="subscript"/>
        </w:rPr>
        <w:t>3</w:t>
      </w:r>
      <w:r w:rsidR="00125093">
        <w:rPr>
          <w:rFonts w:hint="eastAsia"/>
          <w:vertAlign w:val="superscript"/>
        </w:rPr>
        <w:t>-</w:t>
      </w:r>
      <w:r w:rsidR="00F00CED">
        <w:rPr>
          <w:rFonts w:hint="eastAsia"/>
        </w:rPr>
        <w:t xml:space="preserve">). </w:t>
      </w:r>
      <w:r w:rsidR="007135F1">
        <w:t xml:space="preserve">Anions and DOC are to be measured </w:t>
      </w:r>
      <w:proofErr w:type="gramStart"/>
      <w:r w:rsidR="007135F1">
        <w:t>at a later date</w:t>
      </w:r>
      <w:proofErr w:type="gramEnd"/>
      <w:r w:rsidR="007135F1">
        <w:t>.</w:t>
      </w:r>
    </w:p>
    <w:p w14:paraId="266FC653" w14:textId="4002B87D" w:rsidR="0021588E" w:rsidRDefault="0021588E" w:rsidP="003B06C6">
      <w:r>
        <w:rPr>
          <w:rFonts w:hint="eastAsia"/>
        </w:rPr>
        <w:t xml:space="preserve">Flocculant samples were allowed to settle out of suspension over the course of several months. </w:t>
      </w:r>
      <w:r w:rsidR="00DD652C">
        <w:t>Excess water was then decanted</w:t>
      </w:r>
      <w:r w:rsidR="00125093">
        <w:rPr>
          <w:rFonts w:hint="eastAsia"/>
        </w:rPr>
        <w:t xml:space="preserve">, </w:t>
      </w:r>
      <w:r w:rsidR="00DD652C">
        <w:t xml:space="preserve">and </w:t>
      </w:r>
      <w:r w:rsidR="00125093">
        <w:rPr>
          <w:rFonts w:hint="eastAsia"/>
        </w:rPr>
        <w:t>the remaining sediment was loaded</w:t>
      </w:r>
      <w:r>
        <w:rPr>
          <w:rFonts w:hint="eastAsia"/>
        </w:rPr>
        <w:t xml:space="preserve"> into </w:t>
      </w:r>
      <w:r w:rsidR="00125093">
        <w:rPr>
          <w:rFonts w:hint="eastAsia"/>
        </w:rPr>
        <w:t xml:space="preserve">plastic weighing boats </w:t>
      </w:r>
      <w:r>
        <w:rPr>
          <w:rFonts w:hint="eastAsia"/>
        </w:rPr>
        <w:t>and allowed to dry overnight in an oven at 70</w:t>
      </w:r>
      <w:r>
        <w:t>°</w:t>
      </w:r>
      <w:r>
        <w:rPr>
          <w:rFonts w:hint="eastAsia"/>
        </w:rPr>
        <w:t>C.</w:t>
      </w:r>
      <w:r w:rsidR="00125093">
        <w:rPr>
          <w:rFonts w:hint="eastAsia"/>
        </w:rPr>
        <w:t xml:space="preserve"> </w:t>
      </w:r>
      <w:r w:rsidR="00B616AE">
        <w:t>Dried floccula</w:t>
      </w:r>
      <w:r w:rsidR="00A210C5">
        <w:rPr>
          <w:rFonts w:hint="eastAsia"/>
        </w:rPr>
        <w:t>n</w:t>
      </w:r>
      <w:r w:rsidR="00B616AE">
        <w:t>t was weighed, and a</w:t>
      </w:r>
      <w:r w:rsidR="00DD652C">
        <w:t xml:space="preserve">pproximately </w:t>
      </w:r>
      <w:r w:rsidR="00125093">
        <w:rPr>
          <w:rFonts w:hint="eastAsia"/>
        </w:rPr>
        <w:t xml:space="preserve">25 mg of each sample </w:t>
      </w:r>
      <w:r w:rsidR="00DE3CA1">
        <w:t>was</w:t>
      </w:r>
      <w:r w:rsidR="00125093">
        <w:rPr>
          <w:rFonts w:hint="eastAsia"/>
        </w:rPr>
        <w:t xml:space="preserve"> placed in </w:t>
      </w:r>
      <w:r w:rsidR="00DD652C">
        <w:t xml:space="preserve">an </w:t>
      </w:r>
      <w:r w:rsidR="00125093">
        <w:rPr>
          <w:rFonts w:hint="eastAsia"/>
        </w:rPr>
        <w:t xml:space="preserve">acid-washed </w:t>
      </w:r>
      <w:r w:rsidR="00DD652C">
        <w:t xml:space="preserve">50 mL </w:t>
      </w:r>
      <w:r w:rsidR="00125093">
        <w:rPr>
          <w:rFonts w:hint="eastAsia"/>
        </w:rPr>
        <w:t xml:space="preserve">Falcon tube </w:t>
      </w:r>
      <w:r w:rsidR="00B616AE">
        <w:t>with</w:t>
      </w:r>
      <w:r w:rsidR="00B616AE">
        <w:rPr>
          <w:rFonts w:hint="eastAsia"/>
        </w:rPr>
        <w:t xml:space="preserve"> </w:t>
      </w:r>
      <w:r w:rsidR="00125093">
        <w:rPr>
          <w:rFonts w:hint="eastAsia"/>
        </w:rPr>
        <w:t xml:space="preserve">1 mL of </w:t>
      </w:r>
      <w:r w:rsidR="00B616AE">
        <w:t xml:space="preserve">concentrated </w:t>
      </w:r>
      <w:r w:rsidR="00125093">
        <w:rPr>
          <w:rFonts w:hint="eastAsia"/>
        </w:rPr>
        <w:t xml:space="preserve">Optima-grade nitric acid. Samples were then loosely capped and set to rest in a hot water bath for </w:t>
      </w:r>
      <w:r w:rsidR="00DD652C">
        <w:t>4</w:t>
      </w:r>
      <w:r w:rsidR="00125093">
        <w:rPr>
          <w:rFonts w:hint="eastAsia"/>
        </w:rPr>
        <w:t xml:space="preserve"> hours, after which they were tightly sealed and allowed to sit at room temperature for </w:t>
      </w:r>
      <w:r w:rsidR="00DD652C">
        <w:t>4</w:t>
      </w:r>
      <w:r w:rsidR="00DD652C">
        <w:rPr>
          <w:rFonts w:hint="eastAsia"/>
        </w:rPr>
        <w:t xml:space="preserve"> </w:t>
      </w:r>
      <w:r w:rsidR="00125093">
        <w:rPr>
          <w:rFonts w:hint="eastAsia"/>
        </w:rPr>
        <w:t xml:space="preserve">days. Following this, the samples were diluted to the 50 mL mark with ultrapure </w:t>
      </w:r>
      <w:r w:rsidR="00DD652C">
        <w:t>(18.2 M</w:t>
      </w:r>
      <w:r w:rsidR="00DD652C">
        <w:sym w:font="Symbol" w:char="F057"/>
      </w:r>
      <w:r w:rsidR="00DD652C">
        <w:t xml:space="preserve">) </w:t>
      </w:r>
      <w:r w:rsidR="00125093">
        <w:rPr>
          <w:rFonts w:hint="eastAsia"/>
        </w:rPr>
        <w:t xml:space="preserve">water and centrifuged at </w:t>
      </w:r>
      <w:r w:rsidR="00DD652C">
        <w:t>5</w:t>
      </w:r>
      <w:r w:rsidR="00DD652C">
        <w:rPr>
          <w:rFonts w:hint="eastAsia"/>
        </w:rPr>
        <w:t xml:space="preserve">000 </w:t>
      </w:r>
      <w:r w:rsidR="00125093">
        <w:rPr>
          <w:rFonts w:hint="eastAsia"/>
        </w:rPr>
        <w:t xml:space="preserve">rpm for 10 minutes. </w:t>
      </w:r>
    </w:p>
    <w:p w14:paraId="41EA69DD" w14:textId="77777777" w:rsidR="00DE3CA1" w:rsidRPr="00125093" w:rsidRDefault="00DE3CA1" w:rsidP="003B06C6"/>
    <w:p w14:paraId="6DB67739" w14:textId="6EAD0692" w:rsidR="00125093" w:rsidRDefault="00C3213E" w:rsidP="00C3213E">
      <w:pPr>
        <w:pStyle w:val="Heading2"/>
        <w:ind w:firstLine="0"/>
        <w:rPr>
          <w:rFonts w:eastAsiaTheme="minorEastAsia"/>
        </w:rPr>
      </w:pPr>
      <w:bookmarkStart w:id="16" w:name="_Toc164180370"/>
      <w:r>
        <w:rPr>
          <w:rFonts w:eastAsiaTheme="minorEastAsia" w:hint="eastAsia"/>
        </w:rPr>
        <w:t>2.</w:t>
      </w:r>
      <w:r w:rsidR="00125093">
        <w:rPr>
          <w:rFonts w:eastAsiaTheme="minorEastAsia" w:hint="eastAsia"/>
        </w:rPr>
        <w:t>4</w:t>
      </w:r>
      <w:r>
        <w:rPr>
          <w:rFonts w:eastAsiaTheme="minorEastAsia" w:hint="eastAsia"/>
        </w:rPr>
        <w:t xml:space="preserve">. Sample </w:t>
      </w:r>
      <w:proofErr w:type="gramStart"/>
      <w:r>
        <w:rPr>
          <w:rFonts w:eastAsiaTheme="minorEastAsia" w:hint="eastAsia"/>
        </w:rPr>
        <w:t>analysis</w:t>
      </w:r>
      <w:bookmarkEnd w:id="16"/>
      <w:proofErr w:type="gramEnd"/>
    </w:p>
    <w:p w14:paraId="05A49C2A" w14:textId="436C7006" w:rsidR="00E73C00" w:rsidRDefault="00B616AE" w:rsidP="00D82CF4">
      <w:pPr>
        <w:rPr>
          <w:b/>
          <w:bCs/>
          <w:color w:val="FF0000"/>
          <w:u w:val="single"/>
        </w:rPr>
      </w:pPr>
      <w:r w:rsidRPr="00A210C5">
        <w:rPr>
          <w:bCs/>
        </w:rPr>
        <w:t>Both water and digested flocculant samples were further diluted 1:1 with 2% Optima grade nitric acid and analy</w:t>
      </w:r>
      <w:r w:rsidR="00681591" w:rsidRPr="00A210C5">
        <w:rPr>
          <w:bCs/>
        </w:rPr>
        <w:t>zed by high-resolution magnetic-</w:t>
      </w:r>
      <w:r w:rsidRPr="00A210C5">
        <w:rPr>
          <w:bCs/>
        </w:rPr>
        <w:t xml:space="preserve">sector </w:t>
      </w:r>
      <w:proofErr w:type="gramStart"/>
      <w:r w:rsidR="00681591" w:rsidRPr="00A210C5">
        <w:rPr>
          <w:bCs/>
        </w:rPr>
        <w:t>inductively-coupled</w:t>
      </w:r>
      <w:proofErr w:type="gramEnd"/>
      <w:r w:rsidR="00681591" w:rsidRPr="00A210C5">
        <w:rPr>
          <w:bCs/>
        </w:rPr>
        <w:t xml:space="preserve"> mass spectrometry (ICP-MS) on a </w:t>
      </w:r>
      <w:proofErr w:type="spellStart"/>
      <w:r w:rsidR="00681591" w:rsidRPr="00A210C5">
        <w:rPr>
          <w:bCs/>
        </w:rPr>
        <w:t>ThermoFinnigan</w:t>
      </w:r>
      <w:proofErr w:type="spellEnd"/>
      <w:r w:rsidR="00681591" w:rsidRPr="00A210C5">
        <w:rPr>
          <w:bCs/>
        </w:rPr>
        <w:t xml:space="preserve"> Element2 at INSTAAR. </w:t>
      </w:r>
      <w:r w:rsidR="00982941" w:rsidRPr="00A210C5">
        <w:rPr>
          <w:bCs/>
        </w:rPr>
        <w:t xml:space="preserve">A total of 28 elements were measured per sample, and </w:t>
      </w:r>
      <w:r w:rsidR="00205D7D" w:rsidRPr="00A210C5">
        <w:rPr>
          <w:bCs/>
        </w:rPr>
        <w:t>isotopes and mass resolution (low, medium, or high) were chosen</w:t>
      </w:r>
      <w:r w:rsidR="00982941" w:rsidRPr="00A210C5">
        <w:rPr>
          <w:bCs/>
        </w:rPr>
        <w:t xml:space="preserve"> to avoid mass interferences and/or to reduce the beam intensity for abundant elements. Quantification was made versus five external standards with drift </w:t>
      </w:r>
      <w:r w:rsidR="00205D7D" w:rsidRPr="00A210C5">
        <w:rPr>
          <w:bCs/>
        </w:rPr>
        <w:t>and blank correction</w:t>
      </w:r>
      <w:r w:rsidR="000739B9" w:rsidRPr="00A210C5">
        <w:rPr>
          <w:bCs/>
        </w:rPr>
        <w:t>s</w:t>
      </w:r>
      <w:r w:rsidR="00205D7D" w:rsidRPr="00A210C5">
        <w:rPr>
          <w:bCs/>
        </w:rPr>
        <w:t>.</w:t>
      </w:r>
      <w:r w:rsidR="00982941" w:rsidRPr="00A210C5">
        <w:rPr>
          <w:bCs/>
        </w:rPr>
        <w:t xml:space="preserve"> D</w:t>
      </w:r>
      <w:r w:rsidR="002F550D" w:rsidRPr="00A210C5">
        <w:rPr>
          <w:bCs/>
        </w:rPr>
        <w:t>etection limits we</w:t>
      </w:r>
      <w:r w:rsidR="00982941" w:rsidRPr="00A210C5">
        <w:rPr>
          <w:bCs/>
        </w:rPr>
        <w:t xml:space="preserve">re sub-ppt for </w:t>
      </w:r>
      <w:r w:rsidR="002F550D" w:rsidRPr="00A210C5">
        <w:rPr>
          <w:bCs/>
        </w:rPr>
        <w:t xml:space="preserve">most of </w:t>
      </w:r>
      <w:r w:rsidR="00982941" w:rsidRPr="00A210C5">
        <w:rPr>
          <w:bCs/>
        </w:rPr>
        <w:t>the REEs</w:t>
      </w:r>
      <w:r w:rsidR="002F550D" w:rsidRPr="00A210C5">
        <w:rPr>
          <w:bCs/>
        </w:rPr>
        <w:t>, and at ppb levels for the major elements.</w:t>
      </w:r>
    </w:p>
    <w:p w14:paraId="2A5B19FA" w14:textId="77777777" w:rsidR="00E11259" w:rsidRDefault="00E11259" w:rsidP="00E11259">
      <w:pPr>
        <w:pStyle w:val="Heading2"/>
        <w:ind w:firstLine="0"/>
        <w:rPr>
          <w:rFonts w:eastAsiaTheme="minorEastAsia"/>
        </w:rPr>
      </w:pPr>
      <w:bookmarkStart w:id="17" w:name="_Toc164180371"/>
      <w:r>
        <w:rPr>
          <w:rFonts w:eastAsiaTheme="minorEastAsia" w:hint="eastAsia"/>
        </w:rPr>
        <w:t>2.5. Cerium anomaly</w:t>
      </w:r>
      <w:bookmarkEnd w:id="17"/>
    </w:p>
    <w:p w14:paraId="04006237" w14:textId="4D1F09DD" w:rsidR="00E11259" w:rsidRDefault="00E11259" w:rsidP="00E11259">
      <w:r>
        <w:rPr>
          <w:rFonts w:hint="eastAsia"/>
        </w:rPr>
        <w:t>This calculation is done following Equations 1 and 2.</w:t>
      </w:r>
      <w:r w:rsidR="00D04E2E">
        <w:rPr>
          <w:rFonts w:hint="eastAsia"/>
        </w:rPr>
        <w:t xml:space="preserve"> Typically, Ce* is calculated using either the Post-Archaean Australian Shales (PAAS) or the North American Shale Composite (NASC). However, this study is a follow-up to Brooks (2023), where they </w:t>
      </w:r>
      <w:r w:rsidR="00D04E2E">
        <w:t>found</w:t>
      </w:r>
      <w:r w:rsidR="00D04E2E">
        <w:rPr>
          <w:rFonts w:hint="eastAsia"/>
        </w:rPr>
        <w:t xml:space="preserve"> it more appropriate to standardize to the Paradise Portal (PREE1) standard from the upper Animas Basin, Colorado, due to the location of study. As such, this study will follow suit </w:t>
      </w:r>
      <w:proofErr w:type="gramStart"/>
      <w:r w:rsidR="00D04E2E">
        <w:rPr>
          <w:rFonts w:hint="eastAsia"/>
        </w:rPr>
        <w:t>so as to</w:t>
      </w:r>
      <w:proofErr w:type="gramEnd"/>
      <w:r w:rsidR="00D04E2E">
        <w:rPr>
          <w:rFonts w:hint="eastAsia"/>
        </w:rPr>
        <w:t xml:space="preserve"> provide a more di</w:t>
      </w:r>
      <w:r w:rsidR="001D2266">
        <w:t>rect</w:t>
      </w:r>
      <w:r w:rsidR="00D04E2E">
        <w:rPr>
          <w:rFonts w:hint="eastAsia"/>
        </w:rPr>
        <w:t xml:space="preserve"> comparison.</w:t>
      </w:r>
      <w:r w:rsidR="008054F6">
        <w:rPr>
          <w:rFonts w:hint="eastAsia"/>
        </w:rPr>
        <w:t xml:space="preserve"> Calculations using the PAAS are included in the appendix.</w:t>
      </w:r>
      <w:r w:rsidR="002851BD">
        <w:rPr>
          <w:rFonts w:hint="eastAsia"/>
        </w:rPr>
        <w:t xml:space="preserve"> </w:t>
      </w:r>
    </w:p>
    <w:p w14:paraId="7A495EBE" w14:textId="77777777" w:rsidR="0007227C" w:rsidRDefault="0007227C" w:rsidP="0007227C">
      <w:pPr>
        <w:pStyle w:val="Heading3"/>
      </w:pPr>
      <w:bookmarkStart w:id="18" w:name="_Toc164180372"/>
      <w:r w:rsidRPr="0007227C">
        <w:rPr>
          <w:rFonts w:hint="eastAsia"/>
        </w:rPr>
        <w:t xml:space="preserve">Equation </w:t>
      </w:r>
      <w:r>
        <w:rPr>
          <w:rFonts w:hint="eastAsia"/>
        </w:rPr>
        <w:t>1. REE normalization</w:t>
      </w:r>
      <w:bookmarkEnd w:id="18"/>
    </w:p>
    <w:p w14:paraId="555B0D36" w14:textId="1CB44910" w:rsidR="0007227C" w:rsidRDefault="0007227C" w:rsidP="0007227C">
      <m:oMathPara>
        <m:oMath>
          <m:r>
            <w:rPr>
              <w:rFonts w:ascii="Cambria Math" w:hAnsi="Cambria Math"/>
            </w:rPr>
            <m:t xml:space="preserve">Standardized sample (La, Ce,Pr)= </m:t>
          </m:r>
          <m:f>
            <m:fPr>
              <m:ctrlPr>
                <w:rPr>
                  <w:rFonts w:ascii="Cambria Math" w:hAnsi="Cambria Math"/>
                  <w:i/>
                </w:rPr>
              </m:ctrlPr>
            </m:fPr>
            <m:num>
              <m:r>
                <w:rPr>
                  <w:rFonts w:ascii="Cambria Math" w:hAnsi="Cambria Math"/>
                </w:rPr>
                <m:t>Sample element concentration</m:t>
              </m:r>
            </m:num>
            <m:den>
              <m:r>
                <w:rPr>
                  <w:rFonts w:ascii="Cambria Math" w:hAnsi="Cambria Math"/>
                </w:rPr>
                <m:t>Standard element concentration</m:t>
              </m:r>
            </m:den>
          </m:f>
        </m:oMath>
      </m:oMathPara>
    </w:p>
    <w:p w14:paraId="3EB4FC74" w14:textId="520848FB" w:rsidR="0007227C" w:rsidRDefault="0007227C" w:rsidP="0007227C">
      <w:pPr>
        <w:pStyle w:val="Heading3"/>
      </w:pPr>
      <w:bookmarkStart w:id="19" w:name="_Toc164180373"/>
      <w:r>
        <w:rPr>
          <w:rFonts w:hint="eastAsia"/>
        </w:rPr>
        <w:lastRenderedPageBreak/>
        <w:t>Equation 2. Ce* calculation</w:t>
      </w:r>
      <w:bookmarkEnd w:id="19"/>
    </w:p>
    <w:p w14:paraId="3BB1ECF1" w14:textId="4792F886" w:rsidR="0007227C" w:rsidRPr="0007227C" w:rsidRDefault="00000000" w:rsidP="0007227C">
      <w:pPr>
        <w:ind w:left="720"/>
      </w:pPr>
      <m:oMathPara>
        <m:oMathParaPr>
          <m:jc m:val="left"/>
        </m:oMathParaPr>
        <m:oMath>
          <m:sSup>
            <m:sSupPr>
              <m:ctrlPr>
                <w:rPr>
                  <w:rFonts w:ascii="Cambria Math" w:hAnsi="Cambria Math"/>
                  <w:i/>
                </w:rPr>
              </m:ctrlPr>
            </m:sSupPr>
            <m:e>
              <m:r>
                <w:rPr>
                  <w:rFonts w:ascii="Cambria Math" w:hAnsi="Cambria Math"/>
                </w:rPr>
                <m:t>Ce</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Ce</m:t>
                  </m:r>
                </m:e>
                <m:sub>
                  <m:r>
                    <w:rPr>
                      <w:rFonts w:ascii="Cambria Math" w:hAnsi="Cambria Math"/>
                    </w:rPr>
                    <m:t>standardized sample</m:t>
                  </m:r>
                </m:sub>
              </m:sSub>
            </m:num>
            <m:den>
              <m:sSub>
                <m:sSubPr>
                  <m:ctrlPr>
                    <w:rPr>
                      <w:rFonts w:ascii="Cambria Math" w:hAnsi="Cambria Math"/>
                      <w:i/>
                    </w:rPr>
                  </m:ctrlPr>
                </m:sSubPr>
                <m:e>
                  <m:r>
                    <w:rPr>
                      <w:rFonts w:ascii="Cambria Math" w:hAnsi="Cambria Math"/>
                    </w:rPr>
                    <m:t>La</m:t>
                  </m:r>
                </m:e>
                <m:sub>
                  <m:r>
                    <w:rPr>
                      <w:rFonts w:ascii="Cambria Math" w:hAnsi="Cambria Math"/>
                    </w:rPr>
                    <m:t>standardized sample</m:t>
                  </m:r>
                </m:sub>
              </m:sSub>
              <m:r>
                <w:rPr>
                  <w:rFonts w:ascii="Cambria Math" w:hAnsi="Cambria Math"/>
                </w:rPr>
                <m:t>+</m:t>
              </m:r>
              <m:sSub>
                <m:sSubPr>
                  <m:ctrlPr>
                    <w:rPr>
                      <w:rFonts w:ascii="Cambria Math" w:hAnsi="Cambria Math"/>
                      <w:i/>
                    </w:rPr>
                  </m:ctrlPr>
                </m:sSubPr>
                <m:e>
                  <m:r>
                    <w:rPr>
                      <w:rFonts w:ascii="Cambria Math" w:hAnsi="Cambria Math"/>
                    </w:rPr>
                    <m:t>Pr</m:t>
                  </m:r>
                </m:e>
                <m:sub>
                  <m:r>
                    <w:rPr>
                      <w:rFonts w:ascii="Cambria Math" w:hAnsi="Cambria Math"/>
                    </w:rPr>
                    <m:t>standardized sample</m:t>
                  </m:r>
                </m:sub>
              </m:sSub>
            </m:den>
          </m:f>
        </m:oMath>
      </m:oMathPara>
    </w:p>
    <w:p w14:paraId="442AC7AC" w14:textId="27ECCEBF" w:rsidR="00C3213E" w:rsidRPr="0007227C" w:rsidRDefault="0007227C" w:rsidP="0007227C">
      <w:r w:rsidRPr="0007227C">
        <w:br w:type="page"/>
      </w:r>
    </w:p>
    <w:p w14:paraId="69589177" w14:textId="77777777" w:rsidR="007B2A23" w:rsidRDefault="007B2A23" w:rsidP="00E41BE2">
      <w:pPr>
        <w:ind w:firstLine="0"/>
        <w:jc w:val="left"/>
      </w:pPr>
    </w:p>
    <w:p w14:paraId="260A3625" w14:textId="4FA39A9D" w:rsidR="006D1400" w:rsidRDefault="00243536">
      <w:pPr>
        <w:pStyle w:val="Heading1"/>
        <w:rPr>
          <w:rFonts w:eastAsiaTheme="minorEastAsia"/>
        </w:rPr>
      </w:pPr>
      <w:bookmarkStart w:id="20" w:name="_Toc164180374"/>
      <w:r>
        <w:t>3.0. Result</w:t>
      </w:r>
      <w:r w:rsidR="006674F4">
        <w:rPr>
          <w:rFonts w:eastAsiaTheme="minorEastAsia" w:hint="eastAsia"/>
        </w:rPr>
        <w:t>s</w:t>
      </w:r>
      <w:r w:rsidR="00DD0C0F">
        <w:rPr>
          <w:rFonts w:eastAsiaTheme="minorEastAsia"/>
        </w:rPr>
        <w:t xml:space="preserve"> and Discussion</w:t>
      </w:r>
      <w:bookmarkEnd w:id="20"/>
    </w:p>
    <w:p w14:paraId="50A1BBE3" w14:textId="02060C33" w:rsidR="006D1400" w:rsidRDefault="00001FB3" w:rsidP="006D1400">
      <w:pPr>
        <w:pStyle w:val="Heading2"/>
        <w:ind w:firstLine="0"/>
        <w:rPr>
          <w:rFonts w:eastAsiaTheme="minorEastAsia"/>
        </w:rPr>
      </w:pPr>
      <w:bookmarkStart w:id="21" w:name="_Toc164180375"/>
      <w:r>
        <w:rPr>
          <w:noProof/>
          <w:lang w:val="en-US" w:eastAsia="en-US"/>
        </w:rPr>
        <w:drawing>
          <wp:anchor distT="0" distB="0" distL="114300" distR="114300" simplePos="0" relativeHeight="251694080" behindDoc="0" locked="0" layoutInCell="1" allowOverlap="1" wp14:anchorId="5880F9A6" wp14:editId="7B792ADA">
            <wp:simplePos x="0" y="0"/>
            <wp:positionH relativeFrom="margin">
              <wp:align>center</wp:align>
            </wp:positionH>
            <wp:positionV relativeFrom="paragraph">
              <wp:posOffset>223934</wp:posOffset>
            </wp:positionV>
            <wp:extent cx="5420995" cy="5454015"/>
            <wp:effectExtent l="0" t="0" r="8255" b="0"/>
            <wp:wrapTopAndBottom/>
            <wp:docPr id="1535330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30099"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1413" cy="545450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07E0F886" wp14:editId="3D0EC071">
                <wp:simplePos x="0" y="0"/>
                <wp:positionH relativeFrom="column">
                  <wp:posOffset>257175</wp:posOffset>
                </wp:positionH>
                <wp:positionV relativeFrom="paragraph">
                  <wp:posOffset>5734685</wp:posOffset>
                </wp:positionV>
                <wp:extent cx="5420995" cy="635"/>
                <wp:effectExtent l="0" t="0" r="0" b="0"/>
                <wp:wrapTopAndBottom/>
                <wp:docPr id="128302877" name="Text Box 1"/>
                <wp:cNvGraphicFramePr/>
                <a:graphic xmlns:a="http://schemas.openxmlformats.org/drawingml/2006/main">
                  <a:graphicData uri="http://schemas.microsoft.com/office/word/2010/wordprocessingShape">
                    <wps:wsp>
                      <wps:cNvSpPr txBox="1"/>
                      <wps:spPr>
                        <a:xfrm>
                          <a:off x="0" y="0"/>
                          <a:ext cx="5420995" cy="635"/>
                        </a:xfrm>
                        <a:prstGeom prst="rect">
                          <a:avLst/>
                        </a:prstGeom>
                        <a:solidFill>
                          <a:prstClr val="white"/>
                        </a:solidFill>
                        <a:ln>
                          <a:noFill/>
                        </a:ln>
                      </wps:spPr>
                      <wps:txbx>
                        <w:txbxContent>
                          <w:p w14:paraId="511975F3" w14:textId="169FB5AF" w:rsidR="00C2235B" w:rsidRPr="00001FB3" w:rsidRDefault="00C2235B" w:rsidP="00001FB3">
                            <w:pPr>
                              <w:pStyle w:val="Caption"/>
                              <w:jc w:val="center"/>
                              <w:rPr>
                                <w:rFonts w:eastAsia="Times New Roman"/>
                                <w:b/>
                                <w:i w:val="0"/>
                                <w:iCs w:val="0"/>
                                <w:noProof/>
                                <w:color w:val="auto"/>
                                <w:sz w:val="24"/>
                                <w:szCs w:val="24"/>
                                <w:lang w:eastAsia="en-US"/>
                              </w:rPr>
                            </w:pPr>
                            <w:r w:rsidRPr="00001FB3">
                              <w:rPr>
                                <w:i w:val="0"/>
                                <w:iCs w:val="0"/>
                                <w:color w:val="auto"/>
                              </w:rPr>
                              <w:t xml:space="preserve">Figure </w:t>
                            </w:r>
                            <w:r w:rsidRPr="00001FB3">
                              <w:rPr>
                                <w:i w:val="0"/>
                                <w:iCs w:val="0"/>
                                <w:color w:val="auto"/>
                              </w:rPr>
                              <w:fldChar w:fldCharType="begin"/>
                            </w:r>
                            <w:r w:rsidRPr="00001FB3">
                              <w:rPr>
                                <w:i w:val="0"/>
                                <w:iCs w:val="0"/>
                                <w:color w:val="auto"/>
                              </w:rPr>
                              <w:instrText xml:space="preserve"> SEQ Figure \* ARABIC </w:instrText>
                            </w:r>
                            <w:r w:rsidRPr="00001FB3">
                              <w:rPr>
                                <w:i w:val="0"/>
                                <w:iCs w:val="0"/>
                                <w:color w:val="auto"/>
                              </w:rPr>
                              <w:fldChar w:fldCharType="separate"/>
                            </w:r>
                            <w:r>
                              <w:rPr>
                                <w:i w:val="0"/>
                                <w:iCs w:val="0"/>
                                <w:noProof/>
                                <w:color w:val="auto"/>
                              </w:rPr>
                              <w:t>5</w:t>
                            </w:r>
                            <w:r w:rsidRPr="00001FB3">
                              <w:rPr>
                                <w:i w:val="0"/>
                                <w:iCs w:val="0"/>
                                <w:color w:val="auto"/>
                              </w:rPr>
                              <w:fldChar w:fldCharType="end"/>
                            </w:r>
                            <w:r w:rsidRPr="00001FB3">
                              <w:rPr>
                                <w:i w:val="0"/>
                                <w:iCs w:val="0"/>
                                <w:color w:val="auto"/>
                              </w:rPr>
                              <w:t>. In-situ measurements conducted by sample number. Sample numbers are illustrated such that moving left to right is equivalent to moving downstream from LC into WFCC, with the exceptions of samples 2 and 5, which were not collected in the direct flow pat</w:t>
                            </w:r>
                            <w:r>
                              <w:rPr>
                                <w:rFonts w:hint="eastAsia"/>
                                <w:i w:val="0"/>
                                <w:iCs w:val="0"/>
                                <w:color w:val="auto"/>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E0F886" id="_x0000_s1030" type="#_x0000_t202" style="position:absolute;left:0;text-align:left;margin-left:20.25pt;margin-top:451.55pt;width:426.8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wCXGwIAAD8EAAAOAAAAZHJzL2Uyb0RvYy54bWysU8Fu2zAMvQ/YPwi6L06ypliNOEWWIsOA&#10;oC2QDj0rshwLkEWNUmJnXz9KjpOt22nYRaZJihTfe5zfd41hR4Vegy34ZDTmTFkJpbb7gn97WX/4&#10;xJkPwpbCgFUFPynP7xfv381bl6sp1GBKhYyKWJ+3ruB1CC7PMi9r1Qg/AqcsBSvARgT6xX1Womip&#10;emOy6Xh8m7WApUOQynvyPvRBvkj1q0rJ8FRVXgVmCk5vC+nEdO7imS3mIt+jcLWW52eIf3hFI7Sl&#10;ppdSDyIIdkD9R6lGSwQPVRhJaDKoKi1VmoGmmYzfTLOthVNpFgLHuwtM/v+VlY/HrXtGFrrP0BGB&#10;EZDW+dyTM87TVdjEL72UUZwgPF1gU11gkpyzm+n47m7GmaTY7cdZrJFdrzr04YuChkWj4EicJKjE&#10;ceNDnzqkxE4ejC7X2pj4EwMrg+woiL+21kGdi/+WZWzMtRBv9QWjJ7vOEa3Q7Tqmy4LfDDPuoDzR&#10;6Ai9KryTa039NsKHZ4EkA5qWpB2e6KgMtAWHs8VZDfjjb/6YT+xQlLOWZFVw//0gUHFmvlriLWpw&#10;MHAwdoNhD80KaNIJLY2TyaQLGMxgVgjNKyl+GbtQSFhJvQoeBnMVenHTxki1XKYkUpoTYWO3TsbS&#10;A64v3atAd2YlEJmPMAhO5G/I6XMTPW55CIR0Yi7i2qN4hptUmrg/b1Rcg1//U9Z17xc/AQAA//8D&#10;AFBLAwQUAAYACAAAACEAzbXQNOEAAAAKAQAADwAAAGRycy9kb3ducmV2LnhtbEyPsU7DMBCGdyTe&#10;wTokFkSdpqFq0zhVVcEAS0Xo0s2Nr3EgPke204a3x3SB8e4+/ff9xXo0HTuj860lAdNJAgyptqql&#10;RsD+4+VxAcwHSUp2llDAN3pYl7c3hcyVvdA7nqvQsBhCPpcCdAh9zrmvNRrpJ7ZHireTdUaGOLqG&#10;KycvMdx0PE2SOTeypfhByx63GuuvajACdtlhpx+G0/PbJpu51/2wnX82lRD3d+NmBSzgGP5g+NWP&#10;6lBGp6MdSHnWCciSp0gKWCazKbAILJZZCux43aTAy4L/r1D+AAAA//8DAFBLAQItABQABgAIAAAA&#10;IQC2gziS/gAAAOEBAAATAAAAAAAAAAAAAAAAAAAAAABbQ29udGVudF9UeXBlc10ueG1sUEsBAi0A&#10;FAAGAAgAAAAhADj9If/WAAAAlAEAAAsAAAAAAAAAAAAAAAAALwEAAF9yZWxzLy5yZWxzUEsBAi0A&#10;FAAGAAgAAAAhAJbzAJcbAgAAPwQAAA4AAAAAAAAAAAAAAAAALgIAAGRycy9lMm9Eb2MueG1sUEsB&#10;Ai0AFAAGAAgAAAAhAM210DThAAAACgEAAA8AAAAAAAAAAAAAAAAAdQQAAGRycy9kb3ducmV2Lnht&#10;bFBLBQYAAAAABAAEAPMAAACDBQAAAAA=&#10;" stroked="f">
                <v:textbox style="mso-fit-shape-to-text:t" inset="0,0,0,0">
                  <w:txbxContent>
                    <w:p w14:paraId="511975F3" w14:textId="169FB5AF" w:rsidR="00C2235B" w:rsidRPr="00001FB3" w:rsidRDefault="00C2235B" w:rsidP="00001FB3">
                      <w:pPr>
                        <w:pStyle w:val="Caption"/>
                        <w:jc w:val="center"/>
                        <w:rPr>
                          <w:rFonts w:eastAsia="Times New Roman"/>
                          <w:b/>
                          <w:i w:val="0"/>
                          <w:iCs w:val="0"/>
                          <w:noProof/>
                          <w:color w:val="auto"/>
                          <w:sz w:val="24"/>
                          <w:szCs w:val="24"/>
                          <w:lang w:eastAsia="en-US"/>
                        </w:rPr>
                      </w:pPr>
                      <w:r w:rsidRPr="00001FB3">
                        <w:rPr>
                          <w:i w:val="0"/>
                          <w:iCs w:val="0"/>
                          <w:color w:val="auto"/>
                        </w:rPr>
                        <w:t xml:space="preserve">Figure </w:t>
                      </w:r>
                      <w:r w:rsidRPr="00001FB3">
                        <w:rPr>
                          <w:i w:val="0"/>
                          <w:iCs w:val="0"/>
                          <w:color w:val="auto"/>
                        </w:rPr>
                        <w:fldChar w:fldCharType="begin"/>
                      </w:r>
                      <w:r w:rsidRPr="00001FB3">
                        <w:rPr>
                          <w:i w:val="0"/>
                          <w:iCs w:val="0"/>
                          <w:color w:val="auto"/>
                        </w:rPr>
                        <w:instrText xml:space="preserve"> SEQ Figure \* ARABIC </w:instrText>
                      </w:r>
                      <w:r w:rsidRPr="00001FB3">
                        <w:rPr>
                          <w:i w:val="0"/>
                          <w:iCs w:val="0"/>
                          <w:color w:val="auto"/>
                        </w:rPr>
                        <w:fldChar w:fldCharType="separate"/>
                      </w:r>
                      <w:r>
                        <w:rPr>
                          <w:i w:val="0"/>
                          <w:iCs w:val="0"/>
                          <w:noProof/>
                          <w:color w:val="auto"/>
                        </w:rPr>
                        <w:t>5</w:t>
                      </w:r>
                      <w:r w:rsidRPr="00001FB3">
                        <w:rPr>
                          <w:i w:val="0"/>
                          <w:iCs w:val="0"/>
                          <w:color w:val="auto"/>
                        </w:rPr>
                        <w:fldChar w:fldCharType="end"/>
                      </w:r>
                      <w:r w:rsidRPr="00001FB3">
                        <w:rPr>
                          <w:i w:val="0"/>
                          <w:iCs w:val="0"/>
                          <w:color w:val="auto"/>
                        </w:rPr>
                        <w:t>. In-situ measurements conducted by sample number. Sample numbers are illustrated such that moving left to right is equivalent to moving downstream from LC into WFCC, with the exceptions of samples 2 and 5, which were not collected in the direct flow pat</w:t>
                      </w:r>
                      <w:r>
                        <w:rPr>
                          <w:rFonts w:hint="eastAsia"/>
                          <w:i w:val="0"/>
                          <w:iCs w:val="0"/>
                          <w:color w:val="auto"/>
                        </w:rPr>
                        <w:t>h.</w:t>
                      </w:r>
                    </w:p>
                  </w:txbxContent>
                </v:textbox>
                <w10:wrap type="topAndBottom"/>
              </v:shape>
            </w:pict>
          </mc:Fallback>
        </mc:AlternateContent>
      </w:r>
      <w:r w:rsidR="006D1400">
        <w:rPr>
          <w:rFonts w:eastAsiaTheme="minorEastAsia" w:hint="eastAsia"/>
        </w:rPr>
        <w:t>3.1. Field data</w:t>
      </w:r>
      <w:bookmarkEnd w:id="21"/>
    </w:p>
    <w:p w14:paraId="4A55C5BB" w14:textId="70AC3904" w:rsidR="0078585D" w:rsidRDefault="000244ED" w:rsidP="000244ED">
      <w:r>
        <w:rPr>
          <w:rFonts w:hint="eastAsia"/>
        </w:rPr>
        <w:t xml:space="preserve">There were several observed trends in in-situ measurements following LC downstream of sample 1. pH ranged from </w:t>
      </w:r>
      <w:r w:rsidR="002D60F2">
        <w:rPr>
          <w:rFonts w:hint="eastAsia"/>
        </w:rPr>
        <w:t>2.7-6.9</w:t>
      </w:r>
      <w:r w:rsidR="00E7601B">
        <w:rPr>
          <w:rFonts w:hint="eastAsia"/>
        </w:rPr>
        <w:t xml:space="preserve"> (Figure </w:t>
      </w:r>
      <w:r w:rsidR="007543C2">
        <w:rPr>
          <w:rFonts w:hint="eastAsia"/>
        </w:rPr>
        <w:t>5</w:t>
      </w:r>
      <w:r w:rsidR="00E7601B">
        <w:rPr>
          <w:rFonts w:hint="eastAsia"/>
        </w:rPr>
        <w:t>a)</w:t>
      </w:r>
      <w:r>
        <w:rPr>
          <w:rFonts w:hint="eastAsia"/>
        </w:rPr>
        <w:t xml:space="preserve">, </w:t>
      </w:r>
      <w:r w:rsidR="002D60F2">
        <w:rPr>
          <w:rFonts w:hint="eastAsia"/>
        </w:rPr>
        <w:t xml:space="preserve">tending to increase with distance downstream. Temperatures </w:t>
      </w:r>
      <w:r w:rsidR="002D60F2" w:rsidRPr="00E7601B">
        <w:t>ranged from 0.9 °C to 3.3 °C</w:t>
      </w:r>
      <w:r w:rsidR="00E7601B" w:rsidRPr="00E7601B">
        <w:t xml:space="preserve"> (Figure </w:t>
      </w:r>
      <w:r w:rsidR="007543C2">
        <w:rPr>
          <w:rFonts w:hint="eastAsia"/>
        </w:rPr>
        <w:t>5</w:t>
      </w:r>
      <w:r w:rsidR="00E7601B">
        <w:rPr>
          <w:rFonts w:hint="eastAsia"/>
        </w:rPr>
        <w:t>b)</w:t>
      </w:r>
      <w:r w:rsidR="002D60F2" w:rsidRPr="00E7601B">
        <w:t>, also with</w:t>
      </w:r>
      <w:r w:rsidR="002D60F2">
        <w:rPr>
          <w:rFonts w:hint="eastAsia"/>
        </w:rPr>
        <w:t xml:space="preserve"> a </w:t>
      </w:r>
      <w:r w:rsidR="002D60F2">
        <w:t>tendency</w:t>
      </w:r>
      <w:r w:rsidR="002D60F2">
        <w:rPr>
          <w:rFonts w:hint="eastAsia"/>
        </w:rPr>
        <w:t xml:space="preserve"> to increase downstream. </w:t>
      </w:r>
      <w:r w:rsidR="0078585D">
        <w:rPr>
          <w:rFonts w:hint="eastAsia"/>
        </w:rPr>
        <w:t xml:space="preserve">Specific conductance shows the opposite trend, decreasing downstream, ranging from 981 </w:t>
      </w:r>
      <w:proofErr w:type="spellStart"/>
      <w:r w:rsidR="0078585D" w:rsidRPr="0078585D">
        <w:t>μS</w:t>
      </w:r>
      <w:proofErr w:type="spellEnd"/>
      <w:r w:rsidR="0078585D" w:rsidRPr="0078585D">
        <w:t>/cm</w:t>
      </w:r>
      <w:r w:rsidR="0078585D">
        <w:rPr>
          <w:rFonts w:hint="eastAsia"/>
        </w:rPr>
        <w:t xml:space="preserve"> to 434.2 </w:t>
      </w:r>
      <w:proofErr w:type="spellStart"/>
      <w:r w:rsidR="0078585D" w:rsidRPr="0078585D">
        <w:t>μS</w:t>
      </w:r>
      <w:proofErr w:type="spellEnd"/>
      <w:r w:rsidR="0078585D" w:rsidRPr="0078585D">
        <w:t>/cm</w:t>
      </w:r>
      <w:r w:rsidR="00E7601B">
        <w:rPr>
          <w:rFonts w:hint="eastAsia"/>
        </w:rPr>
        <w:t xml:space="preserve"> (Figure </w:t>
      </w:r>
      <w:r w:rsidR="007543C2">
        <w:rPr>
          <w:rFonts w:hint="eastAsia"/>
        </w:rPr>
        <w:t>5</w:t>
      </w:r>
      <w:r w:rsidR="00E7601B">
        <w:rPr>
          <w:rFonts w:hint="eastAsia"/>
        </w:rPr>
        <w:t>c)</w:t>
      </w:r>
      <w:r w:rsidR="0078585D">
        <w:rPr>
          <w:rFonts w:hint="eastAsia"/>
        </w:rPr>
        <w:t>. Dissolved oxygen ranged from 9.94 mg/L to 10.64 mg/L</w:t>
      </w:r>
      <w:r w:rsidR="00E7601B">
        <w:rPr>
          <w:rFonts w:hint="eastAsia"/>
        </w:rPr>
        <w:t xml:space="preserve"> (Figure </w:t>
      </w:r>
      <w:r w:rsidR="007543C2">
        <w:rPr>
          <w:rFonts w:hint="eastAsia"/>
        </w:rPr>
        <w:t>5</w:t>
      </w:r>
      <w:r w:rsidR="00E7601B">
        <w:rPr>
          <w:rFonts w:hint="eastAsia"/>
        </w:rPr>
        <w:t xml:space="preserve">d), </w:t>
      </w:r>
      <w:r w:rsidR="00EE015E">
        <w:rPr>
          <w:rFonts w:hint="eastAsia"/>
        </w:rPr>
        <w:t>appearing to mirror the temperature profile, in an inverted manner</w:t>
      </w:r>
      <w:r w:rsidR="0078585D">
        <w:rPr>
          <w:rFonts w:hint="eastAsia"/>
        </w:rPr>
        <w:t>.</w:t>
      </w:r>
    </w:p>
    <w:p w14:paraId="33587D4C" w14:textId="77777777" w:rsidR="00940881" w:rsidRDefault="00940881" w:rsidP="00001FB3">
      <w:pPr>
        <w:ind w:firstLine="0"/>
      </w:pPr>
    </w:p>
    <w:p w14:paraId="1CF2D285" w14:textId="0E3744DC" w:rsidR="000244ED" w:rsidRPr="000244ED" w:rsidRDefault="0078585D" w:rsidP="000244ED">
      <w:r>
        <w:rPr>
          <w:rFonts w:hint="eastAsia"/>
        </w:rPr>
        <w:lastRenderedPageBreak/>
        <w:t xml:space="preserve">Not included in the ranges listed above are samples 2 and 5, which, as previously mentioned, were collected outside of the flow path of study. Sample 5, perhaps intuitively, resembles </w:t>
      </w:r>
      <w:r w:rsidR="00D771FE">
        <w:t xml:space="preserve">the other central WFCC </w:t>
      </w:r>
      <w:r>
        <w:rPr>
          <w:rFonts w:hint="eastAsia"/>
        </w:rPr>
        <w:t xml:space="preserve">samples </w:t>
      </w:r>
      <w:r w:rsidR="00C17D80">
        <w:t>8</w:t>
      </w:r>
      <w:r>
        <w:rPr>
          <w:rFonts w:hint="eastAsia"/>
        </w:rPr>
        <w:t>, 11, and 12 in every measured metric. Because sample 5 is taken to be representative of WFCC before the LC-WFCC confluence, this suggests rapid mixing of LC waters</w:t>
      </w:r>
      <w:r w:rsidR="00E7601B">
        <w:rPr>
          <w:rFonts w:hint="eastAsia"/>
        </w:rPr>
        <w:t xml:space="preserve"> as they flow into the larger river body</w:t>
      </w:r>
      <w:r>
        <w:rPr>
          <w:rFonts w:hint="eastAsia"/>
        </w:rPr>
        <w:t xml:space="preserve">. </w:t>
      </w:r>
      <w:r w:rsidR="00D771FE">
        <w:t>In contrast</w:t>
      </w:r>
      <w:r>
        <w:rPr>
          <w:rFonts w:hint="eastAsia"/>
        </w:rPr>
        <w:t>, sample 2 stands out in every metric measured.</w:t>
      </w:r>
      <w:r w:rsidR="00E7601B">
        <w:rPr>
          <w:rFonts w:hint="eastAsia"/>
        </w:rPr>
        <w:t xml:space="preserve"> Sample 2, taken as representative of NEC before the LC-NEC confluence, </w:t>
      </w:r>
      <w:r w:rsidR="00A210C5">
        <w:rPr>
          <w:rFonts w:hint="eastAsia"/>
        </w:rPr>
        <w:t xml:space="preserve">is quite different from sample </w:t>
      </w:r>
      <w:r w:rsidR="00A210C5">
        <w:t>1, being</w:t>
      </w:r>
      <w:r w:rsidR="00E7601B">
        <w:rPr>
          <w:rFonts w:hint="eastAsia"/>
        </w:rPr>
        <w:t xml:space="preserve"> warmer, less acidic, less conductive, and less </w:t>
      </w:r>
      <w:proofErr w:type="spellStart"/>
      <w:r w:rsidR="00E7601B">
        <w:rPr>
          <w:rFonts w:hint="eastAsia"/>
        </w:rPr>
        <w:t>oxic</w:t>
      </w:r>
      <w:proofErr w:type="spellEnd"/>
      <w:r w:rsidR="00A210C5">
        <w:rPr>
          <w:rFonts w:hint="eastAsia"/>
        </w:rPr>
        <w:t xml:space="preserve">. Sample 3 lies </w:t>
      </w:r>
      <w:r w:rsidR="00A210C5">
        <w:t>in between</w:t>
      </w:r>
      <w:r w:rsidR="00A210C5">
        <w:rPr>
          <w:rFonts w:hint="eastAsia"/>
        </w:rPr>
        <w:t xml:space="preserve"> samples 1 and 2, although it resembles sample 1 more than sample 2, suggesting that LC may have a larger impact in downstream river chemistry.</w:t>
      </w:r>
    </w:p>
    <w:p w14:paraId="6DF44326" w14:textId="1C2E4552" w:rsidR="000244ED" w:rsidRDefault="000244ED" w:rsidP="000244ED">
      <w:pPr>
        <w:keepNext/>
        <w:ind w:firstLine="0"/>
        <w:jc w:val="center"/>
      </w:pPr>
    </w:p>
    <w:p w14:paraId="0732126C" w14:textId="3BB04FFB" w:rsidR="00001FB3" w:rsidRPr="00F70C18" w:rsidRDefault="00001FB3" w:rsidP="00F70C18">
      <w:pPr>
        <w:pStyle w:val="Heading2"/>
        <w:ind w:firstLine="0"/>
        <w:rPr>
          <w:rFonts w:eastAsiaTheme="minorEastAsia"/>
        </w:rPr>
      </w:pPr>
      <w:bookmarkStart w:id="22" w:name="_Toc164180376"/>
      <w:r>
        <w:rPr>
          <w:noProof/>
        </w:rPr>
        <mc:AlternateContent>
          <mc:Choice Requires="wps">
            <w:drawing>
              <wp:anchor distT="0" distB="0" distL="114300" distR="114300" simplePos="0" relativeHeight="251698176" behindDoc="0" locked="0" layoutInCell="1" allowOverlap="1" wp14:anchorId="6E7F99E2" wp14:editId="6B27B665">
                <wp:simplePos x="0" y="0"/>
                <wp:positionH relativeFrom="margin">
                  <wp:align>center</wp:align>
                </wp:positionH>
                <wp:positionV relativeFrom="paragraph">
                  <wp:posOffset>4583696</wp:posOffset>
                </wp:positionV>
                <wp:extent cx="5394325" cy="635"/>
                <wp:effectExtent l="0" t="0" r="0" b="0"/>
                <wp:wrapTopAndBottom/>
                <wp:docPr id="1522371675" name="Text Box 1"/>
                <wp:cNvGraphicFramePr/>
                <a:graphic xmlns:a="http://schemas.openxmlformats.org/drawingml/2006/main">
                  <a:graphicData uri="http://schemas.microsoft.com/office/word/2010/wordprocessingShape">
                    <wps:wsp>
                      <wps:cNvSpPr txBox="1"/>
                      <wps:spPr>
                        <a:xfrm>
                          <a:off x="0" y="0"/>
                          <a:ext cx="5394325" cy="635"/>
                        </a:xfrm>
                        <a:prstGeom prst="rect">
                          <a:avLst/>
                        </a:prstGeom>
                        <a:solidFill>
                          <a:prstClr val="white"/>
                        </a:solidFill>
                        <a:ln>
                          <a:noFill/>
                        </a:ln>
                      </wps:spPr>
                      <wps:txbx>
                        <w:txbxContent>
                          <w:p w14:paraId="6B6F29E2" w14:textId="163F108D" w:rsidR="00C2235B" w:rsidRPr="00001FB3" w:rsidRDefault="00C2235B" w:rsidP="00001FB3">
                            <w:pPr>
                              <w:pStyle w:val="Caption"/>
                              <w:ind w:firstLine="0"/>
                              <w:jc w:val="center"/>
                              <w:rPr>
                                <w:i w:val="0"/>
                                <w:iCs w:val="0"/>
                                <w:noProof/>
                                <w:color w:val="auto"/>
                                <w:lang w:eastAsia="en-US"/>
                              </w:rPr>
                            </w:pPr>
                            <w:r w:rsidRPr="00001FB3">
                              <w:rPr>
                                <w:i w:val="0"/>
                                <w:iCs w:val="0"/>
                                <w:color w:val="auto"/>
                              </w:rPr>
                              <w:t xml:space="preserve">Figure </w:t>
                            </w:r>
                            <w:r w:rsidRPr="00001FB3">
                              <w:rPr>
                                <w:i w:val="0"/>
                                <w:iCs w:val="0"/>
                                <w:color w:val="auto"/>
                              </w:rPr>
                              <w:fldChar w:fldCharType="begin"/>
                            </w:r>
                            <w:r w:rsidRPr="00001FB3">
                              <w:rPr>
                                <w:i w:val="0"/>
                                <w:iCs w:val="0"/>
                                <w:color w:val="auto"/>
                              </w:rPr>
                              <w:instrText xml:space="preserve"> SEQ Figure \* ARABIC </w:instrText>
                            </w:r>
                            <w:r w:rsidRPr="00001FB3">
                              <w:rPr>
                                <w:i w:val="0"/>
                                <w:iCs w:val="0"/>
                                <w:color w:val="auto"/>
                              </w:rPr>
                              <w:fldChar w:fldCharType="separate"/>
                            </w:r>
                            <w:r>
                              <w:rPr>
                                <w:i w:val="0"/>
                                <w:iCs w:val="0"/>
                                <w:noProof/>
                                <w:color w:val="auto"/>
                              </w:rPr>
                              <w:t>6</w:t>
                            </w:r>
                            <w:r w:rsidRPr="00001FB3">
                              <w:rPr>
                                <w:i w:val="0"/>
                                <w:iCs w:val="0"/>
                                <w:color w:val="auto"/>
                              </w:rPr>
                              <w:fldChar w:fldCharType="end"/>
                            </w:r>
                            <w:r w:rsidRPr="00001FB3">
                              <w:rPr>
                                <w:i w:val="0"/>
                                <w:iCs w:val="0"/>
                                <w:color w:val="auto"/>
                              </w:rPr>
                              <w:t>. Distribution of dissolved trace metal and REE concentrations found in sampled waters. Stations are color-coded by pH, with arbitrarily chosen symbols added to aid in distinguishing individual samples.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7F99E2" id="_x0000_s1031" type="#_x0000_t202" style="position:absolute;left:0;text-align:left;margin-left:0;margin-top:360.9pt;width:424.75pt;height:.05pt;z-index:2516981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U/YGwIAAD8EAAAOAAAAZHJzL2Uyb0RvYy54bWysU01v2zAMvQ/YfxB0X5yPpViNOEWWIsOA&#10;oi2QDj0rshwLkEWNUmJnv36UHCdbt9Owi0yLFD/ee1zcdY1hR4Vegy34ZDTmTFkJpbb7gn972Xz4&#10;xJkPwpbCgFUFPynP75bv3y1al6sp1GBKhYySWJ+3ruB1CC7PMi9r1Qg/AqcsOSvARgT6xX1Womgp&#10;e2Oy6Xh8k7WApUOQynu6ve+dfJnyV5WS4amqvArMFJx6C+nEdO7imS0XIt+jcLWW5zbEP3TRCG2p&#10;6CXVvQiCHVD/karREsFDFUYSmgyqSkuVZqBpJuM302xr4VSahcDx7gKT/39p5eNx656Rhe4zdERg&#10;BKR1Pvd0GefpKmzilzpl5CcITxfYVBeYpMv57PbjbDrnTJLvZjaPObLrU4c+fFHQsGgUHImTBJU4&#10;PvjQhw4hsZIHo8uNNib+RMfaIDsK4q+tdVDn5L9FGRtjLcRXfcJ4k13niFbodh3TJbU7zLiD8kSj&#10;I/Sq8E5uNNV7ED48CyQZ0LQk7fBER2WgLTicLc5qwB9/u4/xxA55OWtJVgX33w8CFWfmqyXeogYH&#10;AwdjNxj20KyBJp3Q0jiZTHqAwQxmhdC8kuJXsQq5hJVUq+BhMNehFzdtjFSrVQoipTkRHuzWyZh6&#10;wPWlexXozqwEIvMRBsGJ/A05fWyix60OgZBOzEVcexTPcJNKE/fnjYpr8Ot/irru/fInAAAA//8D&#10;AFBLAwQUAAYACAAAACEAy+Vavt8AAAAIAQAADwAAAGRycy9kb3ducmV2LnhtbEyPwU7DMAyG70i8&#10;Q2QkLoilG2Vspek0TXBgl4myC7es8ZpC41RNupW3x3CBo/1bv78vX42uFSfsQ+NJwXSSgECqvGmo&#10;VrB/e75dgAhRk9GtJ1TwhQFWxeVFrjPjz/SKpzLWgksoZFqBjbHLpAyVRafDxHdInB1973Tksa+l&#10;6fWZy10rZ0kyl043xB+s7nBjsfosB6dgl77v7M1wfNqu07v+ZT9s5h91qdT11bh+BBFxjH/H8IPP&#10;6FAw08EPZIJoFbBIVPAwm7IAx4t0eQ/i8LtZgixy+V+g+AYAAP//AwBQSwECLQAUAAYACAAAACEA&#10;toM4kv4AAADhAQAAEwAAAAAAAAAAAAAAAAAAAAAAW0NvbnRlbnRfVHlwZXNdLnhtbFBLAQItABQA&#10;BgAIAAAAIQA4/SH/1gAAAJQBAAALAAAAAAAAAAAAAAAAAC8BAABfcmVscy8ucmVsc1BLAQItABQA&#10;BgAIAAAAIQDW5U/YGwIAAD8EAAAOAAAAAAAAAAAAAAAAAC4CAABkcnMvZTJvRG9jLnhtbFBLAQIt&#10;ABQABgAIAAAAIQDL5Vq+3wAAAAgBAAAPAAAAAAAAAAAAAAAAAHUEAABkcnMvZG93bnJldi54bWxQ&#10;SwUGAAAAAAQABADzAAAAgQUAAAAA&#10;" stroked="f">
                <v:textbox style="mso-fit-shape-to-text:t" inset="0,0,0,0">
                  <w:txbxContent>
                    <w:p w14:paraId="6B6F29E2" w14:textId="163F108D" w:rsidR="00C2235B" w:rsidRPr="00001FB3" w:rsidRDefault="00C2235B" w:rsidP="00001FB3">
                      <w:pPr>
                        <w:pStyle w:val="Caption"/>
                        <w:ind w:firstLine="0"/>
                        <w:jc w:val="center"/>
                        <w:rPr>
                          <w:i w:val="0"/>
                          <w:iCs w:val="0"/>
                          <w:noProof/>
                          <w:color w:val="auto"/>
                          <w:lang w:eastAsia="en-US"/>
                        </w:rPr>
                      </w:pPr>
                      <w:r w:rsidRPr="00001FB3">
                        <w:rPr>
                          <w:i w:val="0"/>
                          <w:iCs w:val="0"/>
                          <w:color w:val="auto"/>
                        </w:rPr>
                        <w:t xml:space="preserve">Figure </w:t>
                      </w:r>
                      <w:r w:rsidRPr="00001FB3">
                        <w:rPr>
                          <w:i w:val="0"/>
                          <w:iCs w:val="0"/>
                          <w:color w:val="auto"/>
                        </w:rPr>
                        <w:fldChar w:fldCharType="begin"/>
                      </w:r>
                      <w:r w:rsidRPr="00001FB3">
                        <w:rPr>
                          <w:i w:val="0"/>
                          <w:iCs w:val="0"/>
                          <w:color w:val="auto"/>
                        </w:rPr>
                        <w:instrText xml:space="preserve"> SEQ Figure \* ARABIC </w:instrText>
                      </w:r>
                      <w:r w:rsidRPr="00001FB3">
                        <w:rPr>
                          <w:i w:val="0"/>
                          <w:iCs w:val="0"/>
                          <w:color w:val="auto"/>
                        </w:rPr>
                        <w:fldChar w:fldCharType="separate"/>
                      </w:r>
                      <w:r>
                        <w:rPr>
                          <w:i w:val="0"/>
                          <w:iCs w:val="0"/>
                          <w:noProof/>
                          <w:color w:val="auto"/>
                        </w:rPr>
                        <w:t>6</w:t>
                      </w:r>
                      <w:r w:rsidRPr="00001FB3">
                        <w:rPr>
                          <w:i w:val="0"/>
                          <w:iCs w:val="0"/>
                          <w:color w:val="auto"/>
                        </w:rPr>
                        <w:fldChar w:fldCharType="end"/>
                      </w:r>
                      <w:r w:rsidRPr="00001FB3">
                        <w:rPr>
                          <w:i w:val="0"/>
                          <w:iCs w:val="0"/>
                          <w:color w:val="auto"/>
                        </w:rPr>
                        <w:t>. Distribution of dissolved trace metal and REE concentrations found in sampled waters. Stations are color-coded by pH, with arbitrarily chosen symbols added to aid in distinguishing individual samples.</w:t>
                      </w:r>
                    </w:p>
                  </w:txbxContent>
                </v:textbox>
                <w10:wrap type="topAndBottom" anchorx="margin"/>
              </v:shape>
            </w:pict>
          </mc:Fallback>
        </mc:AlternateContent>
      </w:r>
      <w:r>
        <w:rPr>
          <w:noProof/>
          <w:lang w:val="en-US" w:eastAsia="en-US"/>
        </w:rPr>
        <w:drawing>
          <wp:anchor distT="0" distB="0" distL="114300" distR="114300" simplePos="0" relativeHeight="251658240" behindDoc="0" locked="0" layoutInCell="1" allowOverlap="1" wp14:anchorId="7E4D1EF8" wp14:editId="17C5E3AE">
            <wp:simplePos x="0" y="0"/>
            <wp:positionH relativeFrom="margin">
              <wp:align>center</wp:align>
            </wp:positionH>
            <wp:positionV relativeFrom="paragraph">
              <wp:posOffset>223417</wp:posOffset>
            </wp:positionV>
            <wp:extent cx="5394325" cy="4433570"/>
            <wp:effectExtent l="0" t="0" r="0" b="5080"/>
            <wp:wrapTopAndBottom/>
            <wp:docPr id="1522405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05246"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4325" cy="4433570"/>
                    </a:xfrm>
                    <a:prstGeom prst="rect">
                      <a:avLst/>
                    </a:prstGeom>
                  </pic:spPr>
                </pic:pic>
              </a:graphicData>
            </a:graphic>
            <wp14:sizeRelH relativeFrom="page">
              <wp14:pctWidth>0</wp14:pctWidth>
            </wp14:sizeRelH>
            <wp14:sizeRelV relativeFrom="page">
              <wp14:pctHeight>0</wp14:pctHeight>
            </wp14:sizeRelV>
          </wp:anchor>
        </w:drawing>
      </w:r>
      <w:r w:rsidR="00BC5439">
        <w:rPr>
          <w:rFonts w:eastAsiaTheme="minorEastAsia" w:hint="eastAsia"/>
        </w:rPr>
        <w:t>3.2. Water chemistry</w:t>
      </w:r>
      <w:bookmarkEnd w:id="22"/>
    </w:p>
    <w:p w14:paraId="7F356DFA" w14:textId="6411847E" w:rsidR="00F70C18" w:rsidRDefault="00EC626B" w:rsidP="00F70C18">
      <w:pPr>
        <w:keepNext/>
        <w:ind w:firstLine="0"/>
        <w:jc w:val="center"/>
      </w:pPr>
      <w:r>
        <w:rPr>
          <w:noProof/>
        </w:rPr>
        <w:lastRenderedPageBreak/>
        <w:drawing>
          <wp:anchor distT="0" distB="0" distL="114300" distR="114300" simplePos="0" relativeHeight="251699200" behindDoc="0" locked="0" layoutInCell="1" allowOverlap="0" wp14:anchorId="73DA189F" wp14:editId="7FE1E672">
            <wp:simplePos x="0" y="0"/>
            <wp:positionH relativeFrom="column">
              <wp:posOffset>892810</wp:posOffset>
            </wp:positionH>
            <wp:positionV relativeFrom="paragraph">
              <wp:posOffset>0</wp:posOffset>
            </wp:positionV>
            <wp:extent cx="4160520" cy="3419475"/>
            <wp:effectExtent l="0" t="0" r="0" b="9525"/>
            <wp:wrapTopAndBottom/>
            <wp:docPr id="1457888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88231"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0520" cy="3419475"/>
                    </a:xfrm>
                    <a:prstGeom prst="rect">
                      <a:avLst/>
                    </a:prstGeom>
                  </pic:spPr>
                </pic:pic>
              </a:graphicData>
            </a:graphic>
            <wp14:sizeRelH relativeFrom="margin">
              <wp14:pctWidth>0</wp14:pctWidth>
            </wp14:sizeRelH>
            <wp14:sizeRelV relativeFrom="margin">
              <wp14:pctHeight>0</wp14:pctHeight>
            </wp14:sizeRelV>
          </wp:anchor>
        </w:drawing>
      </w:r>
      <w:r w:rsidR="00F70C18">
        <w:rPr>
          <w:noProof/>
        </w:rPr>
        <mc:AlternateContent>
          <mc:Choice Requires="wps">
            <w:drawing>
              <wp:anchor distT="0" distB="0" distL="114300" distR="114300" simplePos="0" relativeHeight="251701248" behindDoc="0" locked="0" layoutInCell="1" allowOverlap="1" wp14:anchorId="17D1809A" wp14:editId="0F14CDA9">
                <wp:simplePos x="0" y="0"/>
                <wp:positionH relativeFrom="column">
                  <wp:posOffset>733425</wp:posOffset>
                </wp:positionH>
                <wp:positionV relativeFrom="paragraph">
                  <wp:posOffset>3476625</wp:posOffset>
                </wp:positionV>
                <wp:extent cx="4480560" cy="635"/>
                <wp:effectExtent l="0" t="0" r="0" b="0"/>
                <wp:wrapTopAndBottom/>
                <wp:docPr id="782862591" name="Text Box 1"/>
                <wp:cNvGraphicFramePr/>
                <a:graphic xmlns:a="http://schemas.openxmlformats.org/drawingml/2006/main">
                  <a:graphicData uri="http://schemas.microsoft.com/office/word/2010/wordprocessingShape">
                    <wps:wsp>
                      <wps:cNvSpPr txBox="1"/>
                      <wps:spPr>
                        <a:xfrm>
                          <a:off x="0" y="0"/>
                          <a:ext cx="4480560" cy="635"/>
                        </a:xfrm>
                        <a:prstGeom prst="rect">
                          <a:avLst/>
                        </a:prstGeom>
                        <a:solidFill>
                          <a:prstClr val="white"/>
                        </a:solidFill>
                        <a:ln>
                          <a:noFill/>
                        </a:ln>
                      </wps:spPr>
                      <wps:txbx>
                        <w:txbxContent>
                          <w:p w14:paraId="3EA05F3A" w14:textId="07ABDA87" w:rsidR="00C2235B" w:rsidRPr="00F70C18" w:rsidRDefault="00C2235B" w:rsidP="00F70C18">
                            <w:pPr>
                              <w:pStyle w:val="Caption"/>
                              <w:ind w:firstLine="0"/>
                              <w:jc w:val="center"/>
                              <w:rPr>
                                <w:i w:val="0"/>
                                <w:iCs w:val="0"/>
                                <w:noProof/>
                                <w:color w:val="auto"/>
                              </w:rPr>
                            </w:pPr>
                            <w:r w:rsidRPr="00F70C18">
                              <w:rPr>
                                <w:i w:val="0"/>
                                <w:iCs w:val="0"/>
                                <w:color w:val="auto"/>
                              </w:rPr>
                              <w:t xml:space="preserve">Figure </w:t>
                            </w:r>
                            <w:r w:rsidRPr="00F70C18">
                              <w:rPr>
                                <w:i w:val="0"/>
                                <w:iCs w:val="0"/>
                                <w:color w:val="auto"/>
                              </w:rPr>
                              <w:fldChar w:fldCharType="begin"/>
                            </w:r>
                            <w:r w:rsidRPr="00F70C18">
                              <w:rPr>
                                <w:i w:val="0"/>
                                <w:iCs w:val="0"/>
                                <w:color w:val="auto"/>
                              </w:rPr>
                              <w:instrText xml:space="preserve"> SEQ Figure \* ARABIC </w:instrText>
                            </w:r>
                            <w:r w:rsidRPr="00F70C18">
                              <w:rPr>
                                <w:i w:val="0"/>
                                <w:iCs w:val="0"/>
                                <w:color w:val="auto"/>
                              </w:rPr>
                              <w:fldChar w:fldCharType="separate"/>
                            </w:r>
                            <w:r>
                              <w:rPr>
                                <w:i w:val="0"/>
                                <w:iCs w:val="0"/>
                                <w:noProof/>
                                <w:color w:val="auto"/>
                              </w:rPr>
                              <w:t>7</w:t>
                            </w:r>
                            <w:r w:rsidRPr="00F70C18">
                              <w:rPr>
                                <w:i w:val="0"/>
                                <w:iCs w:val="0"/>
                                <w:color w:val="auto"/>
                              </w:rPr>
                              <w:fldChar w:fldCharType="end"/>
                            </w:r>
                            <w:r w:rsidRPr="00F70C18">
                              <w:rPr>
                                <w:rFonts w:hint="eastAsia"/>
                                <w:i w:val="0"/>
                                <w:iCs w:val="0"/>
                                <w:color w:val="auto"/>
                              </w:rPr>
                              <w:t xml:space="preserve">. </w:t>
                            </w:r>
                            <w:r w:rsidRPr="00F70C18">
                              <w:rPr>
                                <w:i w:val="0"/>
                                <w:iCs w:val="0"/>
                                <w:color w:val="auto"/>
                              </w:rPr>
                              <w:t>Distribution of dissolved REE concentrations found in sampled waters. Stations are color-coded by pH, with arbitrarily chosen symbols added to aid in distinguishing individual samples.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D1809A" id="_x0000_s1032" type="#_x0000_t202" style="position:absolute;left:0;text-align:left;margin-left:57.75pt;margin-top:273.75pt;width:352.8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zgGQIAAD8EAAAOAAAAZHJzL2Uyb0RvYy54bWysU01v2zAMvQ/YfxB0X5x0bVEYcYosRYYB&#10;QVsgHXpWZDkWIIsapcTOfv0o2U66bqdhF5kWKX689zi/7xrDjgq9Blvw2WTKmbISSm33Bf/+sv50&#10;x5kPwpbCgFUFPynP7xcfP8xbl6srqMGUChklsT5vXcHrEFyeZV7WqhF+Ak5ZclaAjQj0i/usRNFS&#10;9sZkV9PpbdYClg5BKu/p9qF38kXKX1VKhqeq8iowU3DqLaQT07mLZ7aYi3yPwtVaDm2If+iiEdpS&#10;0XOqBxEEO6D+I1WjJYKHKkwkNBlUlZYqzUDTzKbvptnWwqk0C4Hj3Rkm///Sysfj1j0jC90X6IjA&#10;CEjrfO7pMs7TVdjEL3XKyE8Qns6wqS4wSZfX13fTm1tySfLdfr6JObLLU4c+fFXQsGgUHImTBJU4&#10;bnzoQ8eQWMmD0eVaGxN/omNlkB0F8dfWOqgh+W9RxsZYC/FVnzDeZJc5ohW6Xcd0SR2OM+6gPNHo&#10;CL0qvJNrTfU2wodngSQDGomkHZ7oqAy0BYfB4qwG/Pm3+xhP7JCXs5ZkVXD/4yBQcWa+WeItanA0&#10;cDR2o2EPzQpo0hktjZPJpAcYzGhWCM0rKX4Zq5BLWEm1Ch5GcxV6cdPGSLVcpiBSmhNhY7dOxtQj&#10;ri/dq0A3sBKIzEcYBSfyd+T0sYketzwEQjoxF3HtURzgJpUm7oeNimvw9j9FXfZ+8QsAAP//AwBQ&#10;SwMEFAAGAAgAAAAhAI50+2HhAAAACwEAAA8AAABkcnMvZG93bnJldi54bWxMjzFPwzAQhXck/oN1&#10;SCyIOilJqEKcqqpggKUidGFzYzcOxOfIdtrw7zlYYLt39/Tue9V6tgM7aR96hwLSRQJMY+tUj52A&#10;/dvT7QpYiBKVHBxqAV86wLq+vKhkqdwZX/WpiR2jEAylFGBiHEvOQ2u0lWHhRo10OzpvZSTpO668&#10;PFO4HfgySQpuZY/0wchRb41uP5vJCthl7ztzMx0fXzbZnX/eT9vio2uEuL6aNw/Aop7jnxl+8Akd&#10;amI6uAlVYAPpNM/JKiDP7mkgx2qZpsAOv5sCeF3x/x3qbwAAAP//AwBQSwECLQAUAAYACAAAACEA&#10;toM4kv4AAADhAQAAEwAAAAAAAAAAAAAAAAAAAAAAW0NvbnRlbnRfVHlwZXNdLnhtbFBLAQItABQA&#10;BgAIAAAAIQA4/SH/1gAAAJQBAAALAAAAAAAAAAAAAAAAAC8BAABfcmVscy8ucmVsc1BLAQItABQA&#10;BgAIAAAAIQARpDzgGQIAAD8EAAAOAAAAAAAAAAAAAAAAAC4CAABkcnMvZTJvRG9jLnhtbFBLAQIt&#10;ABQABgAIAAAAIQCOdPth4QAAAAsBAAAPAAAAAAAAAAAAAAAAAHMEAABkcnMvZG93bnJldi54bWxQ&#10;SwUGAAAAAAQABADzAAAAgQUAAAAA&#10;" stroked="f">
                <v:textbox style="mso-fit-shape-to-text:t" inset="0,0,0,0">
                  <w:txbxContent>
                    <w:p w14:paraId="3EA05F3A" w14:textId="07ABDA87" w:rsidR="00C2235B" w:rsidRPr="00F70C18" w:rsidRDefault="00C2235B" w:rsidP="00F70C18">
                      <w:pPr>
                        <w:pStyle w:val="Caption"/>
                        <w:ind w:firstLine="0"/>
                        <w:jc w:val="center"/>
                        <w:rPr>
                          <w:i w:val="0"/>
                          <w:iCs w:val="0"/>
                          <w:noProof/>
                          <w:color w:val="auto"/>
                        </w:rPr>
                      </w:pPr>
                      <w:r w:rsidRPr="00F70C18">
                        <w:rPr>
                          <w:i w:val="0"/>
                          <w:iCs w:val="0"/>
                          <w:color w:val="auto"/>
                        </w:rPr>
                        <w:t xml:space="preserve">Figure </w:t>
                      </w:r>
                      <w:r w:rsidRPr="00F70C18">
                        <w:rPr>
                          <w:i w:val="0"/>
                          <w:iCs w:val="0"/>
                          <w:color w:val="auto"/>
                        </w:rPr>
                        <w:fldChar w:fldCharType="begin"/>
                      </w:r>
                      <w:r w:rsidRPr="00F70C18">
                        <w:rPr>
                          <w:i w:val="0"/>
                          <w:iCs w:val="0"/>
                          <w:color w:val="auto"/>
                        </w:rPr>
                        <w:instrText xml:space="preserve"> SEQ Figure \* ARABIC </w:instrText>
                      </w:r>
                      <w:r w:rsidRPr="00F70C18">
                        <w:rPr>
                          <w:i w:val="0"/>
                          <w:iCs w:val="0"/>
                          <w:color w:val="auto"/>
                        </w:rPr>
                        <w:fldChar w:fldCharType="separate"/>
                      </w:r>
                      <w:r>
                        <w:rPr>
                          <w:i w:val="0"/>
                          <w:iCs w:val="0"/>
                          <w:noProof/>
                          <w:color w:val="auto"/>
                        </w:rPr>
                        <w:t>7</w:t>
                      </w:r>
                      <w:r w:rsidRPr="00F70C18">
                        <w:rPr>
                          <w:i w:val="0"/>
                          <w:iCs w:val="0"/>
                          <w:color w:val="auto"/>
                        </w:rPr>
                        <w:fldChar w:fldCharType="end"/>
                      </w:r>
                      <w:r w:rsidRPr="00F70C18">
                        <w:rPr>
                          <w:rFonts w:hint="eastAsia"/>
                          <w:i w:val="0"/>
                          <w:iCs w:val="0"/>
                          <w:color w:val="auto"/>
                        </w:rPr>
                        <w:t xml:space="preserve">. </w:t>
                      </w:r>
                      <w:r w:rsidRPr="00F70C18">
                        <w:rPr>
                          <w:i w:val="0"/>
                          <w:iCs w:val="0"/>
                          <w:color w:val="auto"/>
                        </w:rPr>
                        <w:t>Distribution of dissolved REE concentrations found in sampled waters. Stations are color-coded by pH, with arbitrarily chosen symbols added to aid in distinguishing individual samples.</w:t>
                      </w:r>
                    </w:p>
                  </w:txbxContent>
                </v:textbox>
                <w10:wrap type="topAndBottom"/>
              </v:shape>
            </w:pict>
          </mc:Fallback>
        </mc:AlternateContent>
      </w:r>
    </w:p>
    <w:p w14:paraId="43775023" w14:textId="715627A3" w:rsidR="006A0B97" w:rsidRDefault="003614BA" w:rsidP="00001FB3">
      <w:pPr>
        <w:keepNext/>
        <w:ind w:firstLine="0"/>
      </w:pPr>
      <w:r>
        <w:t>Most d</w:t>
      </w:r>
      <w:r w:rsidR="007C03A1">
        <w:t xml:space="preserve">issolved metal concentrations </w:t>
      </w:r>
      <w:r w:rsidR="00155451">
        <w:rPr>
          <w:rFonts w:hint="eastAsia"/>
        </w:rPr>
        <w:t xml:space="preserve">are </w:t>
      </w:r>
      <w:r w:rsidR="006E472A">
        <w:t>inversely</w:t>
      </w:r>
      <w:r w:rsidR="007C03A1">
        <w:t xml:space="preserve"> correlated to both pH and distance downstream of LC (Figure</w:t>
      </w:r>
      <w:r w:rsidR="00416D22">
        <w:t>s</w:t>
      </w:r>
      <w:r w:rsidR="007C03A1">
        <w:t xml:space="preserve"> </w:t>
      </w:r>
      <w:r w:rsidR="007543C2">
        <w:rPr>
          <w:rFonts w:hint="eastAsia"/>
        </w:rPr>
        <w:t>6</w:t>
      </w:r>
      <w:r w:rsidR="00416D22">
        <w:t xml:space="preserve">, </w:t>
      </w:r>
      <w:r w:rsidR="007543C2">
        <w:rPr>
          <w:rFonts w:hint="eastAsia"/>
        </w:rPr>
        <w:t>7</w:t>
      </w:r>
      <w:r w:rsidR="00F70C18">
        <w:rPr>
          <w:rFonts w:hint="eastAsia"/>
        </w:rPr>
        <w:t xml:space="preserve">, and </w:t>
      </w:r>
      <w:r w:rsidR="007543C2">
        <w:rPr>
          <w:rFonts w:hint="eastAsia"/>
        </w:rPr>
        <w:t>8</w:t>
      </w:r>
      <w:r w:rsidR="007C03A1">
        <w:t xml:space="preserve">). In almost all cases, the </w:t>
      </w:r>
      <w:r w:rsidR="006E472A">
        <w:t xml:space="preserve">concentration </w:t>
      </w:r>
      <w:r w:rsidR="007C03A1">
        <w:t xml:space="preserve">of dissolved metals </w:t>
      </w:r>
      <w:r w:rsidR="006E472A">
        <w:t xml:space="preserve">decreases </w:t>
      </w:r>
      <w:r w:rsidR="007C03A1">
        <w:t xml:space="preserve">as pH </w:t>
      </w:r>
      <w:r w:rsidR="00305060">
        <w:t>and distance</w:t>
      </w:r>
      <w:r w:rsidR="006E472A">
        <w:t xml:space="preserve"> downstream</w:t>
      </w:r>
      <w:r w:rsidR="00305060">
        <w:t xml:space="preserve"> </w:t>
      </w:r>
      <w:r w:rsidR="00AA6649">
        <w:t xml:space="preserve">both </w:t>
      </w:r>
      <w:r w:rsidR="00305060">
        <w:t>increase</w:t>
      </w:r>
      <w:r w:rsidR="007C03A1">
        <w:t xml:space="preserve">, which is to be expected. </w:t>
      </w:r>
      <w:r w:rsidR="00E17EDB">
        <w:t>Downstream position</w:t>
      </w:r>
      <w:r w:rsidR="006E472A">
        <w:t xml:space="preserve"> seems to be a stronger determinant than pH in these concentrations, suggesting a continuous loss of metals </w:t>
      </w:r>
      <w:r w:rsidR="00AA6649">
        <w:t xml:space="preserve">to the streambed </w:t>
      </w:r>
      <w:r w:rsidR="006E472A">
        <w:t>due to oxide formation</w:t>
      </w:r>
      <w:r w:rsidR="006A0B97">
        <w:rPr>
          <w:rFonts w:hint="eastAsia"/>
        </w:rPr>
        <w:t xml:space="preserve"> as flow continues</w:t>
      </w:r>
      <w:r w:rsidR="006E472A">
        <w:t xml:space="preserve">. </w:t>
      </w:r>
      <w:r>
        <w:t xml:space="preserve">Several major elements show little variation with pH (Figure </w:t>
      </w:r>
      <w:r w:rsidR="007543C2">
        <w:rPr>
          <w:rFonts w:hint="eastAsia"/>
        </w:rPr>
        <w:t>8</w:t>
      </w:r>
      <w:r>
        <w:t xml:space="preserve">): K and Ca behave conservatively, Mg decreases modestly as pH rises, </w:t>
      </w:r>
      <w:r w:rsidR="0010481F">
        <w:rPr>
          <w:noProof/>
          <w:lang w:val="en-US" w:eastAsia="en-US"/>
        </w:rPr>
        <w:lastRenderedPageBreak/>
        <w:drawing>
          <wp:anchor distT="0" distB="0" distL="114300" distR="114300" simplePos="0" relativeHeight="251672576" behindDoc="0" locked="0" layoutInCell="1" allowOverlap="1" wp14:anchorId="5FBC485C" wp14:editId="6A0CB42A">
            <wp:simplePos x="0" y="0"/>
            <wp:positionH relativeFrom="margin">
              <wp:align>center</wp:align>
            </wp:positionH>
            <wp:positionV relativeFrom="paragraph">
              <wp:posOffset>0</wp:posOffset>
            </wp:positionV>
            <wp:extent cx="4350385" cy="6261735"/>
            <wp:effectExtent l="0" t="0" r="0" b="5715"/>
            <wp:wrapTopAndBottom/>
            <wp:docPr id="17563965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96547"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50385" cy="6261805"/>
                    </a:xfrm>
                    <a:prstGeom prst="rect">
                      <a:avLst/>
                    </a:prstGeom>
                  </pic:spPr>
                </pic:pic>
              </a:graphicData>
            </a:graphic>
            <wp14:sizeRelH relativeFrom="page">
              <wp14:pctWidth>0</wp14:pctWidth>
            </wp14:sizeRelH>
            <wp14:sizeRelV relativeFrom="page">
              <wp14:pctHeight>0</wp14:pctHeight>
            </wp14:sizeRelV>
          </wp:anchor>
        </w:drawing>
      </w:r>
      <w:r>
        <w:t>and Na increases slightly with pH</w:t>
      </w:r>
      <w:r w:rsidR="001416D4">
        <w:t xml:space="preserve"> (Figure 8)</w:t>
      </w:r>
      <w:r>
        <w:t>.</w:t>
      </w:r>
      <w:r w:rsidR="00171BDA">
        <w:rPr>
          <w:rFonts w:hint="eastAsia"/>
        </w:rPr>
        <w:t xml:space="preserve"> </w:t>
      </w:r>
      <w:r w:rsidR="00140821">
        <w:rPr>
          <w:rFonts w:hint="eastAsia"/>
        </w:rPr>
        <w:t xml:space="preserve">These observations rule out water dilution </w:t>
      </w:r>
      <w:r w:rsidR="00940881">
        <w:rPr>
          <w:noProof/>
          <w:lang w:val="en-US" w:eastAsia="en-US"/>
        </w:rPr>
        <mc:AlternateContent>
          <mc:Choice Requires="wps">
            <w:drawing>
              <wp:anchor distT="0" distB="0" distL="114300" distR="114300" simplePos="0" relativeHeight="251674624" behindDoc="0" locked="0" layoutInCell="1" allowOverlap="1" wp14:anchorId="01C4B47B" wp14:editId="4D089683">
                <wp:simplePos x="0" y="0"/>
                <wp:positionH relativeFrom="margin">
                  <wp:align>center</wp:align>
                </wp:positionH>
                <wp:positionV relativeFrom="paragraph">
                  <wp:posOffset>6341700</wp:posOffset>
                </wp:positionV>
                <wp:extent cx="4912360" cy="635"/>
                <wp:effectExtent l="0" t="0" r="2540" b="8255"/>
                <wp:wrapTopAndBottom/>
                <wp:docPr id="229133416" name="Text Box 1"/>
                <wp:cNvGraphicFramePr/>
                <a:graphic xmlns:a="http://schemas.openxmlformats.org/drawingml/2006/main">
                  <a:graphicData uri="http://schemas.microsoft.com/office/word/2010/wordprocessingShape">
                    <wps:wsp>
                      <wps:cNvSpPr txBox="1"/>
                      <wps:spPr>
                        <a:xfrm>
                          <a:off x="0" y="0"/>
                          <a:ext cx="4912360" cy="635"/>
                        </a:xfrm>
                        <a:prstGeom prst="rect">
                          <a:avLst/>
                        </a:prstGeom>
                        <a:solidFill>
                          <a:prstClr val="white"/>
                        </a:solidFill>
                        <a:ln>
                          <a:noFill/>
                        </a:ln>
                      </wps:spPr>
                      <wps:txbx>
                        <w:txbxContent>
                          <w:p w14:paraId="590C0681" w14:textId="1CB9ABF7" w:rsidR="00C2235B" w:rsidRPr="006A0B97" w:rsidRDefault="00C2235B" w:rsidP="00DA68F9">
                            <w:pPr>
                              <w:pStyle w:val="Caption"/>
                              <w:ind w:firstLine="0"/>
                              <w:jc w:val="center"/>
                              <w:rPr>
                                <w:i w:val="0"/>
                                <w:iCs w:val="0"/>
                                <w:color w:val="auto"/>
                              </w:rPr>
                            </w:pPr>
                            <w:r w:rsidRPr="006A0B97">
                              <w:rPr>
                                <w:i w:val="0"/>
                                <w:iCs w:val="0"/>
                                <w:color w:val="auto"/>
                              </w:rPr>
                              <w:t xml:space="preserve">Figure </w:t>
                            </w:r>
                            <w:r w:rsidRPr="006A0B97">
                              <w:rPr>
                                <w:i w:val="0"/>
                                <w:iCs w:val="0"/>
                                <w:color w:val="auto"/>
                              </w:rPr>
                              <w:fldChar w:fldCharType="begin"/>
                            </w:r>
                            <w:r w:rsidRPr="006A0B97">
                              <w:rPr>
                                <w:i w:val="0"/>
                                <w:iCs w:val="0"/>
                                <w:color w:val="auto"/>
                              </w:rPr>
                              <w:instrText xml:space="preserve"> SEQ Figure \* ARABIC </w:instrText>
                            </w:r>
                            <w:r w:rsidRPr="006A0B97">
                              <w:rPr>
                                <w:i w:val="0"/>
                                <w:iCs w:val="0"/>
                                <w:color w:val="auto"/>
                              </w:rPr>
                              <w:fldChar w:fldCharType="separate"/>
                            </w:r>
                            <w:r>
                              <w:rPr>
                                <w:i w:val="0"/>
                                <w:iCs w:val="0"/>
                                <w:noProof/>
                                <w:color w:val="auto"/>
                              </w:rPr>
                              <w:t>8</w:t>
                            </w:r>
                            <w:r w:rsidRPr="006A0B97">
                              <w:rPr>
                                <w:i w:val="0"/>
                                <w:iCs w:val="0"/>
                                <w:color w:val="auto"/>
                              </w:rPr>
                              <w:fldChar w:fldCharType="end"/>
                            </w:r>
                            <w:r w:rsidRPr="006A0B97">
                              <w:rPr>
                                <w:i w:val="0"/>
                                <w:iCs w:val="0"/>
                                <w:color w:val="auto"/>
                              </w:rPr>
                              <w:t xml:space="preserve">. pH vs </w:t>
                            </w:r>
                            <w:r w:rsidR="00F5632C">
                              <w:rPr>
                                <w:rFonts w:hint="eastAsia"/>
                                <w:i w:val="0"/>
                                <w:iCs w:val="0"/>
                                <w:color w:val="auto"/>
                              </w:rPr>
                              <w:t xml:space="preserve">dissolved </w:t>
                            </w:r>
                            <w:r w:rsidRPr="006A0B97">
                              <w:rPr>
                                <w:i w:val="0"/>
                                <w:iCs w:val="0"/>
                                <w:color w:val="auto"/>
                              </w:rPr>
                              <w:t>cation concentration.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C4B47B" id="_x0000_s1033" type="#_x0000_t202" style="position:absolute;left:0;text-align:left;margin-left:0;margin-top:499.35pt;width:386.8pt;height:.05pt;z-index:2516746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OsGgIAAD8EAAAOAAAAZHJzL2Uyb0RvYy54bWysU8Fu2zAMvQ/YPwi6L07SLeuMOEWWIsOA&#10;oC2QDj0rshwLkEWNUmJnXz9KjpOt22nYRaZJihTfe5zfdY1hR4Vegy34ZDTmTFkJpbb7gn97Xr+7&#10;5cwHYUthwKqCn5Tnd4u3b+aty9UUajClQkZFrM9bV/A6BJdnmZe1aoQfgVOWghVgIwL94j4rUbRU&#10;vTHZdDyeZS1g6RCk8p68932QL1L9qlIyPFaVV4GZgtPbQjoxnbt4Zou5yPcoXK3l+RniH17RCG2p&#10;6aXUvQiCHVD/UarREsFDFUYSmgyqSkuVZqBpJuNX02xr4VSahcDx7gKT/39l5cNx656Qhe4zdERg&#10;BKR1PvfkjPN0FTbxSy9lFCcITxfYVBeYJOf7T5PpzYxCkmKzmw+xRna96tCHLwoaFo2CI3GSoBLH&#10;jQ996pASO3kwulxrY+JPDKwMsqMg/tpaB3Uu/luWsTHXQrzVF4ye7DpHtEK365guC/5xmHEH5YlG&#10;R+hV4Z1ca+q3ET48CSQZ0Egk7fBIR2WgLTicLc5qwB9/88d8YoeinLUkq4L77weBijPz1RJvUYOD&#10;gYOxGwx7aFZAk05oaZxMJl3AYAazQmheSPHL2IVCwkrqVfAwmKvQi5s2RqrlMiWR0pwIG7t1MpYe&#10;cH3uXgS6MyuByHyAQXAif0VOn5vocctDIKQTcxHXHsUz3KTSxP15o+Ia/Pqfsq57v/gJAAD//wMA&#10;UEsDBBQABgAIAAAAIQBSnklC3wAAAAgBAAAPAAAAZHJzL2Rvd25yZXYueG1sTI/BTsMwEETvSPyD&#10;tUhcEHWgVZKmcaqqggNcKkIv3Nx4G6fE68h22vD3GC5wnJ3VzJtyPZmendH5zpKAh1kCDKmxqqNW&#10;wP79+T4H5oMkJXtLKOALPayr66tSFspe6A3PdWhZDCFfSAE6hKHg3DcajfQzOyBF72idkSFK13Ll&#10;5CWGm54/JknKjewoNmg54FZj81mPRsBu8bHTd+Px6XWzmLuX/bhNT20txO3NtFkBCziFv2f4wY/o&#10;UEWmgx1JedYLiEOCgOUyz4BFO8vmKbDD7yUHXpX8/4DqGwAA//8DAFBLAQItABQABgAIAAAAIQC2&#10;gziS/gAAAOEBAAATAAAAAAAAAAAAAAAAAAAAAABbQ29udGVudF9UeXBlc10ueG1sUEsBAi0AFAAG&#10;AAgAAAAhADj9If/WAAAAlAEAAAsAAAAAAAAAAAAAAAAALwEAAF9yZWxzLy5yZWxzUEsBAi0AFAAG&#10;AAgAAAAhAPltU6waAgAAPwQAAA4AAAAAAAAAAAAAAAAALgIAAGRycy9lMm9Eb2MueG1sUEsBAi0A&#10;FAAGAAgAAAAhAFKeSULfAAAACAEAAA8AAAAAAAAAAAAAAAAAdAQAAGRycy9kb3ducmV2LnhtbFBL&#10;BQYAAAAABAAEAPMAAACABQAAAAA=&#10;" stroked="f">
                <v:textbox style="mso-fit-shape-to-text:t" inset="0,0,0,0">
                  <w:txbxContent>
                    <w:p w14:paraId="590C0681" w14:textId="1CB9ABF7" w:rsidR="00C2235B" w:rsidRPr="006A0B97" w:rsidRDefault="00C2235B" w:rsidP="00DA68F9">
                      <w:pPr>
                        <w:pStyle w:val="Caption"/>
                        <w:ind w:firstLine="0"/>
                        <w:jc w:val="center"/>
                        <w:rPr>
                          <w:i w:val="0"/>
                          <w:iCs w:val="0"/>
                          <w:color w:val="auto"/>
                        </w:rPr>
                      </w:pPr>
                      <w:r w:rsidRPr="006A0B97">
                        <w:rPr>
                          <w:i w:val="0"/>
                          <w:iCs w:val="0"/>
                          <w:color w:val="auto"/>
                        </w:rPr>
                        <w:t xml:space="preserve">Figure </w:t>
                      </w:r>
                      <w:r w:rsidRPr="006A0B97">
                        <w:rPr>
                          <w:i w:val="0"/>
                          <w:iCs w:val="0"/>
                          <w:color w:val="auto"/>
                        </w:rPr>
                        <w:fldChar w:fldCharType="begin"/>
                      </w:r>
                      <w:r w:rsidRPr="006A0B97">
                        <w:rPr>
                          <w:i w:val="0"/>
                          <w:iCs w:val="0"/>
                          <w:color w:val="auto"/>
                        </w:rPr>
                        <w:instrText xml:space="preserve"> SEQ Figure \* ARABIC </w:instrText>
                      </w:r>
                      <w:r w:rsidRPr="006A0B97">
                        <w:rPr>
                          <w:i w:val="0"/>
                          <w:iCs w:val="0"/>
                          <w:color w:val="auto"/>
                        </w:rPr>
                        <w:fldChar w:fldCharType="separate"/>
                      </w:r>
                      <w:r>
                        <w:rPr>
                          <w:i w:val="0"/>
                          <w:iCs w:val="0"/>
                          <w:noProof/>
                          <w:color w:val="auto"/>
                        </w:rPr>
                        <w:t>8</w:t>
                      </w:r>
                      <w:r w:rsidRPr="006A0B97">
                        <w:rPr>
                          <w:i w:val="0"/>
                          <w:iCs w:val="0"/>
                          <w:color w:val="auto"/>
                        </w:rPr>
                        <w:fldChar w:fldCharType="end"/>
                      </w:r>
                      <w:r w:rsidRPr="006A0B97">
                        <w:rPr>
                          <w:i w:val="0"/>
                          <w:iCs w:val="0"/>
                          <w:color w:val="auto"/>
                        </w:rPr>
                        <w:t xml:space="preserve">. pH vs </w:t>
                      </w:r>
                      <w:r w:rsidR="00F5632C">
                        <w:rPr>
                          <w:rFonts w:hint="eastAsia"/>
                          <w:i w:val="0"/>
                          <w:iCs w:val="0"/>
                          <w:color w:val="auto"/>
                        </w:rPr>
                        <w:t xml:space="preserve">dissolved </w:t>
                      </w:r>
                      <w:r w:rsidRPr="006A0B97">
                        <w:rPr>
                          <w:i w:val="0"/>
                          <w:iCs w:val="0"/>
                          <w:color w:val="auto"/>
                        </w:rPr>
                        <w:t>cation concentration.</w:t>
                      </w:r>
                    </w:p>
                  </w:txbxContent>
                </v:textbox>
                <w10:wrap type="topAndBottom" anchorx="margin"/>
              </v:shape>
            </w:pict>
          </mc:Fallback>
        </mc:AlternateContent>
      </w:r>
      <w:r w:rsidR="00140821">
        <w:rPr>
          <w:rFonts w:hint="eastAsia"/>
        </w:rPr>
        <w:t xml:space="preserve">as a cause for dissolved metal behavior downstream. </w:t>
      </w:r>
      <w:r w:rsidR="00CA1BBF">
        <w:t>Elemental patterns broadly reflect their abundance on Earth: l</w:t>
      </w:r>
      <w:r w:rsidR="007C03A1">
        <w:t xml:space="preserve">ighter elements were typically more </w:t>
      </w:r>
      <w:r w:rsidR="009021FF">
        <w:t xml:space="preserve">abundant </w:t>
      </w:r>
      <w:r w:rsidR="007C03A1">
        <w:t xml:space="preserve">than heavier elements, and elements with even numbers of protons were typically more </w:t>
      </w:r>
      <w:r w:rsidR="009021FF">
        <w:t xml:space="preserve">abundant </w:t>
      </w:r>
      <w:r w:rsidR="007C03A1">
        <w:t xml:space="preserve">than </w:t>
      </w:r>
      <w:r w:rsidR="00931CA2">
        <w:t xml:space="preserve">similar </w:t>
      </w:r>
      <w:r w:rsidR="007C03A1">
        <w:t>elements with odd numbers of protons.</w:t>
      </w:r>
      <w:r w:rsidR="003468C9">
        <w:t xml:space="preserve"> </w:t>
      </w:r>
      <w:r w:rsidR="00BC53ED">
        <w:rPr>
          <w:rFonts w:hint="eastAsia"/>
        </w:rPr>
        <w:t>This is believed to be due to the higher stability yielded from pairing of atomic particles</w:t>
      </w:r>
      <w:r w:rsidR="00030E60">
        <w:rPr>
          <w:rFonts w:hint="eastAsia"/>
        </w:rPr>
        <w:t xml:space="preserve"> </w:t>
      </w:r>
      <w:r w:rsidR="00030E60">
        <w:rPr>
          <w:rFonts w:hint="eastAsia"/>
        </w:rPr>
        <w:lastRenderedPageBreak/>
        <w:t>(Wu 2020)</w:t>
      </w:r>
      <w:r w:rsidR="00476385">
        <w:rPr>
          <w:rFonts w:hint="eastAsia"/>
        </w:rPr>
        <w:t xml:space="preserve">. </w:t>
      </w:r>
      <w:r w:rsidR="003468C9">
        <w:t xml:space="preserve">Sample 2 </w:t>
      </w:r>
      <w:r w:rsidR="00DD0C0F">
        <w:t xml:space="preserve">from NEC </w:t>
      </w:r>
      <w:r w:rsidR="003468C9">
        <w:t xml:space="preserve">again shows its nonconformity here, with irregular concentrations across the board, </w:t>
      </w:r>
      <w:r w:rsidR="00DD0C0F">
        <w:t xml:space="preserve">and </w:t>
      </w:r>
      <w:r w:rsidR="003468C9">
        <w:t xml:space="preserve">with a notably high concentration of iron for its </w:t>
      </w:r>
      <w:proofErr w:type="spellStart"/>
      <w:r w:rsidR="003468C9">
        <w:t>pH.</w:t>
      </w:r>
      <w:proofErr w:type="spellEnd"/>
    </w:p>
    <w:p w14:paraId="7D72F0F9" w14:textId="43FFA581" w:rsidR="003468C9" w:rsidRPr="009650D4" w:rsidRDefault="00C8705F" w:rsidP="009650D4">
      <w:r>
        <w:rPr>
          <w:bCs/>
          <w:noProof/>
          <w:lang w:val="en-US" w:eastAsia="en-US"/>
        </w:rPr>
        <w:drawing>
          <wp:anchor distT="0" distB="0" distL="114300" distR="114300" simplePos="0" relativeHeight="251675648" behindDoc="0" locked="0" layoutInCell="1" allowOverlap="1" wp14:anchorId="4C203B46" wp14:editId="6D0746A3">
            <wp:simplePos x="0" y="0"/>
            <wp:positionH relativeFrom="margin">
              <wp:align>center</wp:align>
            </wp:positionH>
            <wp:positionV relativeFrom="paragraph">
              <wp:posOffset>2226413</wp:posOffset>
            </wp:positionV>
            <wp:extent cx="4086225" cy="4086225"/>
            <wp:effectExtent l="0" t="0" r="9525" b="9525"/>
            <wp:wrapTopAndBottom/>
            <wp:docPr id="18486134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1346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6225" cy="4086225"/>
                    </a:xfrm>
                    <a:prstGeom prst="rect">
                      <a:avLst/>
                    </a:prstGeom>
                  </pic:spPr>
                </pic:pic>
              </a:graphicData>
            </a:graphic>
            <wp14:sizeRelH relativeFrom="page">
              <wp14:pctWidth>0</wp14:pctWidth>
            </wp14:sizeRelH>
            <wp14:sizeRelV relativeFrom="page">
              <wp14:pctHeight>0</wp14:pctHeight>
            </wp14:sizeRelV>
          </wp:anchor>
        </w:drawing>
      </w:r>
      <w:r w:rsidR="00940881">
        <w:rPr>
          <w:noProof/>
          <w:lang w:val="en-US" w:eastAsia="en-US"/>
        </w:rPr>
        <mc:AlternateContent>
          <mc:Choice Requires="wps">
            <w:drawing>
              <wp:anchor distT="0" distB="0" distL="114300" distR="114300" simplePos="0" relativeHeight="251677696" behindDoc="0" locked="0" layoutInCell="1" allowOverlap="1" wp14:anchorId="19F722B1" wp14:editId="5406A87F">
                <wp:simplePos x="0" y="0"/>
                <wp:positionH relativeFrom="margin">
                  <wp:align>center</wp:align>
                </wp:positionH>
                <wp:positionV relativeFrom="paragraph">
                  <wp:posOffset>6259756</wp:posOffset>
                </wp:positionV>
                <wp:extent cx="4572000" cy="635"/>
                <wp:effectExtent l="0" t="0" r="0" b="8255"/>
                <wp:wrapTopAndBottom/>
                <wp:docPr id="432201356" name="Text Box 1"/>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13BDC62A" w14:textId="66852310" w:rsidR="00C2235B" w:rsidRPr="00B23713" w:rsidRDefault="00C2235B" w:rsidP="00DA68F9">
                            <w:pPr>
                              <w:pStyle w:val="Caption"/>
                              <w:ind w:firstLine="0"/>
                              <w:jc w:val="center"/>
                              <w:rPr>
                                <w:i w:val="0"/>
                                <w:iCs w:val="0"/>
                                <w:color w:val="auto"/>
                              </w:rPr>
                            </w:pPr>
                            <w:r w:rsidRPr="00B23713">
                              <w:rPr>
                                <w:i w:val="0"/>
                                <w:iCs w:val="0"/>
                                <w:color w:val="auto"/>
                              </w:rPr>
                              <w:t xml:space="preserve">Figure </w:t>
                            </w:r>
                            <w:r w:rsidRPr="00B23713">
                              <w:rPr>
                                <w:i w:val="0"/>
                                <w:iCs w:val="0"/>
                                <w:color w:val="auto"/>
                              </w:rPr>
                              <w:fldChar w:fldCharType="begin"/>
                            </w:r>
                            <w:r w:rsidRPr="00B23713">
                              <w:rPr>
                                <w:i w:val="0"/>
                                <w:iCs w:val="0"/>
                                <w:color w:val="auto"/>
                              </w:rPr>
                              <w:instrText xml:space="preserve"> SEQ Figure \* ARABIC </w:instrText>
                            </w:r>
                            <w:r w:rsidRPr="00B23713">
                              <w:rPr>
                                <w:i w:val="0"/>
                                <w:iCs w:val="0"/>
                                <w:color w:val="auto"/>
                              </w:rPr>
                              <w:fldChar w:fldCharType="separate"/>
                            </w:r>
                            <w:r>
                              <w:rPr>
                                <w:i w:val="0"/>
                                <w:iCs w:val="0"/>
                                <w:noProof/>
                                <w:color w:val="auto"/>
                              </w:rPr>
                              <w:t>9</w:t>
                            </w:r>
                            <w:r w:rsidRPr="00B23713">
                              <w:rPr>
                                <w:i w:val="0"/>
                                <w:iCs w:val="0"/>
                                <w:color w:val="auto"/>
                              </w:rPr>
                              <w:fldChar w:fldCharType="end"/>
                            </w:r>
                            <w:r w:rsidRPr="00B23713">
                              <w:rPr>
                                <w:rFonts w:hint="eastAsia"/>
                                <w:i w:val="0"/>
                                <w:iCs w:val="0"/>
                                <w:color w:val="auto"/>
                              </w:rPr>
                              <w:t>. Fe# by sample.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F722B1" id="_x0000_s1034" type="#_x0000_t202" style="position:absolute;left:0;text-align:left;margin-left:0;margin-top:492.9pt;width:5in;height:.05pt;z-index:2516776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6zGQIAAD8EAAAOAAAAZHJzL2Uyb0RvYy54bWysU8Fu2zAMvQ/YPwi6L066tSuMOEWWIsOA&#10;oC2QDj0rshwLkEWNUmJnXz9KtpOu22nYRaZJihTfe5zfdY1hR4Vegy34bDLlTFkJpbb7gn9/Xn+4&#10;5cwHYUthwKqCn5Tnd4v37+aty9UV1GBKhYyKWJ+3ruB1CC7PMi9r1Qg/AacsBSvARgT6xX1Womip&#10;emOyq+n0JmsBS4cglffkve+DfJHqV5WS4bGqvArMFJzeFtKJ6dzFM1vMRb5H4Woth2eIf3hFI7Sl&#10;pudS9yIIdkD9R6lGSwQPVZhIaDKoKi1VmoGmmU3fTLOthVNpFgLHuzNM/v+VlQ/HrXtCFrov0BGB&#10;EZDW+dyTM87TVdjEL72UUZwgPJ1hU11gkpyfrj8TFRSSFLv5eB1rZJerDn34qqBh0Sg4EicJKnHc&#10;+NCnjimxkwejy7U2Jv7EwMogOwrir611UEPx37KMjbkW4q2+YPRklzmiFbpdx3RZ8Ntxxh2UJxod&#10;oVeFd3Ktqd9G+PAkkGRAI5G0wyMdlYG24DBYnNWAP//mj/nEDkU5a0lWBfc/DgIVZ+abJd6iBkcD&#10;R2M3GvbQrIAmndHSOJlMuoDBjGaF0LyQ4pexC4WEldSr4GE0V6EXN22MVMtlSiKlORE2dutkLD3i&#10;+ty9CHQDK4HIfIBRcCJ/Q06fm+hxy0MgpBNzEdcexQFuUmniftiouAav/1PWZe8XvwAAAP//AwBQ&#10;SwMEFAAGAAgAAAAhAASkMxbeAAAACAEAAA8AAABkcnMvZG93bnJldi54bWxMj8FOwzAQRO9I/IO1&#10;SFwQdYBS2hCnqio40EtF6IWbG2/jQLyObKcNf8/CBY67M5qZVyxH14kjhth6UnAzyUAg1d601CjY&#10;vT1fz0HEpMnozhMq+MIIy/L8rNC58Sd6xWOVGsEhFHOtwKbU51LG2qLTceJ7JNYOPjid+AyNNEGf&#10;ONx18jbLZtLplrjB6h7XFuvPanAKttP3rb0aDk+b1fQuvOyG9eyjqZS6vBhXjyASjunPDD/zeTqU&#10;vGnvBzJRdAoYJClYzO8ZgOUHbgOx//0sQJaF/A9QfgMAAP//AwBQSwECLQAUAAYACAAAACEAtoM4&#10;kv4AAADhAQAAEwAAAAAAAAAAAAAAAAAAAAAAW0NvbnRlbnRfVHlwZXNdLnhtbFBLAQItABQABgAI&#10;AAAAIQA4/SH/1gAAAJQBAAALAAAAAAAAAAAAAAAAAC8BAABfcmVscy8ucmVsc1BLAQItABQABgAI&#10;AAAAIQCWEE6zGQIAAD8EAAAOAAAAAAAAAAAAAAAAAC4CAABkcnMvZTJvRG9jLnhtbFBLAQItABQA&#10;BgAIAAAAIQAEpDMW3gAAAAgBAAAPAAAAAAAAAAAAAAAAAHMEAABkcnMvZG93bnJldi54bWxQSwUG&#10;AAAAAAQABADzAAAAfgUAAAAA&#10;" stroked="f">
                <v:textbox style="mso-fit-shape-to-text:t" inset="0,0,0,0">
                  <w:txbxContent>
                    <w:p w14:paraId="13BDC62A" w14:textId="66852310" w:rsidR="00C2235B" w:rsidRPr="00B23713" w:rsidRDefault="00C2235B" w:rsidP="00DA68F9">
                      <w:pPr>
                        <w:pStyle w:val="Caption"/>
                        <w:ind w:firstLine="0"/>
                        <w:jc w:val="center"/>
                        <w:rPr>
                          <w:i w:val="0"/>
                          <w:iCs w:val="0"/>
                          <w:color w:val="auto"/>
                        </w:rPr>
                      </w:pPr>
                      <w:r w:rsidRPr="00B23713">
                        <w:rPr>
                          <w:i w:val="0"/>
                          <w:iCs w:val="0"/>
                          <w:color w:val="auto"/>
                        </w:rPr>
                        <w:t xml:space="preserve">Figure </w:t>
                      </w:r>
                      <w:r w:rsidRPr="00B23713">
                        <w:rPr>
                          <w:i w:val="0"/>
                          <w:iCs w:val="0"/>
                          <w:color w:val="auto"/>
                        </w:rPr>
                        <w:fldChar w:fldCharType="begin"/>
                      </w:r>
                      <w:r w:rsidRPr="00B23713">
                        <w:rPr>
                          <w:i w:val="0"/>
                          <w:iCs w:val="0"/>
                          <w:color w:val="auto"/>
                        </w:rPr>
                        <w:instrText xml:space="preserve"> SEQ Figure \* ARABIC </w:instrText>
                      </w:r>
                      <w:r w:rsidRPr="00B23713">
                        <w:rPr>
                          <w:i w:val="0"/>
                          <w:iCs w:val="0"/>
                          <w:color w:val="auto"/>
                        </w:rPr>
                        <w:fldChar w:fldCharType="separate"/>
                      </w:r>
                      <w:r>
                        <w:rPr>
                          <w:i w:val="0"/>
                          <w:iCs w:val="0"/>
                          <w:noProof/>
                          <w:color w:val="auto"/>
                        </w:rPr>
                        <w:t>9</w:t>
                      </w:r>
                      <w:r w:rsidRPr="00B23713">
                        <w:rPr>
                          <w:i w:val="0"/>
                          <w:iCs w:val="0"/>
                          <w:color w:val="auto"/>
                        </w:rPr>
                        <w:fldChar w:fldCharType="end"/>
                      </w:r>
                      <w:r w:rsidRPr="00B23713">
                        <w:rPr>
                          <w:rFonts w:hint="eastAsia"/>
                          <w:i w:val="0"/>
                          <w:iCs w:val="0"/>
                          <w:color w:val="auto"/>
                        </w:rPr>
                        <w:t>. Fe# by sample.</w:t>
                      </w:r>
                    </w:p>
                  </w:txbxContent>
                </v:textbox>
                <w10:wrap type="topAndBottom" anchorx="margin"/>
              </v:shape>
            </w:pict>
          </mc:Fallback>
        </mc:AlternateContent>
      </w:r>
      <w:r w:rsidR="003468C9">
        <w:t xml:space="preserve">Sample 2’s behavior as an outlier is further accentuated by looking at its iron number (Fe#) (Figure </w:t>
      </w:r>
      <w:r w:rsidR="00BC53ED">
        <w:rPr>
          <w:rFonts w:hint="eastAsia"/>
        </w:rPr>
        <w:t>9</w:t>
      </w:r>
      <w:r w:rsidR="003468C9">
        <w:t xml:space="preserve">). Fe#, calculated as [Fe]/([Fe]+[Al]), is a ratio out of 1 that describes the amount of dissolved iron relative to dissolved aluminum. An Fe# closer to 1 denotes a sample that </w:t>
      </w:r>
      <w:r w:rsidR="00DD0C0F">
        <w:t xml:space="preserve">contains </w:t>
      </w:r>
      <w:r w:rsidR="003468C9">
        <w:t xml:space="preserve">more </w:t>
      </w:r>
      <w:r w:rsidR="00DD0C0F">
        <w:t xml:space="preserve">dissolved </w:t>
      </w:r>
      <w:r w:rsidR="003468C9">
        <w:t xml:space="preserve">Fe than Al </w:t>
      </w:r>
      <w:r w:rsidR="00DD0C0F">
        <w:t xml:space="preserve">(by mass) </w:t>
      </w:r>
      <w:r w:rsidR="003468C9">
        <w:t xml:space="preserve">and vice versa. </w:t>
      </w:r>
      <w:r w:rsidR="00931CA2">
        <w:t xml:space="preserve">This was chosen to mimic </w:t>
      </w:r>
      <w:r w:rsidR="008D6BDA">
        <w:t xml:space="preserve">Brooks </w:t>
      </w:r>
      <w:r w:rsidR="00931CA2">
        <w:t>(</w:t>
      </w:r>
      <w:r w:rsidR="008D6BDA">
        <w:t>2023</w:t>
      </w:r>
      <w:r w:rsidR="00931CA2">
        <w:t xml:space="preserve">), where they related the dominance of either </w:t>
      </w:r>
      <w:r w:rsidR="008D6BDA">
        <w:t xml:space="preserve">dissolved </w:t>
      </w:r>
      <w:r w:rsidR="00931CA2">
        <w:t xml:space="preserve">Fe or Al to </w:t>
      </w:r>
      <w:r w:rsidR="008D6BDA">
        <w:t xml:space="preserve">classify </w:t>
      </w:r>
      <w:r w:rsidR="00931CA2">
        <w:t xml:space="preserve">the behavior of REEs in AMD systems. </w:t>
      </w:r>
      <w:r w:rsidR="003468C9">
        <w:t>Throughout the Empire study site, the average Fe# was 0.4</w:t>
      </w:r>
      <w:r w:rsidR="008D6BDA">
        <w:t>5</w:t>
      </w:r>
      <w:r w:rsidR="003468C9">
        <w:t xml:space="preserve">, indicating a slight </w:t>
      </w:r>
      <w:r w:rsidR="00DD0C0F">
        <w:t xml:space="preserve">dominance </w:t>
      </w:r>
      <w:r w:rsidR="00260469">
        <w:rPr>
          <w:rFonts w:hint="eastAsia"/>
        </w:rPr>
        <w:t>of</w:t>
      </w:r>
      <w:r w:rsidR="003468C9">
        <w:t xml:space="preserve"> </w:t>
      </w:r>
      <w:r w:rsidR="00DD0C0F">
        <w:t xml:space="preserve">dissolved </w:t>
      </w:r>
      <w:r w:rsidR="003468C9">
        <w:t xml:space="preserve">Al over Fe. Sample 2, however, </w:t>
      </w:r>
      <w:r w:rsidR="00931CA2">
        <w:t>showed</w:t>
      </w:r>
      <w:r w:rsidR="003468C9">
        <w:t xml:space="preserve"> </w:t>
      </w:r>
      <w:proofErr w:type="gramStart"/>
      <w:r w:rsidR="003468C9">
        <w:t>an</w:t>
      </w:r>
      <w:proofErr w:type="gramEnd"/>
      <w:r w:rsidR="003468C9">
        <w:t xml:space="preserve"> Fe# of </w:t>
      </w:r>
      <w:r w:rsidR="008D6BDA">
        <w:t>&gt;</w:t>
      </w:r>
      <w:r w:rsidR="003468C9">
        <w:t xml:space="preserve">0.999, indicating an extreme </w:t>
      </w:r>
      <w:r w:rsidR="00DD0C0F">
        <w:t xml:space="preserve">dominance </w:t>
      </w:r>
      <w:r w:rsidR="00260469">
        <w:rPr>
          <w:rFonts w:hint="eastAsia"/>
        </w:rPr>
        <w:t>of</w:t>
      </w:r>
      <w:r w:rsidR="003468C9">
        <w:t xml:space="preserve"> </w:t>
      </w:r>
      <w:r w:rsidR="00DD0C0F">
        <w:t xml:space="preserve">dissolved </w:t>
      </w:r>
      <w:r w:rsidR="003468C9">
        <w:t xml:space="preserve">Fe over Al. </w:t>
      </w:r>
      <w:r w:rsidR="00171BDA">
        <w:rPr>
          <w:rFonts w:hint="eastAsia"/>
        </w:rPr>
        <w:t>This suggests that Al must have been lost somewhere upstream in NEC</w:t>
      </w:r>
      <w:r w:rsidR="00A22E73">
        <w:t>, likely due to remediation</w:t>
      </w:r>
      <w:r w:rsidR="00940881">
        <w:rPr>
          <w:rFonts w:hint="eastAsia"/>
        </w:rPr>
        <w:t xml:space="preserve"> (Kielty &amp; Holm, 2019)</w:t>
      </w:r>
      <w:r w:rsidR="00171BDA">
        <w:rPr>
          <w:rFonts w:hint="eastAsia"/>
        </w:rPr>
        <w:t xml:space="preserve">. </w:t>
      </w:r>
      <w:r w:rsidR="003468C9">
        <w:t>Removing sample 2 from the calculation</w:t>
      </w:r>
      <w:r w:rsidR="008D6BDA">
        <w:t xml:space="preserve"> yields</w:t>
      </w:r>
      <w:r w:rsidR="003468C9">
        <w:t xml:space="preserve"> a new average Fe# of 0.</w:t>
      </w:r>
      <w:r w:rsidR="008D6BDA">
        <w:t>40</w:t>
      </w:r>
      <w:r w:rsidR="003468C9">
        <w:t xml:space="preserve">, revealing that the </w:t>
      </w:r>
      <w:r w:rsidR="00DD0C0F">
        <w:t xml:space="preserve">dominance </w:t>
      </w:r>
      <w:r w:rsidR="003468C9">
        <w:t xml:space="preserve">for </w:t>
      </w:r>
      <w:r w:rsidR="00232EDD">
        <w:t xml:space="preserve">dissolved </w:t>
      </w:r>
      <w:r w:rsidR="003468C9">
        <w:t xml:space="preserve">Al over Fe within the </w:t>
      </w:r>
      <w:r w:rsidR="00A22E73">
        <w:t xml:space="preserve">LC </w:t>
      </w:r>
      <w:r w:rsidR="003468C9">
        <w:t xml:space="preserve">system is more so than initially apparent. </w:t>
      </w:r>
    </w:p>
    <w:p w14:paraId="57AC7162" w14:textId="65744388" w:rsidR="00B23713" w:rsidRPr="00305060" w:rsidRDefault="00F70C18" w:rsidP="007C03A1">
      <w:pPr>
        <w:keepNext/>
        <w:ind w:firstLine="0"/>
        <w:rPr>
          <w:bCs/>
        </w:rPr>
      </w:pPr>
      <w:r>
        <w:rPr>
          <w:noProof/>
        </w:rPr>
        <w:lastRenderedPageBreak/>
        <mc:AlternateContent>
          <mc:Choice Requires="wps">
            <w:drawing>
              <wp:anchor distT="0" distB="0" distL="114300" distR="114300" simplePos="0" relativeHeight="251704320" behindDoc="0" locked="0" layoutInCell="1" allowOverlap="1" wp14:anchorId="4B61382F" wp14:editId="1B4E3B4B">
                <wp:simplePos x="0" y="0"/>
                <wp:positionH relativeFrom="column">
                  <wp:posOffset>1133475</wp:posOffset>
                </wp:positionH>
                <wp:positionV relativeFrom="paragraph">
                  <wp:posOffset>6252210</wp:posOffset>
                </wp:positionV>
                <wp:extent cx="3675380" cy="635"/>
                <wp:effectExtent l="0" t="0" r="0" b="0"/>
                <wp:wrapTopAndBottom/>
                <wp:docPr id="1687374652" name="Text Box 1"/>
                <wp:cNvGraphicFramePr/>
                <a:graphic xmlns:a="http://schemas.openxmlformats.org/drawingml/2006/main">
                  <a:graphicData uri="http://schemas.microsoft.com/office/word/2010/wordprocessingShape">
                    <wps:wsp>
                      <wps:cNvSpPr txBox="1"/>
                      <wps:spPr>
                        <a:xfrm>
                          <a:off x="0" y="0"/>
                          <a:ext cx="3675380" cy="635"/>
                        </a:xfrm>
                        <a:prstGeom prst="rect">
                          <a:avLst/>
                        </a:prstGeom>
                        <a:solidFill>
                          <a:prstClr val="white"/>
                        </a:solidFill>
                        <a:ln>
                          <a:noFill/>
                        </a:ln>
                      </wps:spPr>
                      <wps:txbx>
                        <w:txbxContent>
                          <w:p w14:paraId="1FB3A525" w14:textId="0A2AB73C" w:rsidR="00C2235B" w:rsidRPr="00F70C18" w:rsidRDefault="00C2235B" w:rsidP="00F70C18">
                            <w:pPr>
                              <w:pStyle w:val="Caption"/>
                              <w:ind w:firstLine="0"/>
                              <w:jc w:val="center"/>
                              <w:rPr>
                                <w:i w:val="0"/>
                                <w:iCs w:val="0"/>
                                <w:noProof/>
                                <w:color w:val="auto"/>
                                <w:lang w:eastAsia="en-US"/>
                              </w:rPr>
                            </w:pPr>
                            <w:r w:rsidRPr="00F70C18">
                              <w:rPr>
                                <w:i w:val="0"/>
                                <w:iCs w:val="0"/>
                                <w:color w:val="auto"/>
                              </w:rPr>
                              <w:t xml:space="preserve">Figure </w:t>
                            </w:r>
                            <w:r w:rsidRPr="00F70C18">
                              <w:rPr>
                                <w:i w:val="0"/>
                                <w:iCs w:val="0"/>
                                <w:color w:val="auto"/>
                              </w:rPr>
                              <w:fldChar w:fldCharType="begin"/>
                            </w:r>
                            <w:r w:rsidRPr="00F70C18">
                              <w:rPr>
                                <w:i w:val="0"/>
                                <w:iCs w:val="0"/>
                                <w:color w:val="auto"/>
                              </w:rPr>
                              <w:instrText xml:space="preserve"> SEQ Figure \* ARABIC </w:instrText>
                            </w:r>
                            <w:r w:rsidRPr="00F70C18">
                              <w:rPr>
                                <w:i w:val="0"/>
                                <w:iCs w:val="0"/>
                                <w:color w:val="auto"/>
                              </w:rPr>
                              <w:fldChar w:fldCharType="separate"/>
                            </w:r>
                            <w:r>
                              <w:rPr>
                                <w:i w:val="0"/>
                                <w:iCs w:val="0"/>
                                <w:noProof/>
                                <w:color w:val="auto"/>
                              </w:rPr>
                              <w:t>10</w:t>
                            </w:r>
                            <w:r w:rsidRPr="00F70C18">
                              <w:rPr>
                                <w:i w:val="0"/>
                                <w:iCs w:val="0"/>
                                <w:color w:val="auto"/>
                              </w:rPr>
                              <w:fldChar w:fldCharType="end"/>
                            </w:r>
                            <w:r w:rsidRPr="00F70C18">
                              <w:rPr>
                                <w:rFonts w:hint="eastAsia"/>
                                <w:i w:val="0"/>
                                <w:iCs w:val="0"/>
                                <w:color w:val="auto"/>
                              </w:rPr>
                              <w:t xml:space="preserve">. pH vs </w:t>
                            </w:r>
                            <w:r w:rsidR="00F5632C">
                              <w:rPr>
                                <w:rFonts w:hint="eastAsia"/>
                                <w:i w:val="0"/>
                                <w:iCs w:val="0"/>
                                <w:color w:val="auto"/>
                              </w:rPr>
                              <w:t xml:space="preserve">dissolved </w:t>
                            </w:r>
                            <w:r w:rsidRPr="00F70C18">
                              <w:rPr>
                                <w:rFonts w:hint="eastAsia"/>
                                <w:i w:val="0"/>
                                <w:iCs w:val="0"/>
                                <w:color w:val="auto"/>
                              </w:rPr>
                              <w:t>REE concentration.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61382F" id="_x0000_s1035" type="#_x0000_t202" style="position:absolute;left:0;text-align:left;margin-left:89.25pt;margin-top:492.3pt;width:289.4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tGgIAAD8EAAAOAAAAZHJzL2Uyb0RvYy54bWysU8Fu2zAMvQ/YPwi6L04aNOuMOEWWIsOA&#10;oC2QDj0rshwLkEWNUmJnXz9KjpOt22nYRaZJihTfe5zfd41hR4Vegy34ZDTmTFkJpbb7gn97WX+4&#10;48wHYUthwKqCn5Tn94v37+aty9UN1GBKhYyKWJ+3ruB1CC7PMi9r1Qg/AqcsBSvARgT6xX1Womip&#10;emOym/F4lrWApUOQynvyPvRBvkj1q0rJ8FRVXgVmCk5vC+nEdO7imS3mIt+jcLWW52eIf3hFI7Sl&#10;ppdSDyIIdkD9R6lGSwQPVRhJaDKoKi1VmoGmmYzfTLOthVNpFgLHuwtM/v+VlY/HrXtGFrrP0BGB&#10;EZDW+dyTM87TVdjEL72UUZwgPF1gU11gkpzT2cfb6R2FJMVm09tYI7tedejDFwUNi0bBkThJUInj&#10;xoc+dUiJnTwYXa61MfEnBlYG2VEQf22tgzoX/y3L2JhrId7qC0ZPdp0jWqHbdUyXBf80zLiD8kSj&#10;I/Sq8E6uNfXbCB+eBZIMaCSSdniiozLQFhzOFmc14I+/+WM+sUNRzlqSVcH994NAxZn5aom3qMHB&#10;wMHYDYY9NCugSSe0NE4mky5gMINZITSvpPhl7EIhYSX1KngYzFXoxU0bI9VymZJIaU6Ejd06GUsP&#10;uL50rwLdmZVAZD7CIDiRvyGnz030uOUhENKJuYhrj+IZblJp4v68UXENfv1PWde9X/wEAAD//wMA&#10;UEsDBBQABgAIAAAAIQBuwW6R4QAAAAsBAAAPAAAAZHJzL2Rvd25yZXYueG1sTI+xTsMwEIZ3JN7B&#10;OiQW1DrQNAkhTlVVMNClIu3C5sbXOBDbUey04e05WGD87z79912xmkzHzjj41lkB9/MIGNraqdY2&#10;Ag77l1kGzAdpleycRQFf6GFVXl8VMlfuYt/wXIWGUYn1uRSgQ+hzzn2t0Ug/dz1a2p3cYGSgODRc&#10;DfJC5abjD1GUcCNbSxe07HGjsf6sRiNgF7/v9N14et6u48Xwehg3yUdTCXF7M62fgAWcwh8MP/qk&#10;DiU5Hd1olWcd5TRbEirgMYsTYESky3QB7Pg7SYGXBf//Q/kNAAD//wMAUEsBAi0AFAAGAAgAAAAh&#10;ALaDOJL+AAAA4QEAABMAAAAAAAAAAAAAAAAAAAAAAFtDb250ZW50X1R5cGVzXS54bWxQSwECLQAU&#10;AAYACAAAACEAOP0h/9YAAACUAQAACwAAAAAAAAAAAAAAAAAvAQAAX3JlbHMvLnJlbHNQSwECLQAU&#10;AAYACAAAACEAUf5abRoCAAA/BAAADgAAAAAAAAAAAAAAAAAuAgAAZHJzL2Uyb0RvYy54bWxQSwEC&#10;LQAUAAYACAAAACEAbsFukeEAAAALAQAADwAAAAAAAAAAAAAAAAB0BAAAZHJzL2Rvd25yZXYueG1s&#10;UEsFBgAAAAAEAAQA8wAAAIIFAAAAAA==&#10;" stroked="f">
                <v:textbox style="mso-fit-shape-to-text:t" inset="0,0,0,0">
                  <w:txbxContent>
                    <w:p w14:paraId="1FB3A525" w14:textId="0A2AB73C" w:rsidR="00C2235B" w:rsidRPr="00F70C18" w:rsidRDefault="00C2235B" w:rsidP="00F70C18">
                      <w:pPr>
                        <w:pStyle w:val="Caption"/>
                        <w:ind w:firstLine="0"/>
                        <w:jc w:val="center"/>
                        <w:rPr>
                          <w:i w:val="0"/>
                          <w:iCs w:val="0"/>
                          <w:noProof/>
                          <w:color w:val="auto"/>
                          <w:lang w:eastAsia="en-US"/>
                        </w:rPr>
                      </w:pPr>
                      <w:r w:rsidRPr="00F70C18">
                        <w:rPr>
                          <w:i w:val="0"/>
                          <w:iCs w:val="0"/>
                          <w:color w:val="auto"/>
                        </w:rPr>
                        <w:t xml:space="preserve">Figure </w:t>
                      </w:r>
                      <w:r w:rsidRPr="00F70C18">
                        <w:rPr>
                          <w:i w:val="0"/>
                          <w:iCs w:val="0"/>
                          <w:color w:val="auto"/>
                        </w:rPr>
                        <w:fldChar w:fldCharType="begin"/>
                      </w:r>
                      <w:r w:rsidRPr="00F70C18">
                        <w:rPr>
                          <w:i w:val="0"/>
                          <w:iCs w:val="0"/>
                          <w:color w:val="auto"/>
                        </w:rPr>
                        <w:instrText xml:space="preserve"> SEQ Figure \* ARABIC </w:instrText>
                      </w:r>
                      <w:r w:rsidRPr="00F70C18">
                        <w:rPr>
                          <w:i w:val="0"/>
                          <w:iCs w:val="0"/>
                          <w:color w:val="auto"/>
                        </w:rPr>
                        <w:fldChar w:fldCharType="separate"/>
                      </w:r>
                      <w:r>
                        <w:rPr>
                          <w:i w:val="0"/>
                          <w:iCs w:val="0"/>
                          <w:noProof/>
                          <w:color w:val="auto"/>
                        </w:rPr>
                        <w:t>10</w:t>
                      </w:r>
                      <w:r w:rsidRPr="00F70C18">
                        <w:rPr>
                          <w:i w:val="0"/>
                          <w:iCs w:val="0"/>
                          <w:color w:val="auto"/>
                        </w:rPr>
                        <w:fldChar w:fldCharType="end"/>
                      </w:r>
                      <w:r w:rsidRPr="00F70C18">
                        <w:rPr>
                          <w:rFonts w:hint="eastAsia"/>
                          <w:i w:val="0"/>
                          <w:iCs w:val="0"/>
                          <w:color w:val="auto"/>
                        </w:rPr>
                        <w:t xml:space="preserve">. pH vs </w:t>
                      </w:r>
                      <w:r w:rsidR="00F5632C">
                        <w:rPr>
                          <w:rFonts w:hint="eastAsia"/>
                          <w:i w:val="0"/>
                          <w:iCs w:val="0"/>
                          <w:color w:val="auto"/>
                        </w:rPr>
                        <w:t xml:space="preserve">dissolved </w:t>
                      </w:r>
                      <w:r w:rsidRPr="00F70C18">
                        <w:rPr>
                          <w:rFonts w:hint="eastAsia"/>
                          <w:i w:val="0"/>
                          <w:iCs w:val="0"/>
                          <w:color w:val="auto"/>
                        </w:rPr>
                        <w:t>REE concentration.</w:t>
                      </w:r>
                    </w:p>
                  </w:txbxContent>
                </v:textbox>
                <w10:wrap type="topAndBottom"/>
              </v:shape>
            </w:pict>
          </mc:Fallback>
        </mc:AlternateContent>
      </w:r>
      <w:r>
        <w:rPr>
          <w:noProof/>
          <w:lang w:val="en-US" w:eastAsia="en-US"/>
        </w:rPr>
        <w:drawing>
          <wp:anchor distT="0" distB="0" distL="114300" distR="114300" simplePos="0" relativeHeight="251702272" behindDoc="0" locked="0" layoutInCell="1" allowOverlap="1" wp14:anchorId="66EC3E15" wp14:editId="63B57284">
            <wp:simplePos x="0" y="0"/>
            <wp:positionH relativeFrom="margin">
              <wp:align>center</wp:align>
            </wp:positionH>
            <wp:positionV relativeFrom="paragraph">
              <wp:posOffset>1194834</wp:posOffset>
            </wp:positionV>
            <wp:extent cx="3675832" cy="5000625"/>
            <wp:effectExtent l="0" t="0" r="1270" b="0"/>
            <wp:wrapTopAndBottom/>
            <wp:docPr id="38856809" name="Picture 3"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6809" name="Picture 3" descr="A screen shot of a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5832" cy="5000625"/>
                    </a:xfrm>
                    <a:prstGeom prst="rect">
                      <a:avLst/>
                    </a:prstGeom>
                  </pic:spPr>
                </pic:pic>
              </a:graphicData>
            </a:graphic>
            <wp14:sizeRelH relativeFrom="page">
              <wp14:pctWidth>0</wp14:pctWidth>
            </wp14:sizeRelH>
            <wp14:sizeRelV relativeFrom="page">
              <wp14:pctHeight>0</wp14:pctHeight>
            </wp14:sizeRelV>
          </wp:anchor>
        </w:drawing>
      </w:r>
      <w:r w:rsidR="00305060">
        <w:tab/>
        <w:t xml:space="preserve">Taking a closer look at the relationship between the </w:t>
      </w:r>
      <w:proofErr w:type="gramStart"/>
      <w:r w:rsidR="00305060">
        <w:t>log-transformed</w:t>
      </w:r>
      <w:proofErr w:type="gramEnd"/>
      <w:r w:rsidR="00305060">
        <w:t xml:space="preserve"> dissolved REE concentrations and pH levels reveals that there is indeed a strong correlation</w:t>
      </w:r>
      <w:r w:rsidR="00A22E73">
        <w:t xml:space="preserve"> (Figure </w:t>
      </w:r>
      <w:r w:rsidR="00BC53ED">
        <w:rPr>
          <w:rFonts w:hint="eastAsia"/>
        </w:rPr>
        <w:t>10</w:t>
      </w:r>
      <w:r w:rsidR="00A22E73">
        <w:t>)</w:t>
      </w:r>
      <w:r w:rsidR="00305060">
        <w:t>. The average R</w:t>
      </w:r>
      <w:r w:rsidR="00305060">
        <w:rPr>
          <w:vertAlign w:val="superscript"/>
        </w:rPr>
        <w:t>2</w:t>
      </w:r>
      <w:r w:rsidR="00305060">
        <w:t xml:space="preserve"> value of this relationship amongst the REEs is </w:t>
      </w:r>
      <w:r w:rsidR="006952E8">
        <w:rPr>
          <w:rFonts w:hint="eastAsia"/>
        </w:rPr>
        <w:t>0.90</w:t>
      </w:r>
      <w:r w:rsidR="00305060">
        <w:t xml:space="preserve">. The REEs showed a large range of concentrations throughout the site, ranging from </w:t>
      </w:r>
      <w:r w:rsidR="000C0E56">
        <w:t xml:space="preserve">0.8 ppt </w:t>
      </w:r>
      <w:r w:rsidR="00305060">
        <w:rPr>
          <w:bCs/>
        </w:rPr>
        <w:t xml:space="preserve">to </w:t>
      </w:r>
      <w:r w:rsidR="00305060">
        <w:t>45</w:t>
      </w:r>
      <w:r w:rsidR="00A22E73">
        <w:t>9</w:t>
      </w:r>
      <w:r w:rsidR="00305060">
        <w:t xml:space="preserve"> ppb</w:t>
      </w:r>
      <w:r w:rsidR="00305060">
        <w:rPr>
          <w:bCs/>
        </w:rPr>
        <w:t xml:space="preserve">, but they all displayed an overall decrease in concentration with an increase in pH, </w:t>
      </w:r>
      <w:r w:rsidR="000C0E56">
        <w:rPr>
          <w:bCs/>
        </w:rPr>
        <w:t xml:space="preserve">reflecting </w:t>
      </w:r>
      <w:r w:rsidR="00305060">
        <w:rPr>
          <w:bCs/>
        </w:rPr>
        <w:t>precipitation along the LC flow path.</w:t>
      </w:r>
    </w:p>
    <w:p w14:paraId="243C7404" w14:textId="2A474826" w:rsidR="00E3731F" w:rsidRDefault="007C03A1" w:rsidP="00171BDA">
      <w:pPr>
        <w:keepNext/>
        <w:ind w:firstLine="0"/>
      </w:pPr>
      <w:r>
        <w:tab/>
      </w:r>
      <w:r w:rsidR="00305060">
        <w:t xml:space="preserve">The </w:t>
      </w:r>
      <w:r w:rsidR="008D0061">
        <w:t xml:space="preserve">three </w:t>
      </w:r>
      <w:r w:rsidR="00305060">
        <w:t xml:space="preserve">most </w:t>
      </w:r>
      <w:r w:rsidR="008D0061">
        <w:t xml:space="preserve">abundant </w:t>
      </w:r>
      <w:r w:rsidR="00305060">
        <w:t xml:space="preserve">oxide-forming metals found </w:t>
      </w:r>
      <w:r w:rsidR="008D0061">
        <w:t xml:space="preserve">dissolved </w:t>
      </w:r>
      <w:r w:rsidR="00305060">
        <w:t>in samples were Fe, Al, and Mn, all in relatively similar concentrations.</w:t>
      </w:r>
      <w:r>
        <w:t xml:space="preserve"> An R</w:t>
      </w:r>
      <w:r>
        <w:rPr>
          <w:vertAlign w:val="superscript"/>
        </w:rPr>
        <w:t>2</w:t>
      </w:r>
      <w:r>
        <w:t xml:space="preserve"> analysis of the relationship between the log-transformed cation concentrations and Fe, Al, and Mn reveals that </w:t>
      </w:r>
      <w:r w:rsidR="00305060">
        <w:t xml:space="preserve">all </w:t>
      </w:r>
      <w:r w:rsidR="000C0E56">
        <w:t xml:space="preserve">three </w:t>
      </w:r>
      <w:r w:rsidR="00305060">
        <w:t>metals are well correlated to the concentrations of most dissolved metals (Figure</w:t>
      </w:r>
      <w:r w:rsidR="00277B8F">
        <w:rPr>
          <w:rFonts w:hint="eastAsia"/>
        </w:rPr>
        <w:t xml:space="preserve">s </w:t>
      </w:r>
      <w:r w:rsidR="00F70C18">
        <w:rPr>
          <w:rFonts w:hint="eastAsia"/>
        </w:rPr>
        <w:t>1</w:t>
      </w:r>
      <w:r w:rsidR="00BC53ED">
        <w:rPr>
          <w:rFonts w:hint="eastAsia"/>
        </w:rPr>
        <w:t>1</w:t>
      </w:r>
      <w:r w:rsidR="00277B8F">
        <w:rPr>
          <w:rFonts w:hint="eastAsia"/>
        </w:rPr>
        <w:t>, 1</w:t>
      </w:r>
      <w:r w:rsidR="00BC53ED">
        <w:rPr>
          <w:rFonts w:hint="eastAsia"/>
        </w:rPr>
        <w:t>2</w:t>
      </w:r>
      <w:r w:rsidR="006952E8">
        <w:rPr>
          <w:rFonts w:hint="eastAsia"/>
        </w:rPr>
        <w:t>, 1</w:t>
      </w:r>
      <w:r w:rsidR="00BC53ED">
        <w:rPr>
          <w:rFonts w:hint="eastAsia"/>
        </w:rPr>
        <w:t>3</w:t>
      </w:r>
      <w:r w:rsidR="008C094C">
        <w:rPr>
          <w:rFonts w:hint="eastAsia"/>
        </w:rPr>
        <w:t>, and 1</w:t>
      </w:r>
      <w:r w:rsidR="00BC53ED">
        <w:rPr>
          <w:rFonts w:hint="eastAsia"/>
        </w:rPr>
        <w:t>4</w:t>
      </w:r>
      <w:r w:rsidR="00305060">
        <w:t xml:space="preserve">). </w:t>
      </w:r>
      <w:r w:rsidR="00171BDA">
        <w:rPr>
          <w:rFonts w:hint="eastAsia"/>
        </w:rPr>
        <w:t xml:space="preserve">K and Ca were </w:t>
      </w:r>
      <w:r w:rsidR="00EC4FDF">
        <w:rPr>
          <w:rFonts w:hint="eastAsia"/>
        </w:rPr>
        <w:t xml:space="preserve">both </w:t>
      </w:r>
      <w:r w:rsidR="00171BDA">
        <w:rPr>
          <w:rFonts w:hint="eastAsia"/>
        </w:rPr>
        <w:t>poorly correlated</w:t>
      </w:r>
      <w:r w:rsidR="00EC4FDF">
        <w:rPr>
          <w:rFonts w:hint="eastAsia"/>
        </w:rPr>
        <w:t xml:space="preserve"> to the metals,</w:t>
      </w:r>
      <w:r w:rsidR="00171BDA">
        <w:rPr>
          <w:rFonts w:hint="eastAsia"/>
        </w:rPr>
        <w:t xml:space="preserve"> and Na was inversely correlated, which is consistent with </w:t>
      </w:r>
      <w:r w:rsidR="00EC4FDF">
        <w:rPr>
          <w:rFonts w:hint="eastAsia"/>
        </w:rPr>
        <w:t>previous observations of Na behaving in opposition with the rest of the metals</w:t>
      </w:r>
      <w:r w:rsidR="00171BDA">
        <w:rPr>
          <w:rFonts w:hint="eastAsia"/>
        </w:rPr>
        <w:t xml:space="preserve">. </w:t>
      </w:r>
      <w:r w:rsidR="00F415A8">
        <w:t xml:space="preserve">Sample 2 was not considered in this calculation because of its irregularities when compared with the rest of the samples. </w:t>
      </w:r>
      <w:r w:rsidR="000C0E56">
        <w:t xml:space="preserve">Against the REEs, </w:t>
      </w:r>
      <w:r w:rsidR="00305060">
        <w:t>Al was the most well correlated, with an average R</w:t>
      </w:r>
      <w:r w:rsidR="00305060">
        <w:rPr>
          <w:vertAlign w:val="superscript"/>
        </w:rPr>
        <w:t>2</w:t>
      </w:r>
      <w:r w:rsidR="00305060">
        <w:t xml:space="preserve"> of </w:t>
      </w:r>
      <w:r w:rsidR="00EC4FDF">
        <w:rPr>
          <w:rFonts w:hint="eastAsia"/>
        </w:rPr>
        <w:t>0.9</w:t>
      </w:r>
      <w:r w:rsidR="00940881">
        <w:rPr>
          <w:rFonts w:hint="eastAsia"/>
        </w:rPr>
        <w:t>9</w:t>
      </w:r>
      <w:r w:rsidR="00305060">
        <w:t xml:space="preserve">, followed </w:t>
      </w:r>
      <w:r w:rsidR="00FF59B6">
        <w:rPr>
          <w:noProof/>
          <w:lang w:val="en-US" w:eastAsia="en-US"/>
        </w:rPr>
        <w:lastRenderedPageBreak/>
        <w:drawing>
          <wp:anchor distT="0" distB="0" distL="114300" distR="114300" simplePos="0" relativeHeight="251705344" behindDoc="0" locked="0" layoutInCell="1" allowOverlap="0" wp14:anchorId="6CD1D69D" wp14:editId="7EE25A70">
            <wp:simplePos x="0" y="0"/>
            <wp:positionH relativeFrom="margin">
              <wp:align>center</wp:align>
            </wp:positionH>
            <wp:positionV relativeFrom="paragraph">
              <wp:posOffset>147379</wp:posOffset>
            </wp:positionV>
            <wp:extent cx="4855210" cy="3583940"/>
            <wp:effectExtent l="0" t="0" r="2540" b="0"/>
            <wp:wrapTopAndBottom/>
            <wp:docPr id="13630506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50691"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55210" cy="3583940"/>
                    </a:xfrm>
                    <a:prstGeom prst="rect">
                      <a:avLst/>
                    </a:prstGeom>
                  </pic:spPr>
                </pic:pic>
              </a:graphicData>
            </a:graphic>
            <wp14:sizeRelH relativeFrom="page">
              <wp14:pctWidth>0</wp14:pctWidth>
            </wp14:sizeRelH>
            <wp14:sizeRelV relativeFrom="page">
              <wp14:pctHeight>0</wp14:pctHeight>
            </wp14:sizeRelV>
          </wp:anchor>
        </w:drawing>
      </w:r>
      <w:r w:rsidR="00F70C18">
        <w:rPr>
          <w:noProof/>
        </w:rPr>
        <mc:AlternateContent>
          <mc:Choice Requires="wps">
            <w:drawing>
              <wp:anchor distT="0" distB="0" distL="114300" distR="114300" simplePos="0" relativeHeight="251707392" behindDoc="0" locked="0" layoutInCell="1" allowOverlap="1" wp14:anchorId="393EF8E9" wp14:editId="3798C12C">
                <wp:simplePos x="0" y="0"/>
                <wp:positionH relativeFrom="margin">
                  <wp:align>center</wp:align>
                </wp:positionH>
                <wp:positionV relativeFrom="paragraph">
                  <wp:posOffset>3848277</wp:posOffset>
                </wp:positionV>
                <wp:extent cx="4857115" cy="635"/>
                <wp:effectExtent l="0" t="0" r="635" b="0"/>
                <wp:wrapTopAndBottom/>
                <wp:docPr id="1568866961" name="Text Box 1"/>
                <wp:cNvGraphicFramePr/>
                <a:graphic xmlns:a="http://schemas.openxmlformats.org/drawingml/2006/main">
                  <a:graphicData uri="http://schemas.microsoft.com/office/word/2010/wordprocessingShape">
                    <wps:wsp>
                      <wps:cNvSpPr txBox="1"/>
                      <wps:spPr>
                        <a:xfrm>
                          <a:off x="0" y="0"/>
                          <a:ext cx="4857115" cy="635"/>
                        </a:xfrm>
                        <a:prstGeom prst="rect">
                          <a:avLst/>
                        </a:prstGeom>
                        <a:solidFill>
                          <a:prstClr val="white"/>
                        </a:solidFill>
                        <a:ln>
                          <a:noFill/>
                        </a:ln>
                      </wps:spPr>
                      <wps:txbx>
                        <w:txbxContent>
                          <w:p w14:paraId="7ACA5B21" w14:textId="0BE50232" w:rsidR="00C2235B" w:rsidRPr="00F70C18" w:rsidRDefault="00C2235B" w:rsidP="00F70C18">
                            <w:pPr>
                              <w:pStyle w:val="Caption"/>
                              <w:ind w:firstLine="0"/>
                              <w:jc w:val="center"/>
                              <w:rPr>
                                <w:i w:val="0"/>
                                <w:iCs w:val="0"/>
                                <w:noProof/>
                                <w:color w:val="auto"/>
                                <w:lang w:eastAsia="en-US"/>
                              </w:rPr>
                            </w:pPr>
                            <w:r w:rsidRPr="00F70C18">
                              <w:rPr>
                                <w:i w:val="0"/>
                                <w:iCs w:val="0"/>
                                <w:color w:val="auto"/>
                              </w:rPr>
                              <w:t xml:space="preserve">Figure </w:t>
                            </w:r>
                            <w:r w:rsidRPr="00F70C18">
                              <w:rPr>
                                <w:i w:val="0"/>
                                <w:iCs w:val="0"/>
                                <w:color w:val="auto"/>
                              </w:rPr>
                              <w:fldChar w:fldCharType="begin"/>
                            </w:r>
                            <w:r w:rsidRPr="00F70C18">
                              <w:rPr>
                                <w:i w:val="0"/>
                                <w:iCs w:val="0"/>
                                <w:color w:val="auto"/>
                              </w:rPr>
                              <w:instrText xml:space="preserve"> SEQ Figure \* ARABIC </w:instrText>
                            </w:r>
                            <w:r w:rsidRPr="00F70C18">
                              <w:rPr>
                                <w:i w:val="0"/>
                                <w:iCs w:val="0"/>
                                <w:color w:val="auto"/>
                              </w:rPr>
                              <w:fldChar w:fldCharType="separate"/>
                            </w:r>
                            <w:r>
                              <w:rPr>
                                <w:i w:val="0"/>
                                <w:iCs w:val="0"/>
                                <w:noProof/>
                                <w:color w:val="auto"/>
                              </w:rPr>
                              <w:t>11</w:t>
                            </w:r>
                            <w:r w:rsidRPr="00F70C18">
                              <w:rPr>
                                <w:i w:val="0"/>
                                <w:iCs w:val="0"/>
                                <w:color w:val="auto"/>
                              </w:rPr>
                              <w:fldChar w:fldCharType="end"/>
                            </w:r>
                            <w:r w:rsidRPr="00F70C18">
                              <w:rPr>
                                <w:i w:val="0"/>
                                <w:iCs w:val="0"/>
                                <w:color w:val="auto"/>
                              </w:rPr>
                              <w:t>. Calculated R</w:t>
                            </w:r>
                            <w:r>
                              <w:rPr>
                                <w:rFonts w:hint="eastAsia"/>
                                <w:i w:val="0"/>
                                <w:iCs w:val="0"/>
                                <w:color w:val="auto"/>
                                <w:vertAlign w:val="superscript"/>
                              </w:rPr>
                              <w:t>2</w:t>
                            </w:r>
                            <w:r w:rsidRPr="00F70C18">
                              <w:rPr>
                                <w:i w:val="0"/>
                                <w:iCs w:val="0"/>
                                <w:color w:val="auto"/>
                              </w:rPr>
                              <w:t xml:space="preserve"> values for each </w:t>
                            </w:r>
                            <w:r w:rsidR="00F5632C">
                              <w:rPr>
                                <w:rFonts w:hint="eastAsia"/>
                                <w:i w:val="0"/>
                                <w:iCs w:val="0"/>
                                <w:color w:val="auto"/>
                              </w:rPr>
                              <w:t xml:space="preserve">dissolved </w:t>
                            </w:r>
                            <w:r w:rsidRPr="00F70C18">
                              <w:rPr>
                                <w:i w:val="0"/>
                                <w:iCs w:val="0"/>
                                <w:color w:val="auto"/>
                              </w:rPr>
                              <w:t>element relative to a chosen metal, across all samples except NEC Sample 2. Values were calculated as a function of log([cation]):log([X]), where X is Fe (red), Al (blue), or Mn (gray).</w:t>
                            </w:r>
                            <w:r>
                              <w:rPr>
                                <w:rFonts w:hint="eastAsia"/>
                                <w:i w:val="0"/>
                                <w:iCs w:val="0"/>
                                <w:color w:val="auto"/>
                              </w:rPr>
                              <w:t xml:space="preserve"> Na, which displayed a negative correlation, is emphasized on this figure with a pink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3EF8E9" id="_x0000_s1036" type="#_x0000_t202" style="position:absolute;left:0;text-align:left;margin-left:0;margin-top:303pt;width:382.45pt;height:.05pt;z-index:2517073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NqGgIAAEAEAAAOAAAAZHJzL2Uyb0RvYy54bWysU8Fu2zAMvQ/YPwi6L066pSuMOEWWIsOA&#10;oi2QDj0rshwLkEWNUmJnXz9KtpOu22nYRaZJ6lHke1zcdo1hR4Vegy34bDLlTFkJpbb7gn9/3ny4&#10;4cwHYUthwKqCn5Tnt8v37xaty9UV1GBKhYxArM9bV/A6BJdnmZe1aoSfgFOWghVgIwL94j4rUbSE&#10;3pjsajq9zlrA0iFI5T157/ogXyb8qlIyPFaVV4GZgtPbQjoxnbt4ZsuFyPcoXK3l8AzxD69ohLZU&#10;9Ax1J4JgB9R/QDVaIniowkRCk0FVaalSD9TNbPqmm20tnEq90HC8O4/J/z9Y+XDcuidkofsCHREY&#10;B9I6n3tyxn66Cpv4pZcyitMIT+exqS4wSc5PN/PPs9mcM0mx64/ziJFdrjr04auChkWj4EicpFGJ&#10;470PfeqYEit5MLrcaGPiTwysDbKjIP7aWgc1gP+WZWzMtRBv9YDRk136iFbodh3TJfWYWI+uHZQn&#10;6h2hl4V3cqOp4L3w4Ukg6YDaJW2HRzoqA23BYbA4qwF//s0f84keinLWkq4K7n8cBCrOzDdLxEUR&#10;jgaOxm407KFZA7U6o61xMpl0AYMZzQqheSHJr2IVCgkrqVbBw2iuQ69uWhmpVquURFJzItzbrZMR&#10;ehzsc/ci0A20BGLzAUbFifwNO31u4setDoFGnai7THGYN8k0kT+sVNyD1/8p67L4y18AAAD//wMA&#10;UEsDBBQABgAIAAAAIQBDln/r3wAAAAgBAAAPAAAAZHJzL2Rvd25yZXYueG1sTI8xT8MwEIV3JP6D&#10;dUgsqHUKkYEQp6oqGGCpCF26ubEbB+JzZDtt+PccXWC7u/f07nvlcnI9O5oQO48SFvMMmMHG6w5b&#10;CduPl9kDsJgUatV7NBK+TYRldXlRqkL7E76bY51aRiEYCyXBpjQUnMfGGqfi3A8GSTv44FSiNbRc&#10;B3WicNfz2ywT3KkO6YNVg1lb03zVo5OwyXcbezMent9W+V143Y5r8dnWUl5fTasnYMlM6c8Mv/iE&#10;DhUx7f2IOrJeAhVJEkQmaCD5XuSPwPbnywJ4VfL/BaofAAAA//8DAFBLAQItABQABgAIAAAAIQC2&#10;gziS/gAAAOEBAAATAAAAAAAAAAAAAAAAAAAAAABbQ29udGVudF9UeXBlc10ueG1sUEsBAi0AFAAG&#10;AAgAAAAhADj9If/WAAAAlAEAAAsAAAAAAAAAAAAAAAAALwEAAF9yZWxzLy5yZWxzUEsBAi0AFAAG&#10;AAgAAAAhAMN9M2oaAgAAQAQAAA4AAAAAAAAAAAAAAAAALgIAAGRycy9lMm9Eb2MueG1sUEsBAi0A&#10;FAAGAAgAAAAhAEOWf+vfAAAACAEAAA8AAAAAAAAAAAAAAAAAdAQAAGRycy9kb3ducmV2LnhtbFBL&#10;BQYAAAAABAAEAPMAAACABQAAAAA=&#10;" stroked="f">
                <v:textbox style="mso-fit-shape-to-text:t" inset="0,0,0,0">
                  <w:txbxContent>
                    <w:p w14:paraId="7ACA5B21" w14:textId="0BE50232" w:rsidR="00C2235B" w:rsidRPr="00F70C18" w:rsidRDefault="00C2235B" w:rsidP="00F70C18">
                      <w:pPr>
                        <w:pStyle w:val="Caption"/>
                        <w:ind w:firstLine="0"/>
                        <w:jc w:val="center"/>
                        <w:rPr>
                          <w:i w:val="0"/>
                          <w:iCs w:val="0"/>
                          <w:noProof/>
                          <w:color w:val="auto"/>
                          <w:lang w:eastAsia="en-US"/>
                        </w:rPr>
                      </w:pPr>
                      <w:r w:rsidRPr="00F70C18">
                        <w:rPr>
                          <w:i w:val="0"/>
                          <w:iCs w:val="0"/>
                          <w:color w:val="auto"/>
                        </w:rPr>
                        <w:t xml:space="preserve">Figure </w:t>
                      </w:r>
                      <w:r w:rsidRPr="00F70C18">
                        <w:rPr>
                          <w:i w:val="0"/>
                          <w:iCs w:val="0"/>
                          <w:color w:val="auto"/>
                        </w:rPr>
                        <w:fldChar w:fldCharType="begin"/>
                      </w:r>
                      <w:r w:rsidRPr="00F70C18">
                        <w:rPr>
                          <w:i w:val="0"/>
                          <w:iCs w:val="0"/>
                          <w:color w:val="auto"/>
                        </w:rPr>
                        <w:instrText xml:space="preserve"> SEQ Figure \* ARABIC </w:instrText>
                      </w:r>
                      <w:r w:rsidRPr="00F70C18">
                        <w:rPr>
                          <w:i w:val="0"/>
                          <w:iCs w:val="0"/>
                          <w:color w:val="auto"/>
                        </w:rPr>
                        <w:fldChar w:fldCharType="separate"/>
                      </w:r>
                      <w:r>
                        <w:rPr>
                          <w:i w:val="0"/>
                          <w:iCs w:val="0"/>
                          <w:noProof/>
                          <w:color w:val="auto"/>
                        </w:rPr>
                        <w:t>11</w:t>
                      </w:r>
                      <w:r w:rsidRPr="00F70C18">
                        <w:rPr>
                          <w:i w:val="0"/>
                          <w:iCs w:val="0"/>
                          <w:color w:val="auto"/>
                        </w:rPr>
                        <w:fldChar w:fldCharType="end"/>
                      </w:r>
                      <w:r w:rsidRPr="00F70C18">
                        <w:rPr>
                          <w:i w:val="0"/>
                          <w:iCs w:val="0"/>
                          <w:color w:val="auto"/>
                        </w:rPr>
                        <w:t>. Calculated R</w:t>
                      </w:r>
                      <w:r>
                        <w:rPr>
                          <w:rFonts w:hint="eastAsia"/>
                          <w:i w:val="0"/>
                          <w:iCs w:val="0"/>
                          <w:color w:val="auto"/>
                          <w:vertAlign w:val="superscript"/>
                        </w:rPr>
                        <w:t>2</w:t>
                      </w:r>
                      <w:r w:rsidRPr="00F70C18">
                        <w:rPr>
                          <w:i w:val="0"/>
                          <w:iCs w:val="0"/>
                          <w:color w:val="auto"/>
                        </w:rPr>
                        <w:t xml:space="preserve"> values for each </w:t>
                      </w:r>
                      <w:r w:rsidR="00F5632C">
                        <w:rPr>
                          <w:rFonts w:hint="eastAsia"/>
                          <w:i w:val="0"/>
                          <w:iCs w:val="0"/>
                          <w:color w:val="auto"/>
                        </w:rPr>
                        <w:t xml:space="preserve">dissolved </w:t>
                      </w:r>
                      <w:r w:rsidRPr="00F70C18">
                        <w:rPr>
                          <w:i w:val="0"/>
                          <w:iCs w:val="0"/>
                          <w:color w:val="auto"/>
                        </w:rPr>
                        <w:t>element relative to a chosen metal, across all samples except NEC Sample 2. Values were calculated as a function of log([cation]):log([X]), where X is Fe (red), Al (blue), or Mn (gray).</w:t>
                      </w:r>
                      <w:r>
                        <w:rPr>
                          <w:rFonts w:hint="eastAsia"/>
                          <w:i w:val="0"/>
                          <w:iCs w:val="0"/>
                          <w:color w:val="auto"/>
                        </w:rPr>
                        <w:t xml:space="preserve"> Na, which displayed a negative correlation, is emphasized on this figure with a pink line.</w:t>
                      </w:r>
                    </w:p>
                  </w:txbxContent>
                </v:textbox>
                <w10:wrap type="topAndBottom" anchorx="margin"/>
              </v:shape>
            </w:pict>
          </mc:Fallback>
        </mc:AlternateContent>
      </w:r>
      <w:r w:rsidR="00305060">
        <w:t xml:space="preserve">by </w:t>
      </w:r>
      <w:r w:rsidR="00940881">
        <w:rPr>
          <w:rFonts w:hint="eastAsia"/>
        </w:rPr>
        <w:t>Mn</w:t>
      </w:r>
      <w:r w:rsidR="00305060">
        <w:t xml:space="preserve"> with an average R</w:t>
      </w:r>
      <w:r w:rsidR="00305060">
        <w:rPr>
          <w:vertAlign w:val="superscript"/>
        </w:rPr>
        <w:t>2</w:t>
      </w:r>
      <w:r w:rsidR="00305060">
        <w:t xml:space="preserve"> of </w:t>
      </w:r>
      <w:r w:rsidR="00EC4FDF">
        <w:rPr>
          <w:rFonts w:hint="eastAsia"/>
        </w:rPr>
        <w:t>0.9</w:t>
      </w:r>
      <w:r w:rsidR="00940881">
        <w:rPr>
          <w:rFonts w:hint="eastAsia"/>
        </w:rPr>
        <w:t>8</w:t>
      </w:r>
      <w:r w:rsidR="00305060">
        <w:t xml:space="preserve">. </w:t>
      </w:r>
      <w:r w:rsidR="00940881">
        <w:rPr>
          <w:rFonts w:hint="eastAsia"/>
        </w:rPr>
        <w:t>Fe</w:t>
      </w:r>
      <w:r w:rsidR="00305060">
        <w:t xml:space="preserve"> was the least well correlated with an average R</w:t>
      </w:r>
      <w:r w:rsidR="00305060">
        <w:rPr>
          <w:vertAlign w:val="superscript"/>
        </w:rPr>
        <w:t>2</w:t>
      </w:r>
      <w:r w:rsidR="00305060">
        <w:t xml:space="preserve"> of </w:t>
      </w:r>
      <w:r w:rsidR="00EC4FDF">
        <w:rPr>
          <w:rFonts w:hint="eastAsia"/>
        </w:rPr>
        <w:t>0.9</w:t>
      </w:r>
      <w:r w:rsidR="00940881">
        <w:rPr>
          <w:rFonts w:hint="eastAsia"/>
        </w:rPr>
        <w:t>7</w:t>
      </w:r>
      <w:r w:rsidR="00305060">
        <w:t xml:space="preserve">. </w:t>
      </w:r>
      <w:r w:rsidR="00C2235B">
        <w:t xml:space="preserve">Although </w:t>
      </w:r>
      <w:r w:rsidR="007531EE">
        <w:t xml:space="preserve">these </w:t>
      </w:r>
      <w:r w:rsidR="00317E21">
        <w:t xml:space="preserve">three </w:t>
      </w:r>
      <w:r w:rsidR="007531EE">
        <w:t>averages are very similar, they are significantly different from each other at the 95% confidence level (</w:t>
      </w:r>
      <w:r w:rsidR="00317E21">
        <w:t xml:space="preserve">pairwise </w:t>
      </w:r>
      <w:r w:rsidR="007531EE">
        <w:t xml:space="preserve">Student’s 2-tailed t-test). </w:t>
      </w:r>
      <w:r w:rsidR="00305060">
        <w:t xml:space="preserve">This </w:t>
      </w:r>
      <w:r w:rsidR="00F415A8">
        <w:t>suggests</w:t>
      </w:r>
      <w:r w:rsidR="00305060">
        <w:t xml:space="preserve"> that </w:t>
      </w:r>
      <w:r w:rsidR="000C0E56">
        <w:t xml:space="preserve">dissolved </w:t>
      </w:r>
      <w:r w:rsidR="00305060">
        <w:t>Al is the best determinant of REE behavior in the system</w:t>
      </w:r>
      <w:r w:rsidR="00E17EDB">
        <w:t xml:space="preserve">, </w:t>
      </w:r>
      <w:r w:rsidR="007531EE">
        <w:t>though</w:t>
      </w:r>
      <w:r w:rsidR="00E17EDB">
        <w:t xml:space="preserve"> clearly all three metal oxides are operating in tandem</w:t>
      </w:r>
      <w:r w:rsidR="00305060">
        <w:t>.</w:t>
      </w:r>
      <w:r w:rsidR="00927B22">
        <w:rPr>
          <w:rFonts w:hint="eastAsia"/>
        </w:rPr>
        <w:t xml:space="preserve"> Here, sample 2</w:t>
      </w:r>
      <w:r w:rsidR="00927B22">
        <w:t>’</w:t>
      </w:r>
      <w:r w:rsidR="00927B22">
        <w:rPr>
          <w:rFonts w:hint="eastAsia"/>
        </w:rPr>
        <w:t xml:space="preserve">s </w:t>
      </w:r>
      <w:r w:rsidR="00744D44">
        <w:rPr>
          <w:rFonts w:hint="eastAsia"/>
        </w:rPr>
        <w:t>nonconformity</w:t>
      </w:r>
      <w:r w:rsidR="00927B22">
        <w:rPr>
          <w:rFonts w:hint="eastAsia"/>
        </w:rPr>
        <w:t xml:space="preserve"> plays a supporting role. Sample 2, as previously shown, has very low Al and REE concentrations, but </w:t>
      </w:r>
      <w:r w:rsidR="00A22E73">
        <w:t>extremely</w:t>
      </w:r>
      <w:r w:rsidR="00927B22">
        <w:rPr>
          <w:rFonts w:hint="eastAsia"/>
        </w:rPr>
        <w:t xml:space="preserve"> high Fe concentrations, suggesting that Al oxides are likely dominating the </w:t>
      </w:r>
      <w:r w:rsidR="00ED1A85">
        <w:t>removal of REEs</w:t>
      </w:r>
      <w:r w:rsidR="00927B22">
        <w:rPr>
          <w:rFonts w:hint="eastAsia"/>
        </w:rPr>
        <w:t xml:space="preserve"> there.</w:t>
      </w:r>
      <w:r w:rsidR="00927B22" w:rsidRPr="00927B22">
        <w:rPr>
          <w:rFonts w:hint="eastAsia"/>
        </w:rPr>
        <w:t xml:space="preserve"> </w:t>
      </w:r>
      <w:r w:rsidR="00927B22">
        <w:rPr>
          <w:rFonts w:hint="eastAsia"/>
        </w:rPr>
        <w:t xml:space="preserve">It is possible that the Lower North Empire Creek Restoration Project, conducted by the Colorado </w:t>
      </w:r>
      <w:r w:rsidR="00744D44">
        <w:rPr>
          <w:rFonts w:hint="eastAsia"/>
        </w:rPr>
        <w:t>D</w:t>
      </w:r>
      <w:r w:rsidR="00927B22">
        <w:rPr>
          <w:rFonts w:hint="eastAsia"/>
        </w:rPr>
        <w:t xml:space="preserve">epartment of Public Health and Environment and completed in 2019, is responsible for this observed </w:t>
      </w:r>
      <w:r w:rsidR="00ED1A85">
        <w:t>deviation</w:t>
      </w:r>
      <w:r w:rsidR="00ED1A85">
        <w:rPr>
          <w:rFonts w:hint="eastAsia"/>
        </w:rPr>
        <w:t xml:space="preserve"> </w:t>
      </w:r>
      <w:r w:rsidR="00927B22">
        <w:rPr>
          <w:rFonts w:hint="eastAsia"/>
        </w:rPr>
        <w:t>in NEC</w:t>
      </w:r>
      <w:r w:rsidR="00927B22">
        <w:t>’</w:t>
      </w:r>
      <w:r w:rsidR="00927B22">
        <w:rPr>
          <w:rFonts w:hint="eastAsia"/>
        </w:rPr>
        <w:t>s behavior.</w:t>
      </w:r>
    </w:p>
    <w:p w14:paraId="3D970D29" w14:textId="5C7FCE69" w:rsidR="00E217BC" w:rsidRDefault="00B33562" w:rsidP="00F70C18">
      <w:pPr>
        <w:keepNext/>
        <w:ind w:firstLine="0"/>
      </w:pPr>
      <w:r>
        <w:tab/>
      </w:r>
      <w:r w:rsidR="00277B8F">
        <w:rPr>
          <w:rFonts w:hint="eastAsia"/>
        </w:rPr>
        <w:t xml:space="preserve">The REE </w:t>
      </w:r>
      <w:r w:rsidR="00573AE2">
        <w:t>patterns</w:t>
      </w:r>
      <w:r w:rsidR="00573AE2">
        <w:rPr>
          <w:rFonts w:hint="eastAsia"/>
        </w:rPr>
        <w:t xml:space="preserve"> </w:t>
      </w:r>
      <w:r w:rsidR="00277B8F">
        <w:rPr>
          <w:rFonts w:hint="eastAsia"/>
        </w:rPr>
        <w:t xml:space="preserve">observed in the waters of LC are </w:t>
      </w:r>
      <w:r w:rsidR="00573AE2">
        <w:t>comparable to</w:t>
      </w:r>
      <w:r w:rsidR="00277B8F">
        <w:rPr>
          <w:rFonts w:hint="eastAsia"/>
        </w:rPr>
        <w:t xml:space="preserve"> the findings of Brooks (2023), which produce</w:t>
      </w:r>
      <w:r w:rsidR="00573AE2">
        <w:t>d</w:t>
      </w:r>
      <w:r w:rsidR="00277B8F">
        <w:rPr>
          <w:rFonts w:hint="eastAsia"/>
        </w:rPr>
        <w:t xml:space="preserve"> similar profiles (Figure 1</w:t>
      </w:r>
      <w:r w:rsidR="00BC53ED">
        <w:rPr>
          <w:rFonts w:hint="eastAsia"/>
        </w:rPr>
        <w:t>5</w:t>
      </w:r>
      <w:r w:rsidR="00277B8F">
        <w:rPr>
          <w:rFonts w:hint="eastAsia"/>
        </w:rPr>
        <w:t xml:space="preserve">). </w:t>
      </w:r>
      <w:r w:rsidR="005B3452">
        <w:rPr>
          <w:rFonts w:hint="eastAsia"/>
        </w:rPr>
        <w:t>Sample 1</w:t>
      </w:r>
      <w:r w:rsidR="005B3452">
        <w:t xml:space="preserve"> is</w:t>
      </w:r>
      <w:r w:rsidR="005B3452">
        <w:rPr>
          <w:rFonts w:hint="eastAsia"/>
        </w:rPr>
        <w:t xml:space="preserve"> in the same order of REE abundance as the highest sampled REE concentrations found by Brooks (2023). </w:t>
      </w:r>
      <w:r w:rsidR="00277B8F">
        <w:rPr>
          <w:rFonts w:hint="eastAsia"/>
        </w:rPr>
        <w:t>Heavier REEs are found in lower abundances than lighter REEs</w:t>
      </w:r>
      <w:r w:rsidR="00573AE2">
        <w:t>,</w:t>
      </w:r>
      <w:r w:rsidR="00277B8F">
        <w:rPr>
          <w:rFonts w:hint="eastAsia"/>
        </w:rPr>
        <w:t xml:space="preserve"> and REEs with even atomic numbers are found in higher abundances than REEs with odd atomic numbers.</w:t>
      </w:r>
      <w:r w:rsidR="005B3452">
        <w:rPr>
          <w:rFonts w:hint="eastAsia"/>
        </w:rPr>
        <w:t xml:space="preserve"> </w:t>
      </w:r>
      <w:r w:rsidR="00A963F7">
        <w:rPr>
          <w:rFonts w:hint="eastAsia"/>
        </w:rPr>
        <w:t xml:space="preserve">Sample 1 most similarly resembles Brooks (2023) California Gulch and Little Sayers Gulch locations, in both concentrations and element pattern. </w:t>
      </w:r>
      <w:r w:rsidR="00940881">
        <w:rPr>
          <w:rFonts w:hint="eastAsia"/>
        </w:rPr>
        <w:t>Y</w:t>
      </w:r>
      <w:r w:rsidR="005B3452">
        <w:rPr>
          <w:rFonts w:hint="eastAsia"/>
        </w:rPr>
        <w:t xml:space="preserve"> is the only REE to behave somewhat inconsistently, sometimes </w:t>
      </w:r>
      <w:r w:rsidR="005B3452">
        <w:t>occurring</w:t>
      </w:r>
      <w:r w:rsidR="005B3452">
        <w:rPr>
          <w:rFonts w:hint="eastAsia"/>
        </w:rPr>
        <w:t xml:space="preserve"> in </w:t>
      </w:r>
      <w:r w:rsidR="00940881">
        <w:rPr>
          <w:rFonts w:hint="eastAsia"/>
        </w:rPr>
        <w:t>unique relative concentrations.</w:t>
      </w:r>
    </w:p>
    <w:p w14:paraId="6BC56FF2" w14:textId="732648FB" w:rsidR="00E3731F" w:rsidRDefault="005B3452" w:rsidP="00F70C18">
      <w:pPr>
        <w:ind w:firstLine="0"/>
      </w:pPr>
      <w:r>
        <w:tab/>
      </w:r>
    </w:p>
    <w:p w14:paraId="7C8CF25C" w14:textId="7E49C620" w:rsidR="00E3731F" w:rsidRDefault="004F5B91" w:rsidP="00F70C18">
      <w:pPr>
        <w:ind w:firstLine="0"/>
      </w:pPr>
      <w:r>
        <w:rPr>
          <w:noProof/>
          <w:lang w:val="en-US" w:eastAsia="en-US"/>
        </w:rPr>
        <w:lastRenderedPageBreak/>
        <w:drawing>
          <wp:anchor distT="0" distB="0" distL="114300" distR="114300" simplePos="0" relativeHeight="251678720" behindDoc="0" locked="0" layoutInCell="1" allowOverlap="0" wp14:anchorId="721A2BD6" wp14:editId="6F42BC86">
            <wp:simplePos x="0" y="0"/>
            <wp:positionH relativeFrom="margin">
              <wp:align>center</wp:align>
            </wp:positionH>
            <wp:positionV relativeFrom="margin">
              <wp:align>top</wp:align>
            </wp:positionV>
            <wp:extent cx="4910328" cy="6684264"/>
            <wp:effectExtent l="0" t="0" r="5080" b="2540"/>
            <wp:wrapTopAndBottom/>
            <wp:docPr id="15610052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05230"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0328" cy="6684264"/>
                    </a:xfrm>
                    <a:prstGeom prst="rect">
                      <a:avLst/>
                    </a:prstGeom>
                  </pic:spPr>
                </pic:pic>
              </a:graphicData>
            </a:graphic>
            <wp14:sizeRelH relativeFrom="page">
              <wp14:pctWidth>0</wp14:pctWidth>
            </wp14:sizeRelH>
            <wp14:sizeRelV relativeFrom="page">
              <wp14:pctHeight>0</wp14:pctHeight>
            </wp14:sizeRelV>
          </wp:anchor>
        </w:drawing>
      </w:r>
      <w:r w:rsidR="003B76C8">
        <w:rPr>
          <w:noProof/>
          <w:lang w:val="en-US" w:eastAsia="en-US"/>
        </w:rPr>
        <mc:AlternateContent>
          <mc:Choice Requires="wps">
            <w:drawing>
              <wp:anchor distT="0" distB="0" distL="114300" distR="114300" simplePos="0" relativeHeight="251683840" behindDoc="0" locked="0" layoutInCell="1" allowOverlap="1" wp14:anchorId="2BA7651E" wp14:editId="4C4B28A5">
                <wp:simplePos x="0" y="0"/>
                <wp:positionH relativeFrom="margin">
                  <wp:align>center</wp:align>
                </wp:positionH>
                <wp:positionV relativeFrom="paragraph">
                  <wp:posOffset>6639560</wp:posOffset>
                </wp:positionV>
                <wp:extent cx="4912360" cy="635"/>
                <wp:effectExtent l="0" t="0" r="2540" b="0"/>
                <wp:wrapTopAndBottom/>
                <wp:docPr id="155329853" name="Text Box 1"/>
                <wp:cNvGraphicFramePr/>
                <a:graphic xmlns:a="http://schemas.openxmlformats.org/drawingml/2006/main">
                  <a:graphicData uri="http://schemas.microsoft.com/office/word/2010/wordprocessingShape">
                    <wps:wsp>
                      <wps:cNvSpPr txBox="1"/>
                      <wps:spPr>
                        <a:xfrm>
                          <a:off x="0" y="0"/>
                          <a:ext cx="4912360" cy="635"/>
                        </a:xfrm>
                        <a:prstGeom prst="rect">
                          <a:avLst/>
                        </a:prstGeom>
                        <a:solidFill>
                          <a:prstClr val="white"/>
                        </a:solidFill>
                        <a:ln>
                          <a:noFill/>
                        </a:ln>
                      </wps:spPr>
                      <wps:txbx>
                        <w:txbxContent>
                          <w:p w14:paraId="6806127A" w14:textId="45D045D0" w:rsidR="00C2235B" w:rsidRPr="008C094C" w:rsidRDefault="00C2235B" w:rsidP="00F70C18">
                            <w:pPr>
                              <w:pStyle w:val="Caption"/>
                              <w:ind w:firstLine="0"/>
                              <w:jc w:val="center"/>
                              <w:rPr>
                                <w:i w:val="0"/>
                                <w:iCs w:val="0"/>
                                <w:noProof/>
                                <w:color w:val="auto"/>
                              </w:rPr>
                            </w:pPr>
                            <w:r w:rsidRPr="008C094C">
                              <w:rPr>
                                <w:i w:val="0"/>
                                <w:iCs w:val="0"/>
                                <w:color w:val="auto"/>
                              </w:rPr>
                              <w:t xml:space="preserve">Figure </w:t>
                            </w:r>
                            <w:r w:rsidRPr="008C094C">
                              <w:rPr>
                                <w:i w:val="0"/>
                                <w:iCs w:val="0"/>
                                <w:color w:val="auto"/>
                              </w:rPr>
                              <w:fldChar w:fldCharType="begin"/>
                            </w:r>
                            <w:r w:rsidRPr="008C094C">
                              <w:rPr>
                                <w:i w:val="0"/>
                                <w:iCs w:val="0"/>
                                <w:color w:val="auto"/>
                              </w:rPr>
                              <w:instrText xml:space="preserve"> SEQ Figure \* ARABIC </w:instrText>
                            </w:r>
                            <w:r w:rsidRPr="008C094C">
                              <w:rPr>
                                <w:i w:val="0"/>
                                <w:iCs w:val="0"/>
                                <w:color w:val="auto"/>
                              </w:rPr>
                              <w:fldChar w:fldCharType="separate"/>
                            </w:r>
                            <w:r>
                              <w:rPr>
                                <w:i w:val="0"/>
                                <w:iCs w:val="0"/>
                                <w:noProof/>
                                <w:color w:val="auto"/>
                              </w:rPr>
                              <w:t>12</w:t>
                            </w:r>
                            <w:r w:rsidRPr="008C094C">
                              <w:rPr>
                                <w:i w:val="0"/>
                                <w:iCs w:val="0"/>
                                <w:color w:val="auto"/>
                              </w:rPr>
                              <w:fldChar w:fldCharType="end"/>
                            </w:r>
                            <w:r w:rsidRPr="008C094C">
                              <w:rPr>
                                <w:i w:val="0"/>
                                <w:iCs w:val="0"/>
                                <w:color w:val="auto"/>
                              </w:rPr>
                              <w:t>. Dissolved Al concentration vs dissolved REE concentration.</w:t>
                            </w:r>
                            <w:r>
                              <w:rPr>
                                <w:i w:val="0"/>
                                <w:iCs w:val="0"/>
                                <w:color w:val="auto"/>
                              </w:rPr>
                              <w:t xml:space="preserve"> The lowest Al sample is NEC Sample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A7651E" id="_x0000_s1037" type="#_x0000_t202" style="position:absolute;left:0;text-align:left;margin-left:0;margin-top:522.8pt;width:386.8pt;height:.05pt;z-index:2516838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Y1GQIAAEAEAAAOAAAAZHJzL2Uyb0RvYy54bWysU8Fu2zAMvQ/YPwi6L07SLdiMOEWWIsOA&#10;oi2QDj0rshwLkEWNUmJnXz9KtpOt22nYRaZJitR7j1zedo1hJ4Vegy34bDLlTFkJpbaHgn973r77&#10;yJkPwpbCgFUFPyvPb1dv3yxbl6s51GBKhYyKWJ+3ruB1CC7PMi9r1Qg/AacsBSvARgT6xUNWomip&#10;emOy+XS6yFrA0iFI5T157/ogX6X6VaVkeKwqrwIzBae3hXRiOvfxzFZLkR9QuFrL4RniH17RCG2p&#10;6aXUnQiCHVH/UarREsFDFSYSmgyqSkuVMBCa2fQVml0tnEpYiBzvLjT5/1dWPpx27glZ6D5DRwJG&#10;Qlrnc0/OiKersIlfeimjOFF4vtCmusAkOd9/ms1vFhSSFFvcfIg1sutVhz58UdCwaBQcSZNElTjd&#10;+9Cnjimxkwejy602Jv7EwMYgOwnSr611UEPx37KMjbkW4q2+YPRkVxzRCt2+Y7okjBeQeyjPhB2h&#10;Hwvv5FZTw3vhw5NAmgPCRLMdHumoDLQFh8HirAb88Td/zCd5KMpZS3NVcP/9KFBxZr5aEi4O4Wjg&#10;aOxHwx6bDRDUGW2Nk8mkCxjMaFYIzQuN/Dp2oZCwknoVPIzmJvTTTSsj1XqdkmjUnAj3dudkLD0S&#10;+9y9CHSDLIHUfIBx4kT+Sp0+N+nj1sdAVCfpIrE9iwPfNKZJ/GGl4h78+p+yrou/+gkAAP//AwBQ&#10;SwMEFAAGAAgAAAAhAGuaXkzfAAAACgEAAA8AAABkcnMvZG93bnJldi54bWxMjzFPwzAQhXck/oN1&#10;SCyIOtCQoBCnqioYYKkIXdjc+BoH4nMUO2349xxigO3uvdO775Wr2fXiiGPoPCm4WSQgkBpvOmoV&#10;7N6eru9BhKjJ6N4TKvjCAKvq/KzUhfEnesVjHVvBIRQKrcDGOBRShsai02HhByT2Dn50OvI6ttKM&#10;+sThrpe3SZJJpzviD1YPuLHYfNaTU7BN37f2ajo8vqzT5fi8mzbZR1srdXkxrx9ARJzj3zH84DM6&#10;VMy09xOZIHoFXCSymqR3GQj283zJw/5XykFWpfxfofoGAAD//wMAUEsBAi0AFAAGAAgAAAAhALaD&#10;OJL+AAAA4QEAABMAAAAAAAAAAAAAAAAAAAAAAFtDb250ZW50X1R5cGVzXS54bWxQSwECLQAUAAYA&#10;CAAAACEAOP0h/9YAAACUAQAACwAAAAAAAAAAAAAAAAAvAQAAX3JlbHMvLnJlbHNQSwECLQAUAAYA&#10;CAAAACEAZgoGNRkCAABABAAADgAAAAAAAAAAAAAAAAAuAgAAZHJzL2Uyb0RvYy54bWxQSwECLQAU&#10;AAYACAAAACEAa5peTN8AAAAKAQAADwAAAAAAAAAAAAAAAABzBAAAZHJzL2Rvd25yZXYueG1sUEsF&#10;BgAAAAAEAAQA8wAAAH8FAAAAAA==&#10;" stroked="f">
                <v:textbox style="mso-fit-shape-to-text:t" inset="0,0,0,0">
                  <w:txbxContent>
                    <w:p w14:paraId="6806127A" w14:textId="45D045D0" w:rsidR="00C2235B" w:rsidRPr="008C094C" w:rsidRDefault="00C2235B" w:rsidP="00F70C18">
                      <w:pPr>
                        <w:pStyle w:val="Caption"/>
                        <w:ind w:firstLine="0"/>
                        <w:jc w:val="center"/>
                        <w:rPr>
                          <w:i w:val="0"/>
                          <w:iCs w:val="0"/>
                          <w:noProof/>
                          <w:color w:val="auto"/>
                        </w:rPr>
                      </w:pPr>
                      <w:r w:rsidRPr="008C094C">
                        <w:rPr>
                          <w:i w:val="0"/>
                          <w:iCs w:val="0"/>
                          <w:color w:val="auto"/>
                        </w:rPr>
                        <w:t xml:space="preserve">Figure </w:t>
                      </w:r>
                      <w:r w:rsidRPr="008C094C">
                        <w:rPr>
                          <w:i w:val="0"/>
                          <w:iCs w:val="0"/>
                          <w:color w:val="auto"/>
                        </w:rPr>
                        <w:fldChar w:fldCharType="begin"/>
                      </w:r>
                      <w:r w:rsidRPr="008C094C">
                        <w:rPr>
                          <w:i w:val="0"/>
                          <w:iCs w:val="0"/>
                          <w:color w:val="auto"/>
                        </w:rPr>
                        <w:instrText xml:space="preserve"> SEQ Figure \* ARABIC </w:instrText>
                      </w:r>
                      <w:r w:rsidRPr="008C094C">
                        <w:rPr>
                          <w:i w:val="0"/>
                          <w:iCs w:val="0"/>
                          <w:color w:val="auto"/>
                        </w:rPr>
                        <w:fldChar w:fldCharType="separate"/>
                      </w:r>
                      <w:r>
                        <w:rPr>
                          <w:i w:val="0"/>
                          <w:iCs w:val="0"/>
                          <w:noProof/>
                          <w:color w:val="auto"/>
                        </w:rPr>
                        <w:t>12</w:t>
                      </w:r>
                      <w:r w:rsidRPr="008C094C">
                        <w:rPr>
                          <w:i w:val="0"/>
                          <w:iCs w:val="0"/>
                          <w:color w:val="auto"/>
                        </w:rPr>
                        <w:fldChar w:fldCharType="end"/>
                      </w:r>
                      <w:r w:rsidRPr="008C094C">
                        <w:rPr>
                          <w:i w:val="0"/>
                          <w:iCs w:val="0"/>
                          <w:color w:val="auto"/>
                        </w:rPr>
                        <w:t>. Dissolved Al concentration vs dissolved REE concentration.</w:t>
                      </w:r>
                      <w:r>
                        <w:rPr>
                          <w:i w:val="0"/>
                          <w:iCs w:val="0"/>
                          <w:color w:val="auto"/>
                        </w:rPr>
                        <w:t xml:space="preserve"> The lowest Al sample is NEC Sample 2.</w:t>
                      </w:r>
                    </w:p>
                  </w:txbxContent>
                </v:textbox>
                <w10:wrap type="topAndBottom" anchorx="margin"/>
              </v:shape>
            </w:pict>
          </mc:Fallback>
        </mc:AlternateContent>
      </w:r>
    </w:p>
    <w:p w14:paraId="109C1564" w14:textId="27157C2E" w:rsidR="00305060" w:rsidRPr="00F70C18" w:rsidRDefault="005B3452" w:rsidP="00E3731F">
      <w:pPr>
        <w:rPr>
          <w:color w:val="000000" w:themeColor="text1"/>
        </w:rPr>
      </w:pPr>
      <w:r>
        <w:rPr>
          <w:rFonts w:hint="eastAsia"/>
        </w:rPr>
        <w:t>The water Ce</w:t>
      </w:r>
      <w:r>
        <w:rPr>
          <w:rFonts w:hint="eastAsia"/>
          <w:vertAlign w:val="superscript"/>
        </w:rPr>
        <w:t>*</w:t>
      </w:r>
      <w:r>
        <w:rPr>
          <w:rFonts w:hint="eastAsia"/>
        </w:rPr>
        <w:t xml:space="preserve"> </w:t>
      </w:r>
      <w:r w:rsidR="00236B99">
        <w:t>demonstrates</w:t>
      </w:r>
      <w:r w:rsidR="00236B99">
        <w:rPr>
          <w:rFonts w:hint="eastAsia"/>
        </w:rPr>
        <w:t xml:space="preserve"> </w:t>
      </w:r>
      <w:r w:rsidR="00A912BD">
        <w:rPr>
          <w:rFonts w:hint="eastAsia"/>
        </w:rPr>
        <w:t>that</w:t>
      </w:r>
      <w:r w:rsidR="00E041C0">
        <w:t xml:space="preserve"> dissolved</w:t>
      </w:r>
      <w:r w:rsidR="00A912BD">
        <w:rPr>
          <w:rFonts w:hint="eastAsia"/>
        </w:rPr>
        <w:t xml:space="preserve"> Ce was </w:t>
      </w:r>
      <w:r w:rsidR="003F1F6C">
        <w:t xml:space="preserve">almost </w:t>
      </w:r>
      <w:r w:rsidR="00A912BD">
        <w:rPr>
          <w:rFonts w:hint="eastAsia"/>
        </w:rPr>
        <w:t>always enriched relative to other REEs in the Empire AMD system (Figure 1</w:t>
      </w:r>
      <w:r w:rsidR="00BC53ED">
        <w:rPr>
          <w:rFonts w:hint="eastAsia"/>
        </w:rPr>
        <w:t>6</w:t>
      </w:r>
      <w:r w:rsidR="00A912BD">
        <w:rPr>
          <w:rFonts w:hint="eastAsia"/>
        </w:rPr>
        <w:t>). However, the Ce</w:t>
      </w:r>
      <w:r w:rsidR="00A912BD">
        <w:rPr>
          <w:rFonts w:hint="eastAsia"/>
          <w:vertAlign w:val="superscript"/>
        </w:rPr>
        <w:t>*</w:t>
      </w:r>
      <w:r w:rsidR="00A912BD">
        <w:rPr>
          <w:rFonts w:hint="eastAsia"/>
        </w:rPr>
        <w:t xml:space="preserve"> became gradually less positive with position downstream of LC, indicating that water conditions became less reducing</w:t>
      </w:r>
      <w:r w:rsidR="003F1F6C">
        <w:t>, and Ce became less enriched</w:t>
      </w:r>
      <w:r w:rsidR="00A912BD">
        <w:rPr>
          <w:rFonts w:hint="eastAsia"/>
        </w:rPr>
        <w:t xml:space="preserve">. This could be explained by </w:t>
      </w:r>
      <w:r w:rsidR="00E041C0">
        <w:t>the</w:t>
      </w:r>
      <w:r w:rsidR="00E041C0">
        <w:rPr>
          <w:rFonts w:hint="eastAsia"/>
        </w:rPr>
        <w:t xml:space="preserve"> </w:t>
      </w:r>
      <w:r w:rsidR="00A912BD">
        <w:rPr>
          <w:rFonts w:hint="eastAsia"/>
        </w:rPr>
        <w:t xml:space="preserve">increase in </w:t>
      </w:r>
      <w:proofErr w:type="spellStart"/>
      <w:r w:rsidR="00744D44">
        <w:rPr>
          <w:rFonts w:hint="eastAsia"/>
        </w:rPr>
        <w:t>pH.</w:t>
      </w:r>
      <w:proofErr w:type="spellEnd"/>
    </w:p>
    <w:p w14:paraId="1F1E04A1" w14:textId="38DFD703" w:rsidR="008C094C" w:rsidRDefault="00E70D63" w:rsidP="00E3731F">
      <w:pPr>
        <w:keepNext/>
        <w:ind w:firstLine="0"/>
      </w:pPr>
      <w:r>
        <w:rPr>
          <w:noProof/>
        </w:rPr>
        <w:lastRenderedPageBreak/>
        <mc:AlternateContent>
          <mc:Choice Requires="wps">
            <w:drawing>
              <wp:anchor distT="0" distB="0" distL="114300" distR="114300" simplePos="0" relativeHeight="251710464" behindDoc="0" locked="0" layoutInCell="1" allowOverlap="1" wp14:anchorId="6DAF5BBC" wp14:editId="574DAF8A">
                <wp:simplePos x="0" y="0"/>
                <wp:positionH relativeFrom="margin">
                  <wp:align>center</wp:align>
                </wp:positionH>
                <wp:positionV relativeFrom="paragraph">
                  <wp:posOffset>6578452</wp:posOffset>
                </wp:positionV>
                <wp:extent cx="4912360" cy="635"/>
                <wp:effectExtent l="0" t="0" r="2540" b="0"/>
                <wp:wrapTopAndBottom/>
                <wp:docPr id="1210824726" name="Text Box 1"/>
                <wp:cNvGraphicFramePr/>
                <a:graphic xmlns:a="http://schemas.openxmlformats.org/drawingml/2006/main">
                  <a:graphicData uri="http://schemas.microsoft.com/office/word/2010/wordprocessingShape">
                    <wps:wsp>
                      <wps:cNvSpPr txBox="1"/>
                      <wps:spPr>
                        <a:xfrm>
                          <a:off x="0" y="0"/>
                          <a:ext cx="4912360" cy="635"/>
                        </a:xfrm>
                        <a:prstGeom prst="rect">
                          <a:avLst/>
                        </a:prstGeom>
                        <a:solidFill>
                          <a:prstClr val="white"/>
                        </a:solidFill>
                        <a:ln>
                          <a:noFill/>
                        </a:ln>
                      </wps:spPr>
                      <wps:txbx>
                        <w:txbxContent>
                          <w:p w14:paraId="0F3F8D03" w14:textId="3D810813" w:rsidR="00C2235B" w:rsidRPr="00E3731F" w:rsidRDefault="00C2235B" w:rsidP="00E3731F">
                            <w:pPr>
                              <w:pStyle w:val="Caption"/>
                              <w:ind w:firstLine="0"/>
                              <w:jc w:val="center"/>
                              <w:rPr>
                                <w:i w:val="0"/>
                                <w:iCs w:val="0"/>
                                <w:noProof/>
                                <w:color w:val="auto"/>
                                <w:lang w:eastAsia="en-US"/>
                              </w:rPr>
                            </w:pPr>
                            <w:r w:rsidRPr="00E3731F">
                              <w:rPr>
                                <w:i w:val="0"/>
                                <w:iCs w:val="0"/>
                                <w:color w:val="auto"/>
                              </w:rPr>
                              <w:t xml:space="preserve">Figure </w:t>
                            </w:r>
                            <w:r w:rsidRPr="00E3731F">
                              <w:rPr>
                                <w:i w:val="0"/>
                                <w:iCs w:val="0"/>
                                <w:color w:val="auto"/>
                              </w:rPr>
                              <w:fldChar w:fldCharType="begin"/>
                            </w:r>
                            <w:r w:rsidRPr="00E3731F">
                              <w:rPr>
                                <w:i w:val="0"/>
                                <w:iCs w:val="0"/>
                                <w:color w:val="auto"/>
                              </w:rPr>
                              <w:instrText xml:space="preserve"> SEQ Figure \* ARABIC </w:instrText>
                            </w:r>
                            <w:r w:rsidRPr="00E3731F">
                              <w:rPr>
                                <w:i w:val="0"/>
                                <w:iCs w:val="0"/>
                                <w:color w:val="auto"/>
                              </w:rPr>
                              <w:fldChar w:fldCharType="separate"/>
                            </w:r>
                            <w:r>
                              <w:rPr>
                                <w:i w:val="0"/>
                                <w:iCs w:val="0"/>
                                <w:noProof/>
                                <w:color w:val="auto"/>
                              </w:rPr>
                              <w:t>13</w:t>
                            </w:r>
                            <w:r w:rsidRPr="00E3731F">
                              <w:rPr>
                                <w:i w:val="0"/>
                                <w:iCs w:val="0"/>
                                <w:color w:val="auto"/>
                              </w:rPr>
                              <w:fldChar w:fldCharType="end"/>
                            </w:r>
                            <w:r w:rsidRPr="00E3731F">
                              <w:rPr>
                                <w:i w:val="0"/>
                                <w:iCs w:val="0"/>
                                <w:color w:val="auto"/>
                              </w:rPr>
                              <w:t>. Dissolved Fe concentration vs dissolved REE concentration. The highest Fe sample is NEC Sample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AF5BBC" id="_x0000_s1038" type="#_x0000_t202" style="position:absolute;left:0;text-align:left;margin-left:0;margin-top:518pt;width:386.8pt;height:.05pt;z-index:2517104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mtaGgIAAEAEAAAOAAAAZHJzL2Uyb0RvYy54bWysU8Fu2zAMvQ/YPwi6L07SLdiMOEWWIsOA&#10;oi2QDj0rshwLkEWNUmJnXz9KtpOt22nYRaZJitR7j1zedo1hJ4Vegy34bDLlTFkJpbaHgn973r77&#10;yJkPwpbCgFUFPyvPb1dv3yxbl6s51GBKhYyKWJ+3ruB1CC7PMi9r1Qg/AacsBSvARgT6xUNWomip&#10;emOy+XS6yFrA0iFI5T157/ogX6X6VaVkeKwqrwIzBae3hXRiOvfxzFZLkR9QuFrL4RniH17RCG2p&#10;6aXUnQiCHVH/UarREsFDFSYSmgyqSkuVMBCa2fQVml0tnEpYiBzvLjT5/1dWPpx27glZ6D5DRwJG&#10;Qlrnc0/OiKersIlfeimjOFF4vtCmusAkOd9/ms1vFhSSFFvcfIg1sutVhz58UdCwaBQcSZNElTjd&#10;+9Cnjimxkwejy602Jv7EwMYgOwnSr611UEPx37KMjbkW4q2+YPRkVxzRCt2+Y7okjPMR5B7KM2FH&#10;6MfCO7nV1PBe+PAkkOaAMNFsh0c6KgNtwWGwOKsBf/zNH/NJHopy1tJcFdx/PwpUnJmvloSLQzga&#10;OBr70bDHZgMEdUZb42Qy6QIGM5oVQvNCI7+OXSgkrKReBQ+juQn9dNPKSLVepyQaNSfCvd05GUuP&#10;xD53LwLdIEsgNR9gnDiRv1Knz036uPUxENVJukhsz+LAN41pEn9YqbgHv/6nrOvir34CAAD//wMA&#10;UEsDBBQABgAIAAAAIQCItbql3wAAAAoBAAAPAAAAZHJzL2Rvd25yZXYueG1sTI8xT8MwEIV3JP6D&#10;dUgsiDolVYpCnKqqYKBLRejC5sbXOBCfo9hpw7/nUAfY7t47vftesZpcJ044hNaTgvksAYFUe9NS&#10;o2D//nL/CCJETUZ3nlDBNwZYlddXhc6NP9MbnqrYCA6hkGsFNsY+lzLUFp0OM98jsXf0g9OR16GR&#10;ZtBnDnedfEiSTDrdEn+wuseNxfqrGp2C3eJjZ+/G4/N2vUiH1/24yT6bSqnbm2n9BCLiFP+O4Ref&#10;0aFkpoMfyQTRKeAikdUkzXhif7lMMxCHizQHWRbyf4XyBwAA//8DAFBLAQItABQABgAIAAAAIQC2&#10;gziS/gAAAOEBAAATAAAAAAAAAAAAAAAAAAAAAABbQ29udGVudF9UeXBlc10ueG1sUEsBAi0AFAAG&#10;AAgAAAAhADj9If/WAAAAlAEAAAsAAAAAAAAAAAAAAAAALwEAAF9yZWxzLy5yZWxzUEsBAi0AFAAG&#10;AAgAAAAhAOXia1oaAgAAQAQAAA4AAAAAAAAAAAAAAAAALgIAAGRycy9lMm9Eb2MueG1sUEsBAi0A&#10;FAAGAAgAAAAhAIi1uqXfAAAACgEAAA8AAAAAAAAAAAAAAAAAdAQAAGRycy9kb3ducmV2LnhtbFBL&#10;BQYAAAAABAAEAPMAAACABQAAAAA=&#10;" stroked="f">
                <v:textbox style="mso-fit-shape-to-text:t" inset="0,0,0,0">
                  <w:txbxContent>
                    <w:p w14:paraId="0F3F8D03" w14:textId="3D810813" w:rsidR="00C2235B" w:rsidRPr="00E3731F" w:rsidRDefault="00C2235B" w:rsidP="00E3731F">
                      <w:pPr>
                        <w:pStyle w:val="Caption"/>
                        <w:ind w:firstLine="0"/>
                        <w:jc w:val="center"/>
                        <w:rPr>
                          <w:i w:val="0"/>
                          <w:iCs w:val="0"/>
                          <w:noProof/>
                          <w:color w:val="auto"/>
                          <w:lang w:eastAsia="en-US"/>
                        </w:rPr>
                      </w:pPr>
                      <w:r w:rsidRPr="00E3731F">
                        <w:rPr>
                          <w:i w:val="0"/>
                          <w:iCs w:val="0"/>
                          <w:color w:val="auto"/>
                        </w:rPr>
                        <w:t xml:space="preserve">Figure </w:t>
                      </w:r>
                      <w:r w:rsidRPr="00E3731F">
                        <w:rPr>
                          <w:i w:val="0"/>
                          <w:iCs w:val="0"/>
                          <w:color w:val="auto"/>
                        </w:rPr>
                        <w:fldChar w:fldCharType="begin"/>
                      </w:r>
                      <w:r w:rsidRPr="00E3731F">
                        <w:rPr>
                          <w:i w:val="0"/>
                          <w:iCs w:val="0"/>
                          <w:color w:val="auto"/>
                        </w:rPr>
                        <w:instrText xml:space="preserve"> SEQ Figure \* ARABIC </w:instrText>
                      </w:r>
                      <w:r w:rsidRPr="00E3731F">
                        <w:rPr>
                          <w:i w:val="0"/>
                          <w:iCs w:val="0"/>
                          <w:color w:val="auto"/>
                        </w:rPr>
                        <w:fldChar w:fldCharType="separate"/>
                      </w:r>
                      <w:r>
                        <w:rPr>
                          <w:i w:val="0"/>
                          <w:iCs w:val="0"/>
                          <w:noProof/>
                          <w:color w:val="auto"/>
                        </w:rPr>
                        <w:t>13</w:t>
                      </w:r>
                      <w:r w:rsidRPr="00E3731F">
                        <w:rPr>
                          <w:i w:val="0"/>
                          <w:iCs w:val="0"/>
                          <w:color w:val="auto"/>
                        </w:rPr>
                        <w:fldChar w:fldCharType="end"/>
                      </w:r>
                      <w:r w:rsidRPr="00E3731F">
                        <w:rPr>
                          <w:i w:val="0"/>
                          <w:iCs w:val="0"/>
                          <w:color w:val="auto"/>
                        </w:rPr>
                        <w:t>. Dissolved Fe concentration vs dissolved REE concentration. The highest Fe sample is NEC Sample 2.</w:t>
                      </w:r>
                    </w:p>
                  </w:txbxContent>
                </v:textbox>
                <w10:wrap type="topAndBottom" anchorx="margin"/>
              </v:shape>
            </w:pict>
          </mc:Fallback>
        </mc:AlternateContent>
      </w:r>
      <w:r>
        <w:rPr>
          <w:noProof/>
          <w:lang w:val="en-US" w:eastAsia="en-US"/>
        </w:rPr>
        <w:drawing>
          <wp:anchor distT="0" distB="0" distL="114300" distR="114300" simplePos="0" relativeHeight="251708416" behindDoc="0" locked="0" layoutInCell="1" allowOverlap="1" wp14:anchorId="30C6708B" wp14:editId="3C577528">
            <wp:simplePos x="0" y="0"/>
            <wp:positionH relativeFrom="margin">
              <wp:align>center</wp:align>
            </wp:positionH>
            <wp:positionV relativeFrom="paragraph">
              <wp:posOffset>635</wp:posOffset>
            </wp:positionV>
            <wp:extent cx="4912870" cy="6680727"/>
            <wp:effectExtent l="0" t="0" r="2540" b="6350"/>
            <wp:wrapTopAndBottom/>
            <wp:docPr id="3147871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87105"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12870" cy="6680727"/>
                    </a:xfrm>
                    <a:prstGeom prst="rect">
                      <a:avLst/>
                    </a:prstGeom>
                  </pic:spPr>
                </pic:pic>
              </a:graphicData>
            </a:graphic>
            <wp14:sizeRelH relativeFrom="page">
              <wp14:pctWidth>0</wp14:pctWidth>
            </wp14:sizeRelH>
            <wp14:sizeRelV relativeFrom="page">
              <wp14:pctHeight>0</wp14:pctHeight>
            </wp14:sizeRelV>
          </wp:anchor>
        </w:drawing>
      </w:r>
    </w:p>
    <w:p w14:paraId="293F630C" w14:textId="0AFD9022" w:rsidR="008C094C" w:rsidRDefault="00D41872" w:rsidP="008C094C">
      <w:pPr>
        <w:keepNext/>
        <w:jc w:val="center"/>
      </w:pPr>
      <w:r>
        <w:rPr>
          <w:noProof/>
        </w:rPr>
        <w:lastRenderedPageBreak/>
        <mc:AlternateContent>
          <mc:Choice Requires="wps">
            <w:drawing>
              <wp:anchor distT="0" distB="0" distL="114300" distR="114300" simplePos="0" relativeHeight="251713536" behindDoc="0" locked="0" layoutInCell="1" allowOverlap="1" wp14:anchorId="6AF8839C" wp14:editId="57A1FDD7">
                <wp:simplePos x="0" y="0"/>
                <wp:positionH relativeFrom="margin">
                  <wp:align>center</wp:align>
                </wp:positionH>
                <wp:positionV relativeFrom="paragraph">
                  <wp:posOffset>6581672</wp:posOffset>
                </wp:positionV>
                <wp:extent cx="4909820" cy="635"/>
                <wp:effectExtent l="0" t="0" r="5080" b="0"/>
                <wp:wrapTopAndBottom/>
                <wp:docPr id="1079715009" name="Text Box 1"/>
                <wp:cNvGraphicFramePr/>
                <a:graphic xmlns:a="http://schemas.openxmlformats.org/drawingml/2006/main">
                  <a:graphicData uri="http://schemas.microsoft.com/office/word/2010/wordprocessingShape">
                    <wps:wsp>
                      <wps:cNvSpPr txBox="1"/>
                      <wps:spPr>
                        <a:xfrm>
                          <a:off x="0" y="0"/>
                          <a:ext cx="4909820" cy="635"/>
                        </a:xfrm>
                        <a:prstGeom prst="rect">
                          <a:avLst/>
                        </a:prstGeom>
                        <a:solidFill>
                          <a:prstClr val="white"/>
                        </a:solidFill>
                        <a:ln>
                          <a:noFill/>
                        </a:ln>
                      </wps:spPr>
                      <wps:txbx>
                        <w:txbxContent>
                          <w:p w14:paraId="0BFDB4F9" w14:textId="6F43A929" w:rsidR="00C2235B" w:rsidRPr="00E3731F" w:rsidRDefault="00C2235B" w:rsidP="00E3731F">
                            <w:pPr>
                              <w:pStyle w:val="Caption"/>
                              <w:ind w:firstLine="0"/>
                              <w:jc w:val="center"/>
                              <w:rPr>
                                <w:i w:val="0"/>
                                <w:iCs w:val="0"/>
                                <w:noProof/>
                                <w:color w:val="auto"/>
                                <w:lang w:eastAsia="en-US"/>
                              </w:rPr>
                            </w:pPr>
                            <w:r w:rsidRPr="00E3731F">
                              <w:rPr>
                                <w:i w:val="0"/>
                                <w:iCs w:val="0"/>
                                <w:color w:val="auto"/>
                              </w:rPr>
                              <w:t xml:space="preserve">Figure </w:t>
                            </w:r>
                            <w:r w:rsidRPr="00E3731F">
                              <w:rPr>
                                <w:i w:val="0"/>
                                <w:iCs w:val="0"/>
                                <w:color w:val="auto"/>
                              </w:rPr>
                              <w:fldChar w:fldCharType="begin"/>
                            </w:r>
                            <w:r w:rsidRPr="00E3731F">
                              <w:rPr>
                                <w:i w:val="0"/>
                                <w:iCs w:val="0"/>
                                <w:color w:val="auto"/>
                              </w:rPr>
                              <w:instrText xml:space="preserve"> SEQ Figure \* ARABIC </w:instrText>
                            </w:r>
                            <w:r w:rsidRPr="00E3731F">
                              <w:rPr>
                                <w:i w:val="0"/>
                                <w:iCs w:val="0"/>
                                <w:color w:val="auto"/>
                              </w:rPr>
                              <w:fldChar w:fldCharType="separate"/>
                            </w:r>
                            <w:r>
                              <w:rPr>
                                <w:i w:val="0"/>
                                <w:iCs w:val="0"/>
                                <w:noProof/>
                                <w:color w:val="auto"/>
                              </w:rPr>
                              <w:t>14</w:t>
                            </w:r>
                            <w:r w:rsidRPr="00E3731F">
                              <w:rPr>
                                <w:i w:val="0"/>
                                <w:iCs w:val="0"/>
                                <w:color w:val="auto"/>
                              </w:rPr>
                              <w:fldChar w:fldCharType="end"/>
                            </w:r>
                            <w:r w:rsidRPr="00E3731F">
                              <w:rPr>
                                <w:i w:val="0"/>
                                <w:iCs w:val="0"/>
                                <w:color w:val="auto"/>
                              </w:rPr>
                              <w:t>. Dissolved Mn concentration vs dissolved REE concentration. The sample with anomalously low REEs for its Mn is NEC Sample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F8839C" id="_x0000_s1039" type="#_x0000_t202" style="position:absolute;left:0;text-align:left;margin-left:0;margin-top:518.25pt;width:386.6pt;height:.05pt;z-index:2517135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YDGgIAAEAEAAAOAAAAZHJzL2Uyb0RvYy54bWysU8Fu2zAMvQ/YPwi6L07SrWiNOEWWIsOA&#10;oi2QDj0rshwLkEWNUmJnXz9KtpOt22nYRaZJitR7j1zcdY1hR4Vegy34bDLlTFkJpbb7gn972Xy4&#10;4cwHYUthwKqCn5Tnd8v37xaty9UcajClQkZFrM9bV/A6BJdnmZe1aoSfgFOWghVgIwL94j4rUbRU&#10;vTHZfDq9zlrA0iFI5T157/sgX6b6VaVkeKoqrwIzBae3hXRiOnfxzJYLke9RuFrL4RniH17RCG2p&#10;6bnUvQiCHVD/UarREsFDFSYSmgyqSkuVMBCa2fQNmm0tnEpYiBzvzjT5/1dWPh637hlZ6D5DRwJG&#10;Qlrnc0/OiKersIlfeimjOFF4OtOmusAkOT/eTm9v5hSSFLu++hRrZJerDn34oqBh0Sg4kiaJKnF8&#10;8KFPHVNiJw9GlxttTPyJgbVBdhSkX1vroIbiv2UZG3MtxFt9wejJLjiiFbpdx3RJGK9GkDsoT4Qd&#10;oR8L7+RGU8MH4cOzQJoDwkSzHZ7oqAy0BYfB4qwG/PE3f8wneSjKWUtzVXD//SBQcWa+WhIuDuFo&#10;4GjsRsMemjUQ1BltjZPJpAsYzGhWCM0rjfwqdqGQsJJ6FTyM5jr0000rI9VqlZJo1JwID3brZCw9&#10;EvvSvQp0gyyB1HyEceJE/kadPjfp41aHQFQn6SKxPYsD3zSmSfxhpeIe/Pqfsi6Lv/wJAAD//wMA&#10;UEsDBBQABgAIAAAAIQC7XNJu4AAAAAoBAAAPAAAAZHJzL2Rvd25yZXYueG1sTI/BTsMwEETvSPyD&#10;tUhcEHVoSopCnKqq4ACXitALNzfexoF4HcVOG/6eRT3AcWdGs2+K1eQ6ccQhtJ4U3M0SEEi1Ny01&#10;Cnbvz7cPIELUZHTnCRV8Y4BVeXlR6Nz4E73hsYqN4BIKuVZgY+xzKUNt0ekw8z0Sewc/OB35HBpp&#10;Bn3ictfJeZJk0umW+IPVPW4s1l/V6BRsFx9bezMenl7Xi3R42Y2b7LOplLq+mtaPICJO8S8Mv/iM&#10;DiUz7f1IJohOAQ+JrCZpdg+C/eUynYPYn6UMZFnI/xPKHwAAAP//AwBQSwECLQAUAAYACAAAACEA&#10;toM4kv4AAADhAQAAEwAAAAAAAAAAAAAAAAAAAAAAW0NvbnRlbnRfVHlwZXNdLnhtbFBLAQItABQA&#10;BgAIAAAAIQA4/SH/1gAAAJQBAAALAAAAAAAAAAAAAAAAAC8BAABfcmVscy8ucmVsc1BLAQItABQA&#10;BgAIAAAAIQCfGkYDGgIAAEAEAAAOAAAAAAAAAAAAAAAAAC4CAABkcnMvZTJvRG9jLnhtbFBLAQIt&#10;ABQABgAIAAAAIQC7XNJu4AAAAAoBAAAPAAAAAAAAAAAAAAAAAHQEAABkcnMvZG93bnJldi54bWxQ&#10;SwUGAAAAAAQABADzAAAAgQUAAAAA&#10;" stroked="f">
                <v:textbox style="mso-fit-shape-to-text:t" inset="0,0,0,0">
                  <w:txbxContent>
                    <w:p w14:paraId="0BFDB4F9" w14:textId="6F43A929" w:rsidR="00C2235B" w:rsidRPr="00E3731F" w:rsidRDefault="00C2235B" w:rsidP="00E3731F">
                      <w:pPr>
                        <w:pStyle w:val="Caption"/>
                        <w:ind w:firstLine="0"/>
                        <w:jc w:val="center"/>
                        <w:rPr>
                          <w:i w:val="0"/>
                          <w:iCs w:val="0"/>
                          <w:noProof/>
                          <w:color w:val="auto"/>
                          <w:lang w:eastAsia="en-US"/>
                        </w:rPr>
                      </w:pPr>
                      <w:r w:rsidRPr="00E3731F">
                        <w:rPr>
                          <w:i w:val="0"/>
                          <w:iCs w:val="0"/>
                          <w:color w:val="auto"/>
                        </w:rPr>
                        <w:t xml:space="preserve">Figure </w:t>
                      </w:r>
                      <w:r w:rsidRPr="00E3731F">
                        <w:rPr>
                          <w:i w:val="0"/>
                          <w:iCs w:val="0"/>
                          <w:color w:val="auto"/>
                        </w:rPr>
                        <w:fldChar w:fldCharType="begin"/>
                      </w:r>
                      <w:r w:rsidRPr="00E3731F">
                        <w:rPr>
                          <w:i w:val="0"/>
                          <w:iCs w:val="0"/>
                          <w:color w:val="auto"/>
                        </w:rPr>
                        <w:instrText xml:space="preserve"> SEQ Figure \* ARABIC </w:instrText>
                      </w:r>
                      <w:r w:rsidRPr="00E3731F">
                        <w:rPr>
                          <w:i w:val="0"/>
                          <w:iCs w:val="0"/>
                          <w:color w:val="auto"/>
                        </w:rPr>
                        <w:fldChar w:fldCharType="separate"/>
                      </w:r>
                      <w:r>
                        <w:rPr>
                          <w:i w:val="0"/>
                          <w:iCs w:val="0"/>
                          <w:noProof/>
                          <w:color w:val="auto"/>
                        </w:rPr>
                        <w:t>14</w:t>
                      </w:r>
                      <w:r w:rsidRPr="00E3731F">
                        <w:rPr>
                          <w:i w:val="0"/>
                          <w:iCs w:val="0"/>
                          <w:color w:val="auto"/>
                        </w:rPr>
                        <w:fldChar w:fldCharType="end"/>
                      </w:r>
                      <w:r w:rsidRPr="00E3731F">
                        <w:rPr>
                          <w:i w:val="0"/>
                          <w:iCs w:val="0"/>
                          <w:color w:val="auto"/>
                        </w:rPr>
                        <w:t>. Dissolved Mn concentration vs dissolved REE concentration. The sample with anomalously low REEs for its Mn is NEC Sample 2.</w:t>
                      </w:r>
                    </w:p>
                  </w:txbxContent>
                </v:textbox>
                <w10:wrap type="topAndBottom" anchorx="margin"/>
              </v:shape>
            </w:pict>
          </mc:Fallback>
        </mc:AlternateContent>
      </w:r>
      <w:r w:rsidR="00E70D63">
        <w:rPr>
          <w:noProof/>
          <w:lang w:val="en-US" w:eastAsia="en-US"/>
        </w:rPr>
        <w:drawing>
          <wp:anchor distT="0" distB="0" distL="114300" distR="114300" simplePos="0" relativeHeight="251711488" behindDoc="0" locked="0" layoutInCell="1" allowOverlap="0" wp14:anchorId="158F716D" wp14:editId="46933169">
            <wp:simplePos x="0" y="0"/>
            <wp:positionH relativeFrom="margin">
              <wp:align>center</wp:align>
            </wp:positionH>
            <wp:positionV relativeFrom="paragraph">
              <wp:posOffset>0</wp:posOffset>
            </wp:positionV>
            <wp:extent cx="4910328" cy="6684264"/>
            <wp:effectExtent l="0" t="0" r="5080" b="2540"/>
            <wp:wrapTopAndBottom/>
            <wp:docPr id="6942674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67411"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10328" cy="6684264"/>
                    </a:xfrm>
                    <a:prstGeom prst="rect">
                      <a:avLst/>
                    </a:prstGeom>
                  </pic:spPr>
                </pic:pic>
              </a:graphicData>
            </a:graphic>
            <wp14:sizeRelH relativeFrom="margin">
              <wp14:pctWidth>0</wp14:pctWidth>
            </wp14:sizeRelH>
            <wp14:sizeRelV relativeFrom="margin">
              <wp14:pctHeight>0</wp14:pctHeight>
            </wp14:sizeRelV>
          </wp:anchor>
        </w:drawing>
      </w:r>
    </w:p>
    <w:p w14:paraId="6B0BF163" w14:textId="243EBBA9" w:rsidR="008C094C" w:rsidRDefault="00A963F7" w:rsidP="008C094C">
      <w:pPr>
        <w:keepNext/>
        <w:ind w:firstLine="0"/>
        <w:jc w:val="center"/>
      </w:pPr>
      <w:r>
        <w:rPr>
          <w:noProof/>
          <w:color w:val="000000" w:themeColor="text1"/>
          <w:lang w:val="en-US" w:eastAsia="en-US"/>
        </w:rPr>
        <w:lastRenderedPageBreak/>
        <w:drawing>
          <wp:anchor distT="0" distB="0" distL="114300" distR="114300" simplePos="0" relativeHeight="251714560" behindDoc="0" locked="0" layoutInCell="1" allowOverlap="0" wp14:anchorId="6AC92B7C" wp14:editId="233C8789">
            <wp:simplePos x="0" y="0"/>
            <wp:positionH relativeFrom="margin">
              <wp:align>center</wp:align>
            </wp:positionH>
            <wp:positionV relativeFrom="paragraph">
              <wp:posOffset>0</wp:posOffset>
            </wp:positionV>
            <wp:extent cx="4352290" cy="4352290"/>
            <wp:effectExtent l="0" t="0" r="0" b="0"/>
            <wp:wrapTopAndBottom/>
            <wp:docPr id="564914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14794"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52544" cy="4352544"/>
                    </a:xfrm>
                    <a:prstGeom prst="rect">
                      <a:avLst/>
                    </a:prstGeom>
                  </pic:spPr>
                </pic:pic>
              </a:graphicData>
            </a:graphic>
            <wp14:sizeRelH relativeFrom="margin">
              <wp14:pctWidth>0</wp14:pctWidth>
            </wp14:sizeRelH>
            <wp14:sizeRelV relativeFrom="margin">
              <wp14:pctHeight>0</wp14:pctHeight>
            </wp14:sizeRelV>
          </wp:anchor>
        </w:drawing>
      </w:r>
      <w:r w:rsidR="00243536">
        <w:br w:type="page"/>
      </w:r>
      <w:r w:rsidR="00E3731F">
        <w:rPr>
          <w:noProof/>
        </w:rPr>
        <mc:AlternateContent>
          <mc:Choice Requires="wps">
            <w:drawing>
              <wp:anchor distT="0" distB="0" distL="114300" distR="114300" simplePos="0" relativeHeight="251716608" behindDoc="0" locked="0" layoutInCell="1" allowOverlap="1" wp14:anchorId="0F2D3307" wp14:editId="15B1F87F">
                <wp:simplePos x="0" y="0"/>
                <wp:positionH relativeFrom="column">
                  <wp:posOffset>796925</wp:posOffset>
                </wp:positionH>
                <wp:positionV relativeFrom="paragraph">
                  <wp:posOffset>4409440</wp:posOffset>
                </wp:positionV>
                <wp:extent cx="4352290" cy="635"/>
                <wp:effectExtent l="0" t="0" r="0" b="0"/>
                <wp:wrapTopAndBottom/>
                <wp:docPr id="1274804317" name="Text Box 1"/>
                <wp:cNvGraphicFramePr/>
                <a:graphic xmlns:a="http://schemas.openxmlformats.org/drawingml/2006/main">
                  <a:graphicData uri="http://schemas.microsoft.com/office/word/2010/wordprocessingShape">
                    <wps:wsp>
                      <wps:cNvSpPr txBox="1"/>
                      <wps:spPr>
                        <a:xfrm>
                          <a:off x="0" y="0"/>
                          <a:ext cx="4352290" cy="635"/>
                        </a:xfrm>
                        <a:prstGeom prst="rect">
                          <a:avLst/>
                        </a:prstGeom>
                        <a:solidFill>
                          <a:prstClr val="white"/>
                        </a:solidFill>
                        <a:ln>
                          <a:noFill/>
                        </a:ln>
                      </wps:spPr>
                      <wps:txbx>
                        <w:txbxContent>
                          <w:p w14:paraId="3202AE82" w14:textId="54DE3F31" w:rsidR="00C2235B" w:rsidRPr="00E3731F" w:rsidRDefault="00C2235B" w:rsidP="00E3731F">
                            <w:pPr>
                              <w:pStyle w:val="Caption"/>
                              <w:ind w:firstLine="0"/>
                              <w:jc w:val="center"/>
                              <w:rPr>
                                <w:i w:val="0"/>
                                <w:iCs w:val="0"/>
                                <w:color w:val="auto"/>
                              </w:rPr>
                            </w:pPr>
                            <w:r w:rsidRPr="00E3731F">
                              <w:rPr>
                                <w:i w:val="0"/>
                                <w:iCs w:val="0"/>
                                <w:color w:val="auto"/>
                              </w:rPr>
                              <w:t xml:space="preserve">Figure </w:t>
                            </w:r>
                            <w:r w:rsidRPr="00E3731F">
                              <w:rPr>
                                <w:i w:val="0"/>
                                <w:iCs w:val="0"/>
                                <w:color w:val="auto"/>
                              </w:rPr>
                              <w:fldChar w:fldCharType="begin"/>
                            </w:r>
                            <w:r w:rsidRPr="00E3731F">
                              <w:rPr>
                                <w:i w:val="0"/>
                                <w:iCs w:val="0"/>
                                <w:color w:val="auto"/>
                              </w:rPr>
                              <w:instrText xml:space="preserve"> SEQ Figure \* ARABIC </w:instrText>
                            </w:r>
                            <w:r w:rsidRPr="00E3731F">
                              <w:rPr>
                                <w:i w:val="0"/>
                                <w:iCs w:val="0"/>
                                <w:color w:val="auto"/>
                              </w:rPr>
                              <w:fldChar w:fldCharType="separate"/>
                            </w:r>
                            <w:r>
                              <w:rPr>
                                <w:i w:val="0"/>
                                <w:iCs w:val="0"/>
                                <w:noProof/>
                                <w:color w:val="auto"/>
                              </w:rPr>
                              <w:t>15</w:t>
                            </w:r>
                            <w:r w:rsidRPr="00E3731F">
                              <w:rPr>
                                <w:i w:val="0"/>
                                <w:iCs w:val="0"/>
                                <w:color w:val="auto"/>
                              </w:rPr>
                              <w:fldChar w:fldCharType="end"/>
                            </w:r>
                            <w:r w:rsidRPr="00E3731F">
                              <w:rPr>
                                <w:i w:val="0"/>
                                <w:iCs w:val="0"/>
                                <w:color w:val="auto"/>
                              </w:rPr>
                              <w:t xml:space="preserve">. Comparison between the highest sampled concentrations of </w:t>
                            </w:r>
                            <w:r w:rsidR="00F5632C">
                              <w:rPr>
                                <w:rFonts w:hint="eastAsia"/>
                                <w:i w:val="0"/>
                                <w:iCs w:val="0"/>
                                <w:color w:val="auto"/>
                              </w:rPr>
                              <w:t xml:space="preserve">dissolved </w:t>
                            </w:r>
                            <w:r w:rsidRPr="00E3731F">
                              <w:rPr>
                                <w:i w:val="0"/>
                                <w:iCs w:val="0"/>
                                <w:color w:val="auto"/>
                              </w:rPr>
                              <w:t xml:space="preserve">REEs at each of six study sites in Brooks (2023) and the highest sampled concentration of </w:t>
                            </w:r>
                            <w:r w:rsidR="00F5632C">
                              <w:rPr>
                                <w:rFonts w:hint="eastAsia"/>
                                <w:i w:val="0"/>
                                <w:iCs w:val="0"/>
                                <w:color w:val="auto"/>
                              </w:rPr>
                              <w:t xml:space="preserve">dissolved </w:t>
                            </w:r>
                            <w:r w:rsidRPr="00E3731F">
                              <w:rPr>
                                <w:i w:val="0"/>
                                <w:iCs w:val="0"/>
                                <w:color w:val="auto"/>
                              </w:rPr>
                              <w:t>REEs from this study (Sample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2D3307" id="_x0000_s1040" type="#_x0000_t202" style="position:absolute;left:0;text-align:left;margin-left:62.75pt;margin-top:347.2pt;width:342.7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NEGgIAAEAEAAAOAAAAZHJzL2Uyb0RvYy54bWysU01v2zAMvQ/YfxB0X5ykH9iMOEWWIsOA&#10;oi2QDj0rshwLkEWNUmJnv36UbCdbt9Owi0yTFKn3Hrm46xrDjgq9Blvw2WTKmbISSm33Bf/2svnw&#10;kTMfhC2FAasKflKe3y3fv1u0LldzqMGUChkVsT5vXcHrEFyeZV7WqhF+Ak5ZClaAjQj0i/usRNFS&#10;9cZk8+n0NmsBS4cglffkve+DfJnqV5WS4amqvArMFJzeFtKJ6dzFM1suRL5H4Woth2eIf3hFI7Sl&#10;pudS9yIIdkD9R6lGSwQPVZhIaDKoKi1VwkBoZtM3aLa1cCphIXK8O9Pk/19Z+XjcumdkofsMHQkY&#10;CWmdzz05I56uwiZ+6aWM4kTh6Uyb6gKT5Ly+upnPP1FIUuz26ibWyC5XHfrwRUHDolFwJE0SVeL4&#10;4EOfOqbETh6MLjfamPgTA2uD7ChIv7bWQQ3Ff8syNuZaiLf6gtGTXXBEK3S7jumSMF6PIHdQngg7&#10;Qj8W3smNpoYPwodngTQHhIlmOzzRURloCw6DxVkN+ONv/phP8lCUs5bmquD++0Gg4sx8tSRcHMLR&#10;wNHYjYY9NGsgqDPaGieTSRcwmNGsEJpXGvlV7EIhYSX1KngYzXXop5tWRqrVKiXRqDkRHuzWyVh6&#10;JPalexXoBlkCqfkI48SJ/I06fW7Sx60OgahO0kViexYHvmlMk/jDSsU9+PU/ZV0Wf/kTAAD//wMA&#10;UEsDBBQABgAIAAAAIQB5btXB4QAAAAsBAAAPAAAAZHJzL2Rvd25yZXYueG1sTI+xTsMwEIZ3JN7B&#10;OiQWRJ2WJGpDnKqqYIClInRhc2M3DsTnyHba8PYcXWD87z799125nmzPTtqHzqGA+SwBprFxqsNW&#10;wP79+X4JLESJSvYOtYBvHWBdXV+VslDujG/6VMeWUQmGQgowMQ4F56Ex2sowc4NG2h2dtzJS9C1X&#10;Xp6p3PZ8kSQ5t7JDumDkoLdGN1/1aAXs0o+duRuPT6+b9MG/7Mdt/tnWQtzeTJtHYFFP8Q+GX31S&#10;h4qcDm5EFVhPeZFlhArIV2kKjIjlPFkBO1wmGfCq5P9/qH4AAAD//wMAUEsBAi0AFAAGAAgAAAAh&#10;ALaDOJL+AAAA4QEAABMAAAAAAAAAAAAAAAAAAAAAAFtDb250ZW50X1R5cGVzXS54bWxQSwECLQAU&#10;AAYACAAAACEAOP0h/9YAAACUAQAACwAAAAAAAAAAAAAAAAAvAQAAX3JlbHMvLnJlbHNQSwECLQAU&#10;AAYACAAAACEAixADRBoCAABABAAADgAAAAAAAAAAAAAAAAAuAgAAZHJzL2Uyb0RvYy54bWxQSwEC&#10;LQAUAAYACAAAACEAeW7VweEAAAALAQAADwAAAAAAAAAAAAAAAAB0BAAAZHJzL2Rvd25yZXYueG1s&#10;UEsFBgAAAAAEAAQA8wAAAIIFAAAAAA==&#10;" stroked="f">
                <v:textbox style="mso-fit-shape-to-text:t" inset="0,0,0,0">
                  <w:txbxContent>
                    <w:p w14:paraId="3202AE82" w14:textId="54DE3F31" w:rsidR="00C2235B" w:rsidRPr="00E3731F" w:rsidRDefault="00C2235B" w:rsidP="00E3731F">
                      <w:pPr>
                        <w:pStyle w:val="Caption"/>
                        <w:ind w:firstLine="0"/>
                        <w:jc w:val="center"/>
                        <w:rPr>
                          <w:i w:val="0"/>
                          <w:iCs w:val="0"/>
                          <w:color w:val="auto"/>
                        </w:rPr>
                      </w:pPr>
                      <w:r w:rsidRPr="00E3731F">
                        <w:rPr>
                          <w:i w:val="0"/>
                          <w:iCs w:val="0"/>
                          <w:color w:val="auto"/>
                        </w:rPr>
                        <w:t xml:space="preserve">Figure </w:t>
                      </w:r>
                      <w:r w:rsidRPr="00E3731F">
                        <w:rPr>
                          <w:i w:val="0"/>
                          <w:iCs w:val="0"/>
                          <w:color w:val="auto"/>
                        </w:rPr>
                        <w:fldChar w:fldCharType="begin"/>
                      </w:r>
                      <w:r w:rsidRPr="00E3731F">
                        <w:rPr>
                          <w:i w:val="0"/>
                          <w:iCs w:val="0"/>
                          <w:color w:val="auto"/>
                        </w:rPr>
                        <w:instrText xml:space="preserve"> SEQ Figure \* ARABIC </w:instrText>
                      </w:r>
                      <w:r w:rsidRPr="00E3731F">
                        <w:rPr>
                          <w:i w:val="0"/>
                          <w:iCs w:val="0"/>
                          <w:color w:val="auto"/>
                        </w:rPr>
                        <w:fldChar w:fldCharType="separate"/>
                      </w:r>
                      <w:r>
                        <w:rPr>
                          <w:i w:val="0"/>
                          <w:iCs w:val="0"/>
                          <w:noProof/>
                          <w:color w:val="auto"/>
                        </w:rPr>
                        <w:t>15</w:t>
                      </w:r>
                      <w:r w:rsidRPr="00E3731F">
                        <w:rPr>
                          <w:i w:val="0"/>
                          <w:iCs w:val="0"/>
                          <w:color w:val="auto"/>
                        </w:rPr>
                        <w:fldChar w:fldCharType="end"/>
                      </w:r>
                      <w:r w:rsidRPr="00E3731F">
                        <w:rPr>
                          <w:i w:val="0"/>
                          <w:iCs w:val="0"/>
                          <w:color w:val="auto"/>
                        </w:rPr>
                        <w:t xml:space="preserve">. Comparison between the highest sampled concentrations of </w:t>
                      </w:r>
                      <w:r w:rsidR="00F5632C">
                        <w:rPr>
                          <w:rFonts w:hint="eastAsia"/>
                          <w:i w:val="0"/>
                          <w:iCs w:val="0"/>
                          <w:color w:val="auto"/>
                        </w:rPr>
                        <w:t xml:space="preserve">dissolved </w:t>
                      </w:r>
                      <w:r w:rsidRPr="00E3731F">
                        <w:rPr>
                          <w:i w:val="0"/>
                          <w:iCs w:val="0"/>
                          <w:color w:val="auto"/>
                        </w:rPr>
                        <w:t xml:space="preserve">REEs at each of six study sites in Brooks (2023) and the highest sampled concentration of </w:t>
                      </w:r>
                      <w:r w:rsidR="00F5632C">
                        <w:rPr>
                          <w:rFonts w:hint="eastAsia"/>
                          <w:i w:val="0"/>
                          <w:iCs w:val="0"/>
                          <w:color w:val="auto"/>
                        </w:rPr>
                        <w:t xml:space="preserve">dissolved </w:t>
                      </w:r>
                      <w:r w:rsidRPr="00E3731F">
                        <w:rPr>
                          <w:i w:val="0"/>
                          <w:iCs w:val="0"/>
                          <w:color w:val="auto"/>
                        </w:rPr>
                        <w:t>REEs from this study (Sample 1).</w:t>
                      </w:r>
                    </w:p>
                  </w:txbxContent>
                </v:textbox>
                <w10:wrap type="topAndBottom"/>
              </v:shape>
            </w:pict>
          </mc:Fallback>
        </mc:AlternateContent>
      </w:r>
    </w:p>
    <w:p w14:paraId="51A9E703" w14:textId="0BFF0C92" w:rsidR="008C094C" w:rsidRDefault="00E70D63" w:rsidP="00E70D63">
      <w:pPr>
        <w:keepNext/>
        <w:ind w:firstLine="0"/>
      </w:pPr>
      <w:r>
        <w:rPr>
          <w:noProof/>
        </w:rPr>
        <w:lastRenderedPageBreak/>
        <mc:AlternateContent>
          <mc:Choice Requires="wps">
            <w:drawing>
              <wp:anchor distT="0" distB="0" distL="114300" distR="114300" simplePos="0" relativeHeight="251719680" behindDoc="0" locked="0" layoutInCell="1" allowOverlap="1" wp14:anchorId="5291E2CD" wp14:editId="36C4D1F0">
                <wp:simplePos x="0" y="0"/>
                <wp:positionH relativeFrom="column">
                  <wp:posOffset>1137285</wp:posOffset>
                </wp:positionH>
                <wp:positionV relativeFrom="paragraph">
                  <wp:posOffset>4180840</wp:posOffset>
                </wp:positionV>
                <wp:extent cx="4123690" cy="635"/>
                <wp:effectExtent l="0" t="0" r="0" b="0"/>
                <wp:wrapTopAndBottom/>
                <wp:docPr id="1103720222" name="Text Box 1"/>
                <wp:cNvGraphicFramePr/>
                <a:graphic xmlns:a="http://schemas.openxmlformats.org/drawingml/2006/main">
                  <a:graphicData uri="http://schemas.microsoft.com/office/word/2010/wordprocessingShape">
                    <wps:wsp>
                      <wps:cNvSpPr txBox="1"/>
                      <wps:spPr>
                        <a:xfrm>
                          <a:off x="0" y="0"/>
                          <a:ext cx="4123690" cy="635"/>
                        </a:xfrm>
                        <a:prstGeom prst="rect">
                          <a:avLst/>
                        </a:prstGeom>
                        <a:solidFill>
                          <a:prstClr val="white"/>
                        </a:solidFill>
                        <a:ln>
                          <a:noFill/>
                        </a:ln>
                      </wps:spPr>
                      <wps:txbx>
                        <w:txbxContent>
                          <w:p w14:paraId="2BE40DBB" w14:textId="6290A8A6" w:rsidR="00C2235B" w:rsidRPr="00E70D63" w:rsidRDefault="00C2235B" w:rsidP="00E70D63">
                            <w:pPr>
                              <w:pStyle w:val="Caption"/>
                              <w:ind w:firstLine="0"/>
                              <w:jc w:val="center"/>
                              <w:rPr>
                                <w:i w:val="0"/>
                                <w:iCs w:val="0"/>
                                <w:noProof/>
                                <w:color w:val="auto"/>
                                <w:lang w:eastAsia="en-US"/>
                              </w:rPr>
                            </w:pPr>
                            <w:r w:rsidRPr="00E70D63">
                              <w:rPr>
                                <w:i w:val="0"/>
                                <w:iCs w:val="0"/>
                                <w:color w:val="auto"/>
                              </w:rPr>
                              <w:t xml:space="preserve">Figure </w:t>
                            </w:r>
                            <w:r w:rsidRPr="00E70D63">
                              <w:rPr>
                                <w:i w:val="0"/>
                                <w:iCs w:val="0"/>
                                <w:color w:val="auto"/>
                              </w:rPr>
                              <w:fldChar w:fldCharType="begin"/>
                            </w:r>
                            <w:r w:rsidRPr="00E70D63">
                              <w:rPr>
                                <w:i w:val="0"/>
                                <w:iCs w:val="0"/>
                                <w:color w:val="auto"/>
                              </w:rPr>
                              <w:instrText xml:space="preserve"> SEQ Figure \* ARABIC </w:instrText>
                            </w:r>
                            <w:r w:rsidRPr="00E70D63">
                              <w:rPr>
                                <w:i w:val="0"/>
                                <w:iCs w:val="0"/>
                                <w:color w:val="auto"/>
                              </w:rPr>
                              <w:fldChar w:fldCharType="separate"/>
                            </w:r>
                            <w:r>
                              <w:rPr>
                                <w:i w:val="0"/>
                                <w:iCs w:val="0"/>
                                <w:noProof/>
                                <w:color w:val="auto"/>
                              </w:rPr>
                              <w:t>16</w:t>
                            </w:r>
                            <w:r w:rsidRPr="00E70D63">
                              <w:rPr>
                                <w:i w:val="0"/>
                                <w:iCs w:val="0"/>
                                <w:color w:val="auto"/>
                              </w:rPr>
                              <w:fldChar w:fldCharType="end"/>
                            </w:r>
                            <w:r w:rsidRPr="00E70D63">
                              <w:rPr>
                                <w:i w:val="0"/>
                                <w:iCs w:val="0"/>
                                <w:color w:val="auto"/>
                              </w:rPr>
                              <w:t>. Cerium anomaly observed in water chemistry samples</w:t>
                            </w:r>
                            <w:r>
                              <w:rPr>
                                <w:rFonts w:hint="eastAsia"/>
                                <w:i w:val="0"/>
                                <w:iCs w:val="0"/>
                                <w:color w:val="auto"/>
                              </w:rPr>
                              <w:t xml:space="preserve"> using the PREE1 standard</w:t>
                            </w:r>
                            <w:r w:rsidRPr="00E70D63">
                              <w:rPr>
                                <w:i w:val="0"/>
                                <w:i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91E2CD" id="_x0000_s1041" type="#_x0000_t202" style="position:absolute;left:0;text-align:left;margin-left:89.55pt;margin-top:329.2pt;width:324.7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C2GQIAAEAEAAAOAAAAZHJzL2Uyb0RvYy54bWysU8Fu2zAMvQ/YPwi6L07SLdiMOEWWIsOA&#10;oi2QDj0rshwLkEWNUmJnXz9KtpOt22nYRaZJ6lHke1zedo1hJ4Vegy34bDLlTFkJpbaHgn973r77&#10;yJkPwpbCgFUFPyvPb1dv3yxbl6s51GBKhYxArM9bV/A6BJdnmZe1aoSfgFOWghVgIwL94iErUbSE&#10;3phsPp0ushawdAhSeU/euz7IVwm/qpQMj1XlVWCm4PS2kE5M5z6e2Wop8gMKV2s5PEP8wysaoS0V&#10;vUDdiSDYEfUfUI2WCB6qMJHQZFBVWqrUA3Uzm77qZlcLp1IvNBzvLmPy/w9WPpx27glZ6D5DRwTG&#10;gbTO556csZ+uwiZ+6aWM4jTC82VsqgtMkvP9bH6z+EQhSbHFzYeIkV2vOvThi4KGRaPgSJykUYnT&#10;vQ996pgSK3kwutxqY+JPDGwMspMg/tpaBzWA/5ZlbMy1EG/1gNGTXfuIVuj2HdMl9ZgeGF17KM/U&#10;O0IvC+/kVlPBe+HDk0DSAfVE2g6PdFQG2oLDYHFWA/74mz/mEz0U5awlXRXcfz8KVJyZr5aIiyIc&#10;DRyN/WjYY7MBanVGW+NkMukCBjOaFULzQpJfxyoUElZSrYKH0dyEXt20MlKt1ymJpOZEuLc7JyP0&#10;ONjn7kWgG2gJxOYDjIoT+St2+tzEj1sfA406UXed4jBvkmkif1ipuAe//qes6+KvfgIAAP//AwBQ&#10;SwMEFAAGAAgAAAAhABSRLLzhAAAACwEAAA8AAABkcnMvZG93bnJldi54bWxMj7FOwzAQhnck3sE6&#10;JBbUOi1JCCFOVVUw0KUi7cLmxm4ciM9R7LTh7TlYYPzvPv33XbGabMfOevCtQwGLeQRMY+1Ui42A&#10;w/5llgHzQaKSnUMt4Et7WJXXV4XMlbvgmz5XoWFUgj6XAkwIfc65r4220s9dr5F2JzdYGSgODVeD&#10;vFC57fgyilJuZYt0wcheb4yuP6vRCtjF7ztzN56et+v4fng9jJv0o6mEuL2Z1k/Agp7CHww/+qQO&#10;JTkd3YjKs47yw+OCUAFpksXAiMiWWQLs+DtJgJcF//9D+Q0AAP//AwBQSwECLQAUAAYACAAAACEA&#10;toM4kv4AAADhAQAAEwAAAAAAAAAAAAAAAAAAAAAAW0NvbnRlbnRfVHlwZXNdLnhtbFBLAQItABQA&#10;BgAIAAAAIQA4/SH/1gAAAJQBAAALAAAAAAAAAAAAAAAAAC8BAABfcmVscy8ucmVsc1BLAQItABQA&#10;BgAIAAAAIQCBomC2GQIAAEAEAAAOAAAAAAAAAAAAAAAAAC4CAABkcnMvZTJvRG9jLnhtbFBLAQIt&#10;ABQABgAIAAAAIQAUkSy84QAAAAsBAAAPAAAAAAAAAAAAAAAAAHMEAABkcnMvZG93bnJldi54bWxQ&#10;SwUGAAAAAAQABADzAAAAgQUAAAAA&#10;" stroked="f">
                <v:textbox style="mso-fit-shape-to-text:t" inset="0,0,0,0">
                  <w:txbxContent>
                    <w:p w14:paraId="2BE40DBB" w14:textId="6290A8A6" w:rsidR="00C2235B" w:rsidRPr="00E70D63" w:rsidRDefault="00C2235B" w:rsidP="00E70D63">
                      <w:pPr>
                        <w:pStyle w:val="Caption"/>
                        <w:ind w:firstLine="0"/>
                        <w:jc w:val="center"/>
                        <w:rPr>
                          <w:i w:val="0"/>
                          <w:iCs w:val="0"/>
                          <w:noProof/>
                          <w:color w:val="auto"/>
                          <w:lang w:eastAsia="en-US"/>
                        </w:rPr>
                      </w:pPr>
                      <w:r w:rsidRPr="00E70D63">
                        <w:rPr>
                          <w:i w:val="0"/>
                          <w:iCs w:val="0"/>
                          <w:color w:val="auto"/>
                        </w:rPr>
                        <w:t xml:space="preserve">Figure </w:t>
                      </w:r>
                      <w:r w:rsidRPr="00E70D63">
                        <w:rPr>
                          <w:i w:val="0"/>
                          <w:iCs w:val="0"/>
                          <w:color w:val="auto"/>
                        </w:rPr>
                        <w:fldChar w:fldCharType="begin"/>
                      </w:r>
                      <w:r w:rsidRPr="00E70D63">
                        <w:rPr>
                          <w:i w:val="0"/>
                          <w:iCs w:val="0"/>
                          <w:color w:val="auto"/>
                        </w:rPr>
                        <w:instrText xml:space="preserve"> SEQ Figure \* ARABIC </w:instrText>
                      </w:r>
                      <w:r w:rsidRPr="00E70D63">
                        <w:rPr>
                          <w:i w:val="0"/>
                          <w:iCs w:val="0"/>
                          <w:color w:val="auto"/>
                        </w:rPr>
                        <w:fldChar w:fldCharType="separate"/>
                      </w:r>
                      <w:r>
                        <w:rPr>
                          <w:i w:val="0"/>
                          <w:iCs w:val="0"/>
                          <w:noProof/>
                          <w:color w:val="auto"/>
                        </w:rPr>
                        <w:t>16</w:t>
                      </w:r>
                      <w:r w:rsidRPr="00E70D63">
                        <w:rPr>
                          <w:i w:val="0"/>
                          <w:iCs w:val="0"/>
                          <w:color w:val="auto"/>
                        </w:rPr>
                        <w:fldChar w:fldCharType="end"/>
                      </w:r>
                      <w:r w:rsidRPr="00E70D63">
                        <w:rPr>
                          <w:i w:val="0"/>
                          <w:iCs w:val="0"/>
                          <w:color w:val="auto"/>
                        </w:rPr>
                        <w:t>. Cerium anomaly observed in water chemistry samples</w:t>
                      </w:r>
                      <w:r>
                        <w:rPr>
                          <w:rFonts w:hint="eastAsia"/>
                          <w:i w:val="0"/>
                          <w:iCs w:val="0"/>
                          <w:color w:val="auto"/>
                        </w:rPr>
                        <w:t xml:space="preserve"> using the PREE1 standard</w:t>
                      </w:r>
                      <w:r w:rsidRPr="00E70D63">
                        <w:rPr>
                          <w:i w:val="0"/>
                          <w:iCs w:val="0"/>
                          <w:color w:val="auto"/>
                        </w:rPr>
                        <w:t>.</w:t>
                      </w:r>
                    </w:p>
                  </w:txbxContent>
                </v:textbox>
                <w10:wrap type="topAndBottom"/>
              </v:shape>
            </w:pict>
          </mc:Fallback>
        </mc:AlternateContent>
      </w:r>
      <w:r w:rsidR="005B3452">
        <w:rPr>
          <w:noProof/>
          <w:lang w:val="en-US" w:eastAsia="en-US"/>
        </w:rPr>
        <w:drawing>
          <wp:anchor distT="0" distB="0" distL="114300" distR="114300" simplePos="0" relativeHeight="251717632" behindDoc="0" locked="0" layoutInCell="1" allowOverlap="0" wp14:anchorId="06A788CB" wp14:editId="1EF7FB84">
            <wp:simplePos x="0" y="0"/>
            <wp:positionH relativeFrom="column">
              <wp:posOffset>1137684</wp:posOffset>
            </wp:positionH>
            <wp:positionV relativeFrom="paragraph">
              <wp:posOffset>0</wp:posOffset>
            </wp:positionV>
            <wp:extent cx="4123944" cy="4123944"/>
            <wp:effectExtent l="0" t="0" r="0" b="0"/>
            <wp:wrapTopAndBottom/>
            <wp:docPr id="1177419509" name="Picture 2"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19509" name="Picture 2" descr="A graph with a line and a li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23944" cy="4123944"/>
                    </a:xfrm>
                    <a:prstGeom prst="rect">
                      <a:avLst/>
                    </a:prstGeom>
                  </pic:spPr>
                </pic:pic>
              </a:graphicData>
            </a:graphic>
            <wp14:sizeRelH relativeFrom="margin">
              <wp14:pctWidth>0</wp14:pctWidth>
            </wp14:sizeRelH>
            <wp14:sizeRelV relativeFrom="margin">
              <wp14:pctHeight>0</wp14:pctHeight>
            </wp14:sizeRelV>
          </wp:anchor>
        </w:drawing>
      </w:r>
    </w:p>
    <w:p w14:paraId="6595F6AD" w14:textId="77777777" w:rsidR="005B3452" w:rsidRDefault="005B3452" w:rsidP="005B3452">
      <w:pPr>
        <w:pStyle w:val="Heading2"/>
        <w:ind w:firstLine="0"/>
        <w:rPr>
          <w:rFonts w:eastAsiaTheme="minorEastAsia"/>
        </w:rPr>
      </w:pPr>
      <w:bookmarkStart w:id="23" w:name="_Toc164180377"/>
      <w:r>
        <w:rPr>
          <w:rFonts w:eastAsiaTheme="minorEastAsia" w:hint="eastAsia"/>
        </w:rPr>
        <w:t>3.3. Flocculant chemistry</w:t>
      </w:r>
      <w:bookmarkEnd w:id="23"/>
    </w:p>
    <w:p w14:paraId="155D84E4" w14:textId="4EE2FA8A" w:rsidR="00D317B0" w:rsidRDefault="008C094C" w:rsidP="00E70D63">
      <w:r>
        <w:rPr>
          <w:rFonts w:hint="eastAsia"/>
        </w:rPr>
        <w:t xml:space="preserve">The flocculant displayed a clear </w:t>
      </w:r>
      <w:r w:rsidR="001C63C0">
        <w:t xml:space="preserve">color </w:t>
      </w:r>
      <w:r>
        <w:rPr>
          <w:rFonts w:hint="eastAsia"/>
        </w:rPr>
        <w:t xml:space="preserve">gradient from </w:t>
      </w:r>
      <w:proofErr w:type="gramStart"/>
      <w:r>
        <w:rPr>
          <w:rFonts w:hint="eastAsia"/>
        </w:rPr>
        <w:t>orange-red</w:t>
      </w:r>
      <w:proofErr w:type="gramEnd"/>
      <w:r>
        <w:rPr>
          <w:rFonts w:hint="eastAsia"/>
        </w:rPr>
        <w:t xml:space="preserve"> to light tan with position downstream</w:t>
      </w:r>
      <w:r w:rsidR="001C63C0">
        <w:t>, especially at the confluence of LC with WFCC</w:t>
      </w:r>
      <w:r>
        <w:rPr>
          <w:rFonts w:hint="eastAsia"/>
        </w:rPr>
        <w:t xml:space="preserve"> (Figure </w:t>
      </w:r>
      <w:r w:rsidR="002F6D88">
        <w:rPr>
          <w:rFonts w:hint="eastAsia"/>
        </w:rPr>
        <w:t>1</w:t>
      </w:r>
      <w:r w:rsidR="00BC53ED">
        <w:rPr>
          <w:rFonts w:hint="eastAsia"/>
        </w:rPr>
        <w:t>7</w:t>
      </w:r>
      <w:r w:rsidR="00631E3B">
        <w:rPr>
          <w:rFonts w:hint="eastAsia"/>
        </w:rPr>
        <w:t>)</w:t>
      </w:r>
      <w:r>
        <w:rPr>
          <w:rFonts w:hint="eastAsia"/>
        </w:rPr>
        <w:t xml:space="preserve">. This </w:t>
      </w:r>
      <w:r w:rsidR="001C63C0">
        <w:t>reflects a</w:t>
      </w:r>
      <w:r>
        <w:rPr>
          <w:rFonts w:hint="eastAsia"/>
        </w:rPr>
        <w:t xml:space="preserve"> shift in Fe dominance to Al dominance </w:t>
      </w:r>
      <w:r w:rsidRPr="00D317B0">
        <w:t xml:space="preserve">in the flocculant </w:t>
      </w:r>
      <w:r w:rsidR="00694ABB">
        <w:t xml:space="preserve">chemistry </w:t>
      </w:r>
      <w:r w:rsidRPr="00D317B0">
        <w:t xml:space="preserve">(Figure </w:t>
      </w:r>
      <w:r w:rsidR="002F6D88">
        <w:rPr>
          <w:rFonts w:hint="eastAsia"/>
        </w:rPr>
        <w:t>1</w:t>
      </w:r>
      <w:r w:rsidR="00BC53ED">
        <w:rPr>
          <w:rFonts w:hint="eastAsia"/>
        </w:rPr>
        <w:t>8</w:t>
      </w:r>
      <w:r w:rsidRPr="00D317B0">
        <w:t>)</w:t>
      </w:r>
      <w:r w:rsidR="00D317B0">
        <w:rPr>
          <w:rFonts w:hint="eastAsia"/>
        </w:rPr>
        <w:t>. This suggests that aluminum minerals became the dominant flocculant surface as waters moved downstream of LC</w:t>
      </w:r>
      <w:r w:rsidR="00631E3B">
        <w:rPr>
          <w:rFonts w:hint="eastAsia"/>
        </w:rPr>
        <w:t xml:space="preserve">, </w:t>
      </w:r>
      <w:r w:rsidR="009873D5">
        <w:t xml:space="preserve">at </w:t>
      </w:r>
      <w:r w:rsidR="009E1F66">
        <w:rPr>
          <w:rFonts w:hint="eastAsia"/>
        </w:rPr>
        <w:t>pH</w:t>
      </w:r>
      <w:r w:rsidR="009E1F66">
        <w:t>’</w:t>
      </w:r>
      <w:r w:rsidR="009E1F66">
        <w:rPr>
          <w:rFonts w:hint="eastAsia"/>
        </w:rPr>
        <w:t xml:space="preserve">s higher than roughly </w:t>
      </w:r>
      <w:r w:rsidR="00CE14BC">
        <w:rPr>
          <w:rFonts w:hint="eastAsia"/>
        </w:rPr>
        <w:t>3.</w:t>
      </w:r>
      <w:r w:rsidR="009E1F66">
        <w:rPr>
          <w:rFonts w:hint="eastAsia"/>
        </w:rPr>
        <w:t xml:space="preserve"> </w:t>
      </w:r>
      <w:r w:rsidR="00D11F1D">
        <w:t xml:space="preserve">In opposition to the dissolved data, </w:t>
      </w:r>
      <w:r w:rsidR="009873D5">
        <w:t xml:space="preserve">flocculant </w:t>
      </w:r>
      <w:r w:rsidR="00D11F1D">
        <w:t xml:space="preserve">REEs and other metals generally increased in abundance downstream, with a notable jump in REE and Al </w:t>
      </w:r>
      <w:r w:rsidR="00847D45">
        <w:t xml:space="preserve">(and decrease in Fe) </w:t>
      </w:r>
      <w:r w:rsidR="00D11F1D">
        <w:t xml:space="preserve">concentrations between samples 6 and 7. </w:t>
      </w:r>
      <w:r w:rsidR="00631E3B">
        <w:rPr>
          <w:rFonts w:hint="eastAsia"/>
        </w:rPr>
        <w:t>This is consistent with a loss of dissolved metals to Al-oxide flocculants.</w:t>
      </w:r>
    </w:p>
    <w:p w14:paraId="16309D1E" w14:textId="6645E970" w:rsidR="00E70D63" w:rsidRDefault="00173855" w:rsidP="00E70D63">
      <w:r>
        <w:rPr>
          <w:rFonts w:hint="eastAsia"/>
          <w:noProof/>
          <w:lang w:val="en-US" w:eastAsia="en-US"/>
        </w:rPr>
        <w:lastRenderedPageBreak/>
        <w:drawing>
          <wp:anchor distT="0" distB="0" distL="114300" distR="114300" simplePos="0" relativeHeight="251729920" behindDoc="0" locked="0" layoutInCell="1" allowOverlap="0" wp14:anchorId="4ACD0EB2" wp14:editId="3C10EA91">
            <wp:simplePos x="0" y="0"/>
            <wp:positionH relativeFrom="margin">
              <wp:align>center</wp:align>
            </wp:positionH>
            <wp:positionV relativeFrom="paragraph">
              <wp:posOffset>3948593</wp:posOffset>
            </wp:positionV>
            <wp:extent cx="3807460" cy="3804285"/>
            <wp:effectExtent l="0" t="0" r="2540" b="5715"/>
            <wp:wrapTopAndBottom/>
            <wp:docPr id="6985647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64763"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07835" cy="3804285"/>
                    </a:xfrm>
                    <a:prstGeom prst="rect">
                      <a:avLst/>
                    </a:prstGeom>
                  </pic:spPr>
                </pic:pic>
              </a:graphicData>
            </a:graphic>
            <wp14:sizeRelH relativeFrom="margin">
              <wp14:pctWidth>0</wp14:pctWidth>
            </wp14:sizeRelH>
            <wp14:sizeRelV relativeFrom="margin">
              <wp14:pctHeight>0</wp14:pctHeight>
            </wp14:sizeRelV>
          </wp:anchor>
        </w:drawing>
      </w:r>
      <w:r w:rsidR="007543C2">
        <w:rPr>
          <w:noProof/>
        </w:rPr>
        <mc:AlternateContent>
          <mc:Choice Requires="wps">
            <w:drawing>
              <wp:anchor distT="0" distB="0" distL="114300" distR="114300" simplePos="0" relativeHeight="251731968" behindDoc="0" locked="0" layoutInCell="1" allowOverlap="1" wp14:anchorId="03B36CFB" wp14:editId="23196533">
                <wp:simplePos x="0" y="0"/>
                <wp:positionH relativeFrom="margin">
                  <wp:align>center</wp:align>
                </wp:positionH>
                <wp:positionV relativeFrom="paragraph">
                  <wp:posOffset>7952105</wp:posOffset>
                </wp:positionV>
                <wp:extent cx="4069080" cy="635"/>
                <wp:effectExtent l="0" t="0" r="7620" b="8255"/>
                <wp:wrapTopAndBottom/>
                <wp:docPr id="114053346" name="Text Box 1"/>
                <wp:cNvGraphicFramePr/>
                <a:graphic xmlns:a="http://schemas.openxmlformats.org/drawingml/2006/main">
                  <a:graphicData uri="http://schemas.microsoft.com/office/word/2010/wordprocessingShape">
                    <wps:wsp>
                      <wps:cNvSpPr txBox="1"/>
                      <wps:spPr>
                        <a:xfrm>
                          <a:off x="0" y="0"/>
                          <a:ext cx="4069080" cy="635"/>
                        </a:xfrm>
                        <a:prstGeom prst="rect">
                          <a:avLst/>
                        </a:prstGeom>
                        <a:solidFill>
                          <a:prstClr val="white"/>
                        </a:solidFill>
                        <a:ln>
                          <a:noFill/>
                        </a:ln>
                      </wps:spPr>
                      <wps:txbx>
                        <w:txbxContent>
                          <w:p w14:paraId="3EAF59A0" w14:textId="747599C0" w:rsidR="00C2235B" w:rsidRPr="00631E3B" w:rsidRDefault="00C2235B" w:rsidP="00631E3B">
                            <w:pPr>
                              <w:pStyle w:val="Caption"/>
                              <w:ind w:firstLine="0"/>
                              <w:jc w:val="center"/>
                              <w:rPr>
                                <w:i w:val="0"/>
                                <w:iCs w:val="0"/>
                                <w:noProof/>
                                <w:color w:val="auto"/>
                                <w:lang w:eastAsia="en-US"/>
                              </w:rPr>
                            </w:pPr>
                            <w:r w:rsidRPr="00631E3B">
                              <w:rPr>
                                <w:i w:val="0"/>
                                <w:iCs w:val="0"/>
                                <w:color w:val="auto"/>
                              </w:rPr>
                              <w:t>Figure</w:t>
                            </w:r>
                            <w:r>
                              <w:rPr>
                                <w:rFonts w:hint="eastAsia"/>
                                <w:i w:val="0"/>
                                <w:iCs w:val="0"/>
                                <w:color w:val="auto"/>
                              </w:rPr>
                              <w:t xml:space="preserve"> 18</w:t>
                            </w:r>
                            <w:r w:rsidRPr="00631E3B">
                              <w:rPr>
                                <w:i w:val="0"/>
                                <w:iCs w:val="0"/>
                                <w:color w:val="auto"/>
                              </w:rPr>
                              <w:t>. Profile of Al, Mn, Fe, and total REEs</w:t>
                            </w:r>
                            <w:r w:rsidR="00F5632C">
                              <w:rPr>
                                <w:rFonts w:hint="eastAsia"/>
                                <w:i w:val="0"/>
                                <w:iCs w:val="0"/>
                                <w:color w:val="auto"/>
                              </w:rPr>
                              <w:t xml:space="preserve"> in flocculant</w:t>
                            </w:r>
                            <w:r w:rsidRPr="00631E3B">
                              <w:rPr>
                                <w:i w:val="0"/>
                                <w:iCs w:val="0"/>
                                <w:color w:val="auto"/>
                              </w:rPr>
                              <w:t xml:space="preserve"> across the study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B36CFB" id="_x0000_s1042" type="#_x0000_t202" style="position:absolute;left:0;text-align:left;margin-left:0;margin-top:626.15pt;width:320.4pt;height:.05pt;z-index:2517319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lFGgIAAEAEAAAOAAAAZHJzL2Uyb0RvYy54bWysU8Fu2zAMvQ/YPwi6L3a6LeiMOEWWIsOA&#10;oC2QDj0rshwLkEWNUmJnXz9KjpOt22nYRaZJitR7j5zf9a1hR4Vegy35dJJzpqyEStt9yb89r9/d&#10;cuaDsJUwYFXJT8rzu8XbN/POFeoGGjCVQkZFrC86V/ImBFdkmZeNaoWfgFOWgjVgKwL94j6rUHRU&#10;vTXZTZ7Psg6wcghSeU/e+yHIF6l+XSsZHuvaq8BMyeltIZ2Yzl08s8VcFHsUrtHy/AzxD69ohbbU&#10;9FLqXgTBDqj/KNVqieChDhMJbQZ1raVKGAjNNH+FZtsIpxIWIse7C03+/5WVD8ete0IW+s/Qk4CR&#10;kM75wpMz4ulrbOOXXsooThSeLrSpPjBJzg/57FN+SyFJsdn7j7FGdr3q0IcvCloWjZIjaZKoEseN&#10;D0PqmBI7eTC6Wmtj4k8MrAyyoyD9ukYHdS7+W5axMddCvDUUjJ7siiNaod/1TFeEcTaC3EF1IuwI&#10;w1h4J9eaGm6ED08CaQ4IE812eKSjNtCVHM4WZw3gj7/5Yz7JQ1HOOpqrkvvvB4GKM/PVknBxCEcD&#10;R2M3GvbQroCgTmlrnEwmXcBgRrNGaF9o5JexC4WEldSr5GE0V2GYbloZqZbLlESj5kTY2K2TsfRI&#10;7HP/ItCdZQmk5gOMEyeKV+oMuUkftzwEojpJF4kdWDzzTWOaxD+vVNyDX/9T1nXxFz8BAAD//wMA&#10;UEsDBBQABgAIAAAAIQBGfcRm3wAAAAoBAAAPAAAAZHJzL2Rvd25yZXYueG1sTI/BTsMwEETvSPyD&#10;tUhcEHVIQ4RCnKqq4ACXqqEXbm68jQPxOoqdNvw9izjAcWdGs/PK1ex6ccIxdJ4U3C0SEEiNNx21&#10;CvZvz7cPIELUZHTvCRV8YYBVdXlR6sL4M+3wVMdWcAmFQiuwMQ6FlKGx6HRY+AGJvaMfnY58jq00&#10;oz5zuetlmiS5dLoj/mD1gBuLzWc9OQXb7H1rb6bj0+s6W44v+2mTf7S1UtdX8/oRRMQ5/oXhZz5P&#10;h4o3HfxEJoheAYNEVtP7dAmC/TxLGOXwK2Ugq1L+R6i+AQAA//8DAFBLAQItABQABgAIAAAAIQC2&#10;gziS/gAAAOEBAAATAAAAAAAAAAAAAAAAAAAAAABbQ29udGVudF9UeXBlc10ueG1sUEsBAi0AFAAG&#10;AAgAAAAhADj9If/WAAAAlAEAAAsAAAAAAAAAAAAAAAAALwEAAF9yZWxzLy5yZWxzUEsBAi0AFAAG&#10;AAgAAAAhAAGd6UUaAgAAQAQAAA4AAAAAAAAAAAAAAAAALgIAAGRycy9lMm9Eb2MueG1sUEsBAi0A&#10;FAAGAAgAAAAhAEZ9xGbfAAAACgEAAA8AAAAAAAAAAAAAAAAAdAQAAGRycy9kb3ducmV2LnhtbFBL&#10;BQYAAAAABAAEAPMAAACABQAAAAA=&#10;" stroked="f">
                <v:textbox style="mso-fit-shape-to-text:t" inset="0,0,0,0">
                  <w:txbxContent>
                    <w:p w14:paraId="3EAF59A0" w14:textId="747599C0" w:rsidR="00C2235B" w:rsidRPr="00631E3B" w:rsidRDefault="00C2235B" w:rsidP="00631E3B">
                      <w:pPr>
                        <w:pStyle w:val="Caption"/>
                        <w:ind w:firstLine="0"/>
                        <w:jc w:val="center"/>
                        <w:rPr>
                          <w:i w:val="0"/>
                          <w:iCs w:val="0"/>
                          <w:noProof/>
                          <w:color w:val="auto"/>
                          <w:lang w:eastAsia="en-US"/>
                        </w:rPr>
                      </w:pPr>
                      <w:r w:rsidRPr="00631E3B">
                        <w:rPr>
                          <w:i w:val="0"/>
                          <w:iCs w:val="0"/>
                          <w:color w:val="auto"/>
                        </w:rPr>
                        <w:t>Figure</w:t>
                      </w:r>
                      <w:r>
                        <w:rPr>
                          <w:rFonts w:hint="eastAsia"/>
                          <w:i w:val="0"/>
                          <w:iCs w:val="0"/>
                          <w:color w:val="auto"/>
                        </w:rPr>
                        <w:t xml:space="preserve"> 18</w:t>
                      </w:r>
                      <w:r w:rsidRPr="00631E3B">
                        <w:rPr>
                          <w:i w:val="0"/>
                          <w:iCs w:val="0"/>
                          <w:color w:val="auto"/>
                        </w:rPr>
                        <w:t>. Profile of Al, Mn, Fe, and total REEs</w:t>
                      </w:r>
                      <w:r w:rsidR="00F5632C">
                        <w:rPr>
                          <w:rFonts w:hint="eastAsia"/>
                          <w:i w:val="0"/>
                          <w:iCs w:val="0"/>
                          <w:color w:val="auto"/>
                        </w:rPr>
                        <w:t xml:space="preserve"> in flocculant</w:t>
                      </w:r>
                      <w:r w:rsidRPr="00631E3B">
                        <w:rPr>
                          <w:i w:val="0"/>
                          <w:iCs w:val="0"/>
                          <w:color w:val="auto"/>
                        </w:rPr>
                        <w:t xml:space="preserve"> across the study site.</w:t>
                      </w:r>
                    </w:p>
                  </w:txbxContent>
                </v:textbox>
                <w10:wrap type="topAndBottom" anchorx="margin"/>
              </v:shape>
            </w:pict>
          </mc:Fallback>
        </mc:AlternateContent>
      </w:r>
      <w:r w:rsidR="007543C2">
        <w:rPr>
          <w:noProof/>
        </w:rPr>
        <mc:AlternateContent>
          <mc:Choice Requires="wps">
            <w:drawing>
              <wp:anchor distT="0" distB="0" distL="114300" distR="114300" simplePos="0" relativeHeight="251727872" behindDoc="0" locked="0" layoutInCell="1" allowOverlap="1" wp14:anchorId="4CF48764" wp14:editId="6E033AE8">
                <wp:simplePos x="0" y="0"/>
                <wp:positionH relativeFrom="column">
                  <wp:posOffset>438150</wp:posOffset>
                </wp:positionH>
                <wp:positionV relativeFrom="paragraph">
                  <wp:posOffset>3536876</wp:posOffset>
                </wp:positionV>
                <wp:extent cx="5060950" cy="635"/>
                <wp:effectExtent l="0" t="0" r="0" b="0"/>
                <wp:wrapTopAndBottom/>
                <wp:docPr id="860686397" name="Text Box 1"/>
                <wp:cNvGraphicFramePr/>
                <a:graphic xmlns:a="http://schemas.openxmlformats.org/drawingml/2006/main">
                  <a:graphicData uri="http://schemas.microsoft.com/office/word/2010/wordprocessingShape">
                    <wps:wsp>
                      <wps:cNvSpPr txBox="1"/>
                      <wps:spPr>
                        <a:xfrm>
                          <a:off x="0" y="0"/>
                          <a:ext cx="5060950" cy="635"/>
                        </a:xfrm>
                        <a:prstGeom prst="rect">
                          <a:avLst/>
                        </a:prstGeom>
                        <a:solidFill>
                          <a:prstClr val="white"/>
                        </a:solidFill>
                        <a:ln>
                          <a:noFill/>
                        </a:ln>
                      </wps:spPr>
                      <wps:txbx>
                        <w:txbxContent>
                          <w:p w14:paraId="7DCDE5C0" w14:textId="0DF6ED4F" w:rsidR="00C2235B" w:rsidRPr="00631E3B" w:rsidRDefault="00C2235B" w:rsidP="00631E3B">
                            <w:pPr>
                              <w:pStyle w:val="Caption"/>
                              <w:ind w:firstLine="0"/>
                              <w:jc w:val="center"/>
                              <w:rPr>
                                <w:i w:val="0"/>
                                <w:iCs w:val="0"/>
                                <w:noProof/>
                                <w:color w:val="auto"/>
                                <w:lang w:eastAsia="en-US"/>
                              </w:rPr>
                            </w:pPr>
                            <w:r w:rsidRPr="00631E3B">
                              <w:rPr>
                                <w:i w:val="0"/>
                                <w:iCs w:val="0"/>
                                <w:color w:val="auto"/>
                              </w:rPr>
                              <w:t>Figure</w:t>
                            </w:r>
                            <w:r>
                              <w:rPr>
                                <w:rFonts w:hint="eastAsia"/>
                                <w:i w:val="0"/>
                                <w:iCs w:val="0"/>
                                <w:color w:val="auto"/>
                              </w:rPr>
                              <w:t xml:space="preserve"> 17</w:t>
                            </w:r>
                            <w:r w:rsidRPr="00631E3B">
                              <w:rPr>
                                <w:i w:val="0"/>
                                <w:iCs w:val="0"/>
                                <w:color w:val="auto"/>
                              </w:rPr>
                              <w:t>. Image of dried flocculant samples. Samples 3, 4, 6, 7, 9, and 10 are represented by vials A, B, C, D, E, and F,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F48764" id="_x0000_s1043" type="#_x0000_t202" style="position:absolute;left:0;text-align:left;margin-left:34.5pt;margin-top:278.5pt;width:398.5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5XGgIAAEAEAAAOAAAAZHJzL2Uyb0RvYy54bWysU8Fu2zAMvQ/YPwi6L3Y6JNuMOEWWIsOA&#10;oi2QDj0rshwLkEWNUmJnXz9KjpOt22nYRaZJitR7j1zc9q1hR4Vegy35dJJzpqyEStt9yb89b959&#10;5MwHYSthwKqSn5Tnt8u3bxadK9QNNGAqhYyKWF90ruRNCK7IMi8b1Qo/AacsBWvAVgT6xX1Woeio&#10;emuymzyfZx1g5RCk8p68d0OQL1P9ulYyPNa1V4GZktPbQjoxnbt4ZsuFKPYoXKPl+RniH17RCm2p&#10;6aXUnQiCHVD/UarVEsFDHSYS2gzqWkuVMBCaaf4KzbYRTiUsRI53F5r8/ysrH45b94Qs9J+hJwEj&#10;IZ3zhSdnxNPX2MYvvZRRnCg8XWhTfWCSnLN8nn+aUUhSbP5+Fmtk16sOffiioGXRKDmSJokqcbz3&#10;YUgdU2InD0ZXG21M/ImBtUF2FKRf1+igzsV/yzI25lqIt4aC0ZNdcUQr9Lue6YowfhhB7qA6EXaE&#10;YSy8kxtNDe+FD08CaQ4IE812eKSjNtCVHM4WZw3gj7/5Yz7JQ1HOOpqrkvvvB4GKM/PVknBxCEcD&#10;R2M3GvbQroGgTmlrnEwmXcBgRrNGaF9o5FexC4WEldSr5GE012GYbloZqVarlESj5kS4t1snY+mR&#10;2Of+RaA7yxJIzQcYJ04Ur9QZcpM+bnUIRHWSLhI7sHjmm8Y0iX9eqbgHv/6nrOviL38CAAD//wMA&#10;UEsDBBQABgAIAAAAIQCCaFqT4AAAAAoBAAAPAAAAZHJzL2Rvd25yZXYueG1sTI8xT8MwEIV3JP6D&#10;dUgsiDqF1i0hTlVVMMBSkXZhc+NrHIjtyHba8O85WGB7d/f07nvFarQdO2GIrXcSppMMGLra69Y1&#10;Eva759slsJiU06rzDiV8YYRVeXlRqFz7s3vDU5UaRiEu5kqCSanPOY+1QavixPfo6Hb0wapEY2i4&#10;DupM4bbjd1kmuFWtow9G9bgxWH9Wg5Wwnb1vzc1wfHpdz+7Dy37YiI+mkvL6alw/Aks4pj8z/OAT&#10;OpTEdPCD05F1EsQDVUkS5vMFCTIshSBx+N1MgZcF/1+h/AYAAP//AwBQSwECLQAUAAYACAAAACEA&#10;toM4kv4AAADhAQAAEwAAAAAAAAAAAAAAAAAAAAAAW0NvbnRlbnRfVHlwZXNdLnhtbFBLAQItABQA&#10;BgAIAAAAIQA4/SH/1gAAAJQBAAALAAAAAAAAAAAAAAAAAC8BAABfcmVscy8ucmVsc1BLAQItABQA&#10;BgAIAAAAIQAiEG5XGgIAAEAEAAAOAAAAAAAAAAAAAAAAAC4CAABkcnMvZTJvRG9jLnhtbFBLAQIt&#10;ABQABgAIAAAAIQCCaFqT4AAAAAoBAAAPAAAAAAAAAAAAAAAAAHQEAABkcnMvZG93bnJldi54bWxQ&#10;SwUGAAAAAAQABADzAAAAgQUAAAAA&#10;" stroked="f">
                <v:textbox style="mso-fit-shape-to-text:t" inset="0,0,0,0">
                  <w:txbxContent>
                    <w:p w14:paraId="7DCDE5C0" w14:textId="0DF6ED4F" w:rsidR="00C2235B" w:rsidRPr="00631E3B" w:rsidRDefault="00C2235B" w:rsidP="00631E3B">
                      <w:pPr>
                        <w:pStyle w:val="Caption"/>
                        <w:ind w:firstLine="0"/>
                        <w:jc w:val="center"/>
                        <w:rPr>
                          <w:i w:val="0"/>
                          <w:iCs w:val="0"/>
                          <w:noProof/>
                          <w:color w:val="auto"/>
                          <w:lang w:eastAsia="en-US"/>
                        </w:rPr>
                      </w:pPr>
                      <w:r w:rsidRPr="00631E3B">
                        <w:rPr>
                          <w:i w:val="0"/>
                          <w:iCs w:val="0"/>
                          <w:color w:val="auto"/>
                        </w:rPr>
                        <w:t>Figure</w:t>
                      </w:r>
                      <w:r>
                        <w:rPr>
                          <w:rFonts w:hint="eastAsia"/>
                          <w:i w:val="0"/>
                          <w:iCs w:val="0"/>
                          <w:color w:val="auto"/>
                        </w:rPr>
                        <w:t xml:space="preserve"> 17</w:t>
                      </w:r>
                      <w:r w:rsidRPr="00631E3B">
                        <w:rPr>
                          <w:i w:val="0"/>
                          <w:iCs w:val="0"/>
                          <w:color w:val="auto"/>
                        </w:rPr>
                        <w:t>. Image of dried flocculant samples. Samples 3, 4, 6, 7, 9, and 10 are represented by vials A, B, C, D, E, and F, respectively.</w:t>
                      </w:r>
                    </w:p>
                  </w:txbxContent>
                </v:textbox>
                <w10:wrap type="topAndBottom"/>
              </v:shape>
            </w:pict>
          </mc:Fallback>
        </mc:AlternateContent>
      </w:r>
      <w:r w:rsidR="007543C2">
        <w:rPr>
          <w:rFonts w:hint="eastAsia"/>
          <w:noProof/>
          <w:lang w:val="en-US" w:eastAsia="en-US"/>
        </w:rPr>
        <w:drawing>
          <wp:anchor distT="0" distB="0" distL="114300" distR="114300" simplePos="0" relativeHeight="251725824" behindDoc="0" locked="0" layoutInCell="1" allowOverlap="0" wp14:anchorId="0134B6DC" wp14:editId="3B706219">
            <wp:simplePos x="0" y="0"/>
            <wp:positionH relativeFrom="margin">
              <wp:align>center</wp:align>
            </wp:positionH>
            <wp:positionV relativeFrom="paragraph">
              <wp:posOffset>19050</wp:posOffset>
            </wp:positionV>
            <wp:extent cx="4658995" cy="3493770"/>
            <wp:effectExtent l="19050" t="19050" r="27305" b="11430"/>
            <wp:wrapTopAndBottom/>
            <wp:docPr id="885351605" name="Picture 12" descr="A row of small bottles with different colore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51605" name="Picture 12" descr="A row of small bottles with different colored object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58995" cy="349377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0CC30D1E" w14:textId="3288AA8F" w:rsidR="005B1DD5" w:rsidRPr="00631E3B" w:rsidRDefault="009E1F66" w:rsidP="005B1DD5">
      <w:pPr>
        <w:rPr>
          <w:color w:val="000000"/>
        </w:rPr>
      </w:pPr>
      <w:r>
        <w:rPr>
          <w:noProof/>
        </w:rPr>
        <w:lastRenderedPageBreak/>
        <mc:AlternateContent>
          <mc:Choice Requires="wps">
            <w:drawing>
              <wp:anchor distT="0" distB="0" distL="114300" distR="114300" simplePos="0" relativeHeight="251735040" behindDoc="0" locked="0" layoutInCell="1" allowOverlap="1" wp14:anchorId="3216142F" wp14:editId="3BFBA0D7">
                <wp:simplePos x="0" y="0"/>
                <wp:positionH relativeFrom="column">
                  <wp:posOffset>90805</wp:posOffset>
                </wp:positionH>
                <wp:positionV relativeFrom="paragraph">
                  <wp:posOffset>5306695</wp:posOffset>
                </wp:positionV>
                <wp:extent cx="5762625" cy="635"/>
                <wp:effectExtent l="0" t="0" r="0" b="0"/>
                <wp:wrapTopAndBottom/>
                <wp:docPr id="582268033" name="Text Box 1"/>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wps:spPr>
                      <wps:txbx>
                        <w:txbxContent>
                          <w:p w14:paraId="074B594E" w14:textId="70001483" w:rsidR="00C2235B" w:rsidRPr="009E1F66" w:rsidRDefault="00C2235B" w:rsidP="009E1F66">
                            <w:pPr>
                              <w:pStyle w:val="Caption"/>
                              <w:ind w:firstLine="0"/>
                              <w:jc w:val="center"/>
                              <w:rPr>
                                <w:i w:val="0"/>
                                <w:iCs w:val="0"/>
                                <w:noProof/>
                                <w:color w:val="auto"/>
                                <w:lang w:eastAsia="en-US"/>
                              </w:rPr>
                            </w:pPr>
                            <w:r w:rsidRPr="009E1F66">
                              <w:rPr>
                                <w:i w:val="0"/>
                                <w:iCs w:val="0"/>
                                <w:color w:val="auto"/>
                              </w:rPr>
                              <w:t>Figure</w:t>
                            </w:r>
                            <w:r>
                              <w:rPr>
                                <w:rFonts w:hint="eastAsia"/>
                                <w:i w:val="0"/>
                                <w:iCs w:val="0"/>
                                <w:color w:val="auto"/>
                              </w:rPr>
                              <w:t xml:space="preserve"> 19</w:t>
                            </w:r>
                            <w:r w:rsidRPr="009E1F66">
                              <w:rPr>
                                <w:i w:val="0"/>
                                <w:iCs w:val="0"/>
                                <w:color w:val="auto"/>
                              </w:rPr>
                              <w:t>. Profile of all measured cations in each flocculant sample.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16142F" id="_x0000_s1044" type="#_x0000_t202" style="position:absolute;left:0;text-align:left;margin-left:7.15pt;margin-top:417.85pt;width:453.75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EVGgIAAEAEAAAOAAAAZHJzL2Uyb0RvYy54bWysU1GP2jAMfp+0/xDlfRSYYKeKcmKcmCah&#10;u5O46Z5DmtJIaZw5gZb9+jkphe22p2kvqWs7dr7vsxf3XWPYSaHXYAs+GY05U1ZCqe2h4N9eNh/u&#10;OPNB2FIYsKrgZ+X5/fL9u0XrcjWFGkypkFER6/PWFbwOweVZ5mWtGuFH4JSlYAXYiEC/eMhKFC1V&#10;b0w2HY/nWQtYOgSpvCfvQx/ky1S/qpQMT1XlVWCm4PS2kE5M5z6e2XIh8gMKV2t5eYb4h1c0Qltq&#10;ei31IIJgR9R/lGq0RPBQhZGEJoOq0lIlDIRmMn6DZlcLpxIWIse7K03+/5WVj6ede0YWus/QkYCR&#10;kNb53JMz4ukqbOKXXsooThSer7SpLjBJztmn+XQ+nXEmKTb/OIs1sttVhz58UdCwaBQcSZNElTht&#10;fehTh5TYyYPR5UYbE39iYG2QnQTp19Y6qEvx37KMjbkW4q2+YPRkNxzRCt2+Y7okjHcDyD2UZ8KO&#10;0I+Fd3KjqeFW+PAskOaA4NJshyc6KgNtweFicVYD/vibP+aTPBTlrKW5Krj/fhSoODNfLQkXh3Aw&#10;cDD2g2GPzRoI6oS2xslk0gUMZjArhOaVRn4Vu1BIWEm9Ch4Gcx366aaVkWq1Skk0ak6Erd05GUsP&#10;xL50rwLdRZZAaj7CMHEif6NOn5v0catjIKqTdJHYnsUL3zSmSfzLSsU9+PU/Zd0Wf/kTAAD//wMA&#10;UEsDBBQABgAIAAAAIQBAdKfU4AAAAAoBAAAPAAAAZHJzL2Rvd25yZXYueG1sTI/BTsMwEETvSPyD&#10;tUhcEHXahBJCnKqq4EAvFaEXbm7sxoF4HdlOG/6ehQscZ/ZpdqZcTbZnJ+1D51DAfJYA09g41WEr&#10;YP/2fJsDC1Gikr1DLeBLB1hVlxelLJQ746s+1bFlFIKhkAJMjEPBeWiMtjLM3KCRbkfnrYwkfcuV&#10;l2cKtz1fJMmSW9khfTBy0Bujm896tAJ22fvO3IzHp+06S/3LftwsP9paiOuraf0ILOop/sHwU5+q&#10;Q0WdDm5EFVhPOkuJFJCnd/fACHhYzGnL4dfJgVcl/z+h+gYAAP//AwBQSwECLQAUAAYACAAAACEA&#10;toM4kv4AAADhAQAAEwAAAAAAAAAAAAAAAAAAAAAAW0NvbnRlbnRfVHlwZXNdLnhtbFBLAQItABQA&#10;BgAIAAAAIQA4/SH/1gAAAJQBAAALAAAAAAAAAAAAAAAAAC8BAABfcmVscy8ucmVsc1BLAQItABQA&#10;BgAIAAAAIQBBdrEVGgIAAEAEAAAOAAAAAAAAAAAAAAAAAC4CAABkcnMvZTJvRG9jLnhtbFBLAQIt&#10;ABQABgAIAAAAIQBAdKfU4AAAAAoBAAAPAAAAAAAAAAAAAAAAAHQEAABkcnMvZG93bnJldi54bWxQ&#10;SwUGAAAAAAQABADzAAAAgQUAAAAA&#10;" stroked="f">
                <v:textbox style="mso-fit-shape-to-text:t" inset="0,0,0,0">
                  <w:txbxContent>
                    <w:p w14:paraId="074B594E" w14:textId="70001483" w:rsidR="00C2235B" w:rsidRPr="009E1F66" w:rsidRDefault="00C2235B" w:rsidP="009E1F66">
                      <w:pPr>
                        <w:pStyle w:val="Caption"/>
                        <w:ind w:firstLine="0"/>
                        <w:jc w:val="center"/>
                        <w:rPr>
                          <w:i w:val="0"/>
                          <w:iCs w:val="0"/>
                          <w:noProof/>
                          <w:color w:val="auto"/>
                          <w:lang w:eastAsia="en-US"/>
                        </w:rPr>
                      </w:pPr>
                      <w:r w:rsidRPr="009E1F66">
                        <w:rPr>
                          <w:i w:val="0"/>
                          <w:iCs w:val="0"/>
                          <w:color w:val="auto"/>
                        </w:rPr>
                        <w:t>Figure</w:t>
                      </w:r>
                      <w:r>
                        <w:rPr>
                          <w:rFonts w:hint="eastAsia"/>
                          <w:i w:val="0"/>
                          <w:iCs w:val="0"/>
                          <w:color w:val="auto"/>
                        </w:rPr>
                        <w:t xml:space="preserve"> 19</w:t>
                      </w:r>
                      <w:r w:rsidRPr="009E1F66">
                        <w:rPr>
                          <w:i w:val="0"/>
                          <w:iCs w:val="0"/>
                          <w:color w:val="auto"/>
                        </w:rPr>
                        <w:t>. Profile of all measured cations in each flocculant sample.</w:t>
                      </w:r>
                    </w:p>
                  </w:txbxContent>
                </v:textbox>
                <w10:wrap type="topAndBottom"/>
              </v:shape>
            </w:pict>
          </mc:Fallback>
        </mc:AlternateContent>
      </w:r>
      <w:r>
        <w:rPr>
          <w:noProof/>
          <w:lang w:val="en-US" w:eastAsia="en-US"/>
        </w:rPr>
        <w:drawing>
          <wp:anchor distT="0" distB="0" distL="114300" distR="114300" simplePos="0" relativeHeight="251732992" behindDoc="0" locked="0" layoutInCell="1" allowOverlap="1" wp14:anchorId="0491B91C" wp14:editId="154FF942">
            <wp:simplePos x="0" y="0"/>
            <wp:positionH relativeFrom="margin">
              <wp:align>center</wp:align>
            </wp:positionH>
            <wp:positionV relativeFrom="paragraph">
              <wp:posOffset>1435086</wp:posOffset>
            </wp:positionV>
            <wp:extent cx="5762625" cy="3815610"/>
            <wp:effectExtent l="0" t="0" r="0" b="0"/>
            <wp:wrapTopAndBottom/>
            <wp:docPr id="334872982" name="Picture 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72982" name="Picture 15" descr="A graph of different colored lin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2625" cy="3815610"/>
                    </a:xfrm>
                    <a:prstGeom prst="rect">
                      <a:avLst/>
                    </a:prstGeom>
                  </pic:spPr>
                </pic:pic>
              </a:graphicData>
            </a:graphic>
            <wp14:sizeRelH relativeFrom="page">
              <wp14:pctWidth>0</wp14:pctWidth>
            </wp14:sizeRelH>
            <wp14:sizeRelV relativeFrom="page">
              <wp14:pctHeight>0</wp14:pctHeight>
            </wp14:sizeRelV>
          </wp:anchor>
        </w:drawing>
      </w:r>
      <w:r w:rsidR="00631E3B">
        <w:rPr>
          <w:rFonts w:hint="eastAsia"/>
        </w:rPr>
        <w:t xml:space="preserve">To first order, the flocculant displayed several orders of magnitude higher concentrations of all metals </w:t>
      </w:r>
      <w:r w:rsidR="002858A3">
        <w:rPr>
          <w:rFonts w:hint="eastAsia"/>
        </w:rPr>
        <w:t>than what was observed in the water</w:t>
      </w:r>
      <w:r w:rsidR="00631E3B">
        <w:rPr>
          <w:rFonts w:hint="eastAsia"/>
        </w:rPr>
        <w:t xml:space="preserve"> (F</w:t>
      </w:r>
      <w:r w:rsidR="000B77FD" w:rsidRPr="00D317B0">
        <w:t>igure</w:t>
      </w:r>
      <w:r w:rsidR="002F6D88">
        <w:rPr>
          <w:rFonts w:hint="eastAsia"/>
        </w:rPr>
        <w:t>s</w:t>
      </w:r>
      <w:r w:rsidR="000B77FD" w:rsidRPr="00D317B0">
        <w:t xml:space="preserve"> </w:t>
      </w:r>
      <w:r w:rsidR="002F6D88">
        <w:rPr>
          <w:rFonts w:hint="eastAsia"/>
        </w:rPr>
        <w:t>1</w:t>
      </w:r>
      <w:r w:rsidR="00BC53ED">
        <w:rPr>
          <w:rFonts w:hint="eastAsia"/>
        </w:rPr>
        <w:t>9</w:t>
      </w:r>
      <w:r w:rsidR="002F6D88">
        <w:rPr>
          <w:rFonts w:hint="eastAsia"/>
        </w:rPr>
        <w:t xml:space="preserve"> and </w:t>
      </w:r>
      <w:r w:rsidR="00BC53ED">
        <w:rPr>
          <w:rFonts w:hint="eastAsia"/>
        </w:rPr>
        <w:t>20</w:t>
      </w:r>
      <w:r w:rsidR="000B77FD" w:rsidRPr="00D317B0">
        <w:t xml:space="preserve">). </w:t>
      </w:r>
      <w:r w:rsidR="005A0B6D">
        <w:rPr>
          <w:rFonts w:hint="eastAsia"/>
        </w:rPr>
        <w:t xml:space="preserve">Elemental </w:t>
      </w:r>
      <w:r w:rsidR="009873D5">
        <w:t>relationships</w:t>
      </w:r>
      <w:r w:rsidR="009873D5">
        <w:rPr>
          <w:rFonts w:hint="eastAsia"/>
        </w:rPr>
        <w:t xml:space="preserve"> </w:t>
      </w:r>
      <w:r w:rsidR="005A0B6D">
        <w:rPr>
          <w:rFonts w:hint="eastAsia"/>
        </w:rPr>
        <w:t xml:space="preserve">shifted, however, </w:t>
      </w:r>
      <w:r w:rsidR="009873D5">
        <w:t>between</w:t>
      </w:r>
      <w:r w:rsidR="009873D5">
        <w:rPr>
          <w:rFonts w:hint="eastAsia"/>
        </w:rPr>
        <w:t xml:space="preserve"> </w:t>
      </w:r>
      <w:r w:rsidR="005A0B6D">
        <w:rPr>
          <w:rFonts w:hint="eastAsia"/>
        </w:rPr>
        <w:t xml:space="preserve">water </w:t>
      </w:r>
      <w:r w:rsidR="009873D5">
        <w:t>and</w:t>
      </w:r>
      <w:r w:rsidR="009873D5">
        <w:rPr>
          <w:rFonts w:hint="eastAsia"/>
        </w:rPr>
        <w:t xml:space="preserve"> </w:t>
      </w:r>
      <w:r w:rsidR="005A0B6D">
        <w:rPr>
          <w:rFonts w:hint="eastAsia"/>
        </w:rPr>
        <w:t>flocculant.</w:t>
      </w:r>
      <w:r w:rsidR="000B77FD" w:rsidRPr="00D317B0">
        <w:t xml:space="preserve"> </w:t>
      </w:r>
      <w:r w:rsidR="005A0B6D">
        <w:rPr>
          <w:rFonts w:hint="eastAsia"/>
        </w:rPr>
        <w:t>While the</w:t>
      </w:r>
      <w:r w:rsidR="000B77FD" w:rsidRPr="00D317B0">
        <w:t xml:space="preserve"> REEs remained</w:t>
      </w:r>
      <w:r w:rsidR="00E10DB6" w:rsidRPr="00D317B0">
        <w:t xml:space="preserve"> positively</w:t>
      </w:r>
      <w:r w:rsidR="000B77FD" w:rsidRPr="00D317B0">
        <w:t xml:space="preserve"> </w:t>
      </w:r>
      <w:r w:rsidR="00E10DB6" w:rsidRPr="00D317B0">
        <w:t>well correlated to Al</w:t>
      </w:r>
      <w:r w:rsidR="005A0B6D">
        <w:rPr>
          <w:rFonts w:hint="eastAsia"/>
        </w:rPr>
        <w:t>, Mn lost its correlation and Fe switch</w:t>
      </w:r>
      <w:r w:rsidR="006F6C4C">
        <w:rPr>
          <w:rFonts w:hint="eastAsia"/>
        </w:rPr>
        <w:t>ed</w:t>
      </w:r>
      <w:r w:rsidR="005A0B6D">
        <w:rPr>
          <w:rFonts w:hint="eastAsia"/>
        </w:rPr>
        <w:t xml:space="preserve"> to an inverse correlation,</w:t>
      </w:r>
      <w:r w:rsidR="00E10DB6" w:rsidRPr="00D317B0">
        <w:t xml:space="preserve"> with average calculated R</w:t>
      </w:r>
      <w:r w:rsidR="00E10DB6" w:rsidRPr="00D317B0">
        <w:rPr>
          <w:vertAlign w:val="superscript"/>
        </w:rPr>
        <w:t>2</w:t>
      </w:r>
      <w:r w:rsidR="00E10DB6" w:rsidRPr="00D317B0">
        <w:t xml:space="preserve"> values of 0.88, 0.</w:t>
      </w:r>
      <w:r w:rsidR="005A0B6D">
        <w:rPr>
          <w:rFonts w:hint="eastAsia"/>
        </w:rPr>
        <w:t>09</w:t>
      </w:r>
      <w:r w:rsidR="00E10DB6" w:rsidRPr="00D317B0">
        <w:t>, and</w:t>
      </w:r>
      <w:r w:rsidR="005A0B6D">
        <w:rPr>
          <w:rFonts w:hint="eastAsia"/>
        </w:rPr>
        <w:t xml:space="preserve"> 0.72, respectively</w:t>
      </w:r>
      <w:r w:rsidR="00E10DB6" w:rsidRPr="00D317B0">
        <w:t xml:space="preserve"> (Figures </w:t>
      </w:r>
      <w:r w:rsidR="002858A3">
        <w:rPr>
          <w:rFonts w:hint="eastAsia"/>
        </w:rPr>
        <w:t>2</w:t>
      </w:r>
      <w:r w:rsidR="00BC53ED">
        <w:rPr>
          <w:rFonts w:hint="eastAsia"/>
        </w:rPr>
        <w:t>1</w:t>
      </w:r>
      <w:r w:rsidR="00E10DB6" w:rsidRPr="00D317B0">
        <w:t xml:space="preserve"> and </w:t>
      </w:r>
      <w:r w:rsidR="002F6D88">
        <w:rPr>
          <w:rFonts w:hint="eastAsia"/>
        </w:rPr>
        <w:t>2</w:t>
      </w:r>
      <w:r w:rsidR="00BC53ED">
        <w:rPr>
          <w:rFonts w:hint="eastAsia"/>
        </w:rPr>
        <w:t>2</w:t>
      </w:r>
      <w:r w:rsidR="00E10DB6" w:rsidRPr="00D317B0">
        <w:t>).</w:t>
      </w:r>
      <w:r w:rsidR="00D317B0" w:rsidRPr="00D317B0">
        <w:t xml:space="preserve"> </w:t>
      </w:r>
      <w:r w:rsidR="006B5A70">
        <w:rPr>
          <w:rFonts w:hint="eastAsia"/>
        </w:rPr>
        <w:t>La concentrations appear to be anomalously inflated in sample</w:t>
      </w:r>
      <w:r w:rsidR="005B1DD5">
        <w:rPr>
          <w:rFonts w:hint="eastAsia"/>
        </w:rPr>
        <w:t xml:space="preserve"> 6</w:t>
      </w:r>
      <w:r w:rsidR="006B5A70">
        <w:rPr>
          <w:rFonts w:hint="eastAsia"/>
        </w:rPr>
        <w:t xml:space="preserve">. A second calculation excluding La provides new average </w:t>
      </w:r>
      <w:r w:rsidR="006B5A70" w:rsidRPr="006B5A70">
        <w:rPr>
          <w:rFonts w:hint="eastAsia"/>
        </w:rPr>
        <w:t>R</w:t>
      </w:r>
      <w:r w:rsidR="006B5A70">
        <w:rPr>
          <w:rFonts w:hint="eastAsia"/>
          <w:vertAlign w:val="superscript"/>
        </w:rPr>
        <w:t>2</w:t>
      </w:r>
      <w:r w:rsidR="006B5A70">
        <w:rPr>
          <w:rFonts w:hint="eastAsia"/>
        </w:rPr>
        <w:t xml:space="preserve"> values for Al, Mn, and Fe of 0.94, 0.08, and 0.77, res</w:t>
      </w:r>
      <w:r w:rsidR="005B1DD5">
        <w:rPr>
          <w:rFonts w:hint="eastAsia"/>
        </w:rPr>
        <w:t xml:space="preserve">pectively. </w:t>
      </w:r>
      <w:r w:rsidR="00D317B0" w:rsidRPr="006B5A70">
        <w:t>This</w:t>
      </w:r>
      <w:r w:rsidR="00D317B0" w:rsidRPr="00D317B0">
        <w:t xml:space="preserve"> </w:t>
      </w:r>
      <w:r w:rsidR="005B1DD5">
        <w:rPr>
          <w:rFonts w:hint="eastAsia"/>
        </w:rPr>
        <w:t xml:space="preserve">observation </w:t>
      </w:r>
      <w:r w:rsidR="00D317B0" w:rsidRPr="00D317B0">
        <w:t xml:space="preserve">may be explained by the potential for </w:t>
      </w:r>
      <w:proofErr w:type="spellStart"/>
      <w:r w:rsidR="006F6C4C">
        <w:rPr>
          <w:rFonts w:hint="eastAsia"/>
          <w:color w:val="000000"/>
        </w:rPr>
        <w:t>f</w:t>
      </w:r>
      <w:r w:rsidR="00D317B0" w:rsidRPr="00D317B0">
        <w:rPr>
          <w:color w:val="000000"/>
        </w:rPr>
        <w:t>elsőbányaite</w:t>
      </w:r>
      <w:proofErr w:type="spellEnd"/>
      <w:r w:rsidR="00D317B0" w:rsidRPr="00D317B0">
        <w:rPr>
          <w:color w:val="000000"/>
        </w:rPr>
        <w:t>,</w:t>
      </w:r>
      <w:r w:rsidR="00D317B0">
        <w:rPr>
          <w:rFonts w:ascii="Aptos Narrow" w:hAnsi="Aptos Narrow" w:hint="eastAsia"/>
          <w:color w:val="000000"/>
        </w:rPr>
        <w:t xml:space="preserve"> </w:t>
      </w:r>
      <w:r w:rsidR="00D317B0" w:rsidRPr="00D317B0">
        <w:rPr>
          <w:color w:val="000000"/>
        </w:rPr>
        <w:t>sometimes c</w:t>
      </w:r>
      <w:r w:rsidR="00D317B0">
        <w:rPr>
          <w:rFonts w:hint="eastAsia"/>
          <w:color w:val="000000"/>
        </w:rPr>
        <w:t xml:space="preserve">alled </w:t>
      </w:r>
      <w:proofErr w:type="spellStart"/>
      <w:r w:rsidR="00D317B0">
        <w:rPr>
          <w:rFonts w:hint="eastAsia"/>
          <w:color w:val="000000"/>
        </w:rPr>
        <w:t>basaluminite</w:t>
      </w:r>
      <w:proofErr w:type="spellEnd"/>
      <w:r w:rsidR="00D317B0">
        <w:rPr>
          <w:rFonts w:hint="eastAsia"/>
          <w:color w:val="000000"/>
        </w:rPr>
        <w:t>, to sorb REEs onto</w:t>
      </w:r>
      <w:r w:rsidR="00C8378D">
        <w:rPr>
          <w:rFonts w:hint="eastAsia"/>
          <w:color w:val="000000"/>
        </w:rPr>
        <w:t xml:space="preserve"> </w:t>
      </w:r>
      <w:r w:rsidR="00DA68F9">
        <w:rPr>
          <w:rFonts w:hint="eastAsia"/>
          <w:color w:val="000000"/>
        </w:rPr>
        <w:t xml:space="preserve">its surface </w:t>
      </w:r>
      <w:r w:rsidR="006F6C4C">
        <w:rPr>
          <w:rFonts w:hint="eastAsia"/>
          <w:color w:val="000000"/>
        </w:rPr>
        <w:t>above pH</w:t>
      </w:r>
      <w:r w:rsidR="006F6C4C">
        <w:rPr>
          <w:color w:val="000000"/>
        </w:rPr>
        <w:t>’</w:t>
      </w:r>
      <w:r w:rsidR="006F6C4C">
        <w:rPr>
          <w:rFonts w:hint="eastAsia"/>
          <w:color w:val="000000"/>
        </w:rPr>
        <w:t>s of around 3.5</w:t>
      </w:r>
      <w:r w:rsidR="00C27ADE">
        <w:rPr>
          <w:rFonts w:hint="eastAsia"/>
          <w:color w:val="000000"/>
        </w:rPr>
        <w:t>, as shown in experiments by</w:t>
      </w:r>
      <w:r w:rsidR="006F6C4C">
        <w:rPr>
          <w:rFonts w:hint="eastAsia"/>
          <w:color w:val="000000"/>
        </w:rPr>
        <w:t xml:space="preserve"> </w:t>
      </w:r>
      <w:r w:rsidR="00D317B0">
        <w:rPr>
          <w:rFonts w:hint="eastAsia"/>
          <w:color w:val="000000"/>
        </w:rPr>
        <w:t>L</w:t>
      </w:r>
      <w:r w:rsidR="002858A3">
        <w:rPr>
          <w:rFonts w:hint="eastAsia"/>
          <w:color w:val="000000"/>
        </w:rPr>
        <w:t>o</w:t>
      </w:r>
      <w:r w:rsidR="00D317B0">
        <w:rPr>
          <w:rFonts w:hint="eastAsia"/>
          <w:color w:val="000000"/>
        </w:rPr>
        <w:t>zano et al.</w:t>
      </w:r>
      <w:r w:rsidR="00C27ADE">
        <w:rPr>
          <w:rFonts w:hint="eastAsia"/>
          <w:color w:val="000000"/>
        </w:rPr>
        <w:t xml:space="preserve"> (2019)</w:t>
      </w:r>
      <w:r w:rsidR="00D317B0">
        <w:rPr>
          <w:rFonts w:hint="eastAsia"/>
          <w:color w:val="000000"/>
        </w:rPr>
        <w:t>.</w:t>
      </w:r>
      <w:r w:rsidR="00C8378D">
        <w:rPr>
          <w:rFonts w:hint="eastAsia"/>
          <w:color w:val="000000"/>
        </w:rPr>
        <w:t xml:space="preserve"> </w:t>
      </w:r>
      <w:proofErr w:type="spellStart"/>
      <w:r w:rsidR="00C8378D" w:rsidRPr="00D317B0">
        <w:rPr>
          <w:color w:val="000000"/>
        </w:rPr>
        <w:t>Felsőbányaite</w:t>
      </w:r>
      <w:proofErr w:type="spellEnd"/>
      <w:r w:rsidR="00C8378D">
        <w:rPr>
          <w:rFonts w:hint="eastAsia"/>
          <w:color w:val="000000"/>
        </w:rPr>
        <w:t xml:space="preserve"> is often present in AMD systems (Carrero et al., 2017)</w:t>
      </w:r>
      <w:r w:rsidR="006F6C4C">
        <w:rPr>
          <w:rFonts w:hint="eastAsia"/>
          <w:color w:val="000000"/>
        </w:rPr>
        <w:t xml:space="preserve">. While </w:t>
      </w:r>
      <w:proofErr w:type="spellStart"/>
      <w:r w:rsidR="006F6C4C">
        <w:rPr>
          <w:rFonts w:hint="eastAsia"/>
          <w:color w:val="000000"/>
        </w:rPr>
        <w:t>schwertmannite</w:t>
      </w:r>
      <w:proofErr w:type="spellEnd"/>
      <w:r w:rsidR="006F6C4C">
        <w:rPr>
          <w:rFonts w:hint="eastAsia"/>
          <w:color w:val="000000"/>
        </w:rPr>
        <w:t xml:space="preserve"> precipitates at lower pH values than </w:t>
      </w:r>
      <w:proofErr w:type="spellStart"/>
      <w:r w:rsidR="006F6C4C">
        <w:rPr>
          <w:rFonts w:hint="eastAsia"/>
          <w:color w:val="000000"/>
        </w:rPr>
        <w:t>f</w:t>
      </w:r>
      <w:r w:rsidR="006F6C4C" w:rsidRPr="00D317B0">
        <w:rPr>
          <w:color w:val="000000"/>
        </w:rPr>
        <w:t>elsőbányaite</w:t>
      </w:r>
      <w:proofErr w:type="spellEnd"/>
      <w:r w:rsidR="006F6C4C">
        <w:rPr>
          <w:rFonts w:hint="eastAsia"/>
          <w:color w:val="000000"/>
        </w:rPr>
        <w:t>, it does not retain REEs well</w:t>
      </w:r>
      <w:r w:rsidR="00C27ADE">
        <w:rPr>
          <w:rFonts w:hint="eastAsia"/>
          <w:color w:val="000000"/>
        </w:rPr>
        <w:t xml:space="preserve"> (Lozano et al., 2019)</w:t>
      </w:r>
      <w:r w:rsidR="006F6C4C">
        <w:rPr>
          <w:rFonts w:hint="eastAsia"/>
          <w:color w:val="000000"/>
        </w:rPr>
        <w:t>.</w:t>
      </w:r>
      <w:r w:rsidR="005B1DD5">
        <w:rPr>
          <w:rFonts w:hint="eastAsia"/>
          <w:color w:val="000000"/>
        </w:rPr>
        <w:t xml:space="preserve"> </w:t>
      </w:r>
      <w:r w:rsidR="006F6C4C">
        <w:rPr>
          <w:rFonts w:hint="eastAsia"/>
          <w:color w:val="000000"/>
        </w:rPr>
        <w:t xml:space="preserve">As one might expect, the highest observed concentrations of REEs in the flocculant at Empire </w:t>
      </w:r>
      <w:r w:rsidR="006F6C4C">
        <w:rPr>
          <w:color w:val="000000"/>
        </w:rPr>
        <w:t>were in</w:t>
      </w:r>
      <w:r w:rsidR="006F6C4C">
        <w:rPr>
          <w:rFonts w:hint="eastAsia"/>
          <w:color w:val="000000"/>
        </w:rPr>
        <w:t xml:space="preserve"> sample sites with the highest water pH values, where </w:t>
      </w:r>
      <w:proofErr w:type="spellStart"/>
      <w:r w:rsidR="006F6C4C">
        <w:rPr>
          <w:rFonts w:hint="eastAsia"/>
          <w:color w:val="000000"/>
        </w:rPr>
        <w:t>f</w:t>
      </w:r>
      <w:r w:rsidR="006F6C4C" w:rsidRPr="00D317B0">
        <w:rPr>
          <w:color w:val="000000"/>
        </w:rPr>
        <w:t>elsőbányaite</w:t>
      </w:r>
      <w:proofErr w:type="spellEnd"/>
      <w:r w:rsidR="006F6C4C">
        <w:rPr>
          <w:rFonts w:hint="eastAsia"/>
          <w:color w:val="000000"/>
        </w:rPr>
        <w:t xml:space="preserve"> </w:t>
      </w:r>
      <w:r w:rsidR="00D176BD">
        <w:rPr>
          <w:rFonts w:hint="eastAsia"/>
          <w:color w:val="000000"/>
        </w:rPr>
        <w:t xml:space="preserve">precipitates more than </w:t>
      </w:r>
      <w:proofErr w:type="spellStart"/>
      <w:r w:rsidR="00D176BD">
        <w:rPr>
          <w:rFonts w:hint="eastAsia"/>
          <w:color w:val="000000"/>
        </w:rPr>
        <w:t>schwertmannite</w:t>
      </w:r>
      <w:proofErr w:type="spellEnd"/>
      <w:r w:rsidR="00D10345">
        <w:rPr>
          <w:rFonts w:hint="eastAsia"/>
          <w:color w:val="000000"/>
        </w:rPr>
        <w:t xml:space="preserve">. </w:t>
      </w:r>
      <w:r w:rsidR="00AA14AF">
        <w:rPr>
          <w:rFonts w:hint="eastAsia"/>
          <w:color w:val="000000"/>
        </w:rPr>
        <w:t xml:space="preserve">It should be noted that these are not the highest pH values found throughout the study site, but rather the highest pH values found throughout the flocculant sample set. </w:t>
      </w:r>
      <w:r w:rsidR="00EC2D03">
        <w:rPr>
          <w:rFonts w:hint="eastAsia"/>
          <w:color w:val="000000"/>
        </w:rPr>
        <w:t>The mass contribution of Fe for the flocculant is consistent with this interpretati</w:t>
      </w:r>
      <w:r w:rsidR="00364329">
        <w:rPr>
          <w:rFonts w:hint="eastAsia"/>
          <w:color w:val="000000"/>
        </w:rPr>
        <w:t>on</w:t>
      </w:r>
      <w:r w:rsidR="00EC2D03">
        <w:rPr>
          <w:rFonts w:hint="eastAsia"/>
          <w:color w:val="000000"/>
        </w:rPr>
        <w:t>,</w:t>
      </w:r>
      <w:r w:rsidR="00D10345">
        <w:rPr>
          <w:rFonts w:hint="eastAsia"/>
          <w:color w:val="000000"/>
        </w:rPr>
        <w:t xml:space="preserve"> showing an a</w:t>
      </w:r>
      <w:r w:rsidR="00EC2D03">
        <w:rPr>
          <w:rFonts w:hint="eastAsia"/>
          <w:color w:val="000000"/>
        </w:rPr>
        <w:t>brupt shift from</w:t>
      </w:r>
      <w:r w:rsidR="00D10345">
        <w:rPr>
          <w:rFonts w:hint="eastAsia"/>
          <w:color w:val="000000"/>
        </w:rPr>
        <w:t xml:space="preserve"> </w:t>
      </w:r>
      <w:r w:rsidR="00EC2D03">
        <w:rPr>
          <w:rFonts w:hint="eastAsia"/>
          <w:color w:val="000000"/>
        </w:rPr>
        <w:t xml:space="preserve">around </w:t>
      </w:r>
      <w:r w:rsidR="004A0457">
        <w:rPr>
          <w:rFonts w:hint="eastAsia"/>
          <w:color w:val="000000"/>
        </w:rPr>
        <w:t xml:space="preserve">98% </w:t>
      </w:r>
      <w:r w:rsidR="00EC2D03">
        <w:rPr>
          <w:rFonts w:hint="eastAsia"/>
          <w:color w:val="000000"/>
        </w:rPr>
        <w:t xml:space="preserve">to </w:t>
      </w:r>
      <w:r w:rsidR="004A0457">
        <w:rPr>
          <w:rFonts w:hint="eastAsia"/>
          <w:color w:val="000000"/>
        </w:rPr>
        <w:t>30%</w:t>
      </w:r>
      <w:r w:rsidR="00EC2D03">
        <w:rPr>
          <w:rFonts w:hint="eastAsia"/>
          <w:color w:val="000000"/>
        </w:rPr>
        <w:t xml:space="preserve"> as samples shift into the </w:t>
      </w:r>
      <w:proofErr w:type="spellStart"/>
      <w:r w:rsidR="00EC2D03">
        <w:rPr>
          <w:rFonts w:hint="eastAsia"/>
          <w:color w:val="000000"/>
        </w:rPr>
        <w:t>f</w:t>
      </w:r>
      <w:r w:rsidR="00EC2D03" w:rsidRPr="00D317B0">
        <w:rPr>
          <w:color w:val="000000"/>
        </w:rPr>
        <w:t>elsőbányaite</w:t>
      </w:r>
      <w:proofErr w:type="spellEnd"/>
      <w:r w:rsidR="00EC2D03">
        <w:rPr>
          <w:rFonts w:hint="eastAsia"/>
          <w:color w:val="000000"/>
        </w:rPr>
        <w:t xml:space="preserve"> precipitation range</w:t>
      </w:r>
      <w:r w:rsidR="007543C2">
        <w:rPr>
          <w:rFonts w:hint="eastAsia"/>
          <w:color w:val="000000"/>
        </w:rPr>
        <w:t xml:space="preserve"> </w:t>
      </w:r>
      <w:r w:rsidR="00EC2D03">
        <w:rPr>
          <w:rFonts w:hint="eastAsia"/>
          <w:color w:val="000000"/>
        </w:rPr>
        <w:t>(Figure 2</w:t>
      </w:r>
      <w:r w:rsidR="00BC53ED">
        <w:rPr>
          <w:rFonts w:hint="eastAsia"/>
          <w:color w:val="000000"/>
        </w:rPr>
        <w:t>3</w:t>
      </w:r>
      <w:r w:rsidR="00EC2D03">
        <w:rPr>
          <w:rFonts w:hint="eastAsia"/>
          <w:color w:val="000000"/>
        </w:rPr>
        <w:t>). This shows that</w:t>
      </w:r>
      <w:r w:rsidR="00EC2D03" w:rsidRPr="00EC2D03">
        <w:rPr>
          <w:rFonts w:hint="eastAsia"/>
          <w:color w:val="000000"/>
        </w:rPr>
        <w:t xml:space="preserve"> </w:t>
      </w:r>
      <w:r w:rsidR="00EC2D03">
        <w:rPr>
          <w:rFonts w:hint="eastAsia"/>
          <w:color w:val="000000"/>
        </w:rPr>
        <w:t xml:space="preserve">Fe accounted for 98% of the total </w:t>
      </w:r>
      <w:r w:rsidR="008C46B5">
        <w:rPr>
          <w:color w:val="000000"/>
        </w:rPr>
        <w:t xml:space="preserve">measured </w:t>
      </w:r>
      <w:r w:rsidR="00EC2D03">
        <w:rPr>
          <w:rFonts w:hint="eastAsia"/>
          <w:color w:val="000000"/>
        </w:rPr>
        <w:t xml:space="preserve">cations </w:t>
      </w:r>
      <w:r w:rsidR="00B31B5C">
        <w:rPr>
          <w:color w:val="000000"/>
        </w:rPr>
        <w:t xml:space="preserve">by mass </w:t>
      </w:r>
      <w:r w:rsidR="00EC2D03">
        <w:rPr>
          <w:rFonts w:hint="eastAsia"/>
          <w:color w:val="000000"/>
        </w:rPr>
        <w:t xml:space="preserve">found in flocculant prior to the </w:t>
      </w:r>
      <w:proofErr w:type="spellStart"/>
      <w:r w:rsidR="00EC2D03">
        <w:rPr>
          <w:rFonts w:hint="eastAsia"/>
          <w:color w:val="000000"/>
        </w:rPr>
        <w:t>f</w:t>
      </w:r>
      <w:r w:rsidR="00EC2D03" w:rsidRPr="00D317B0">
        <w:rPr>
          <w:color w:val="000000"/>
        </w:rPr>
        <w:t>elsőbányaite</w:t>
      </w:r>
      <w:r w:rsidR="00EC2D03">
        <w:rPr>
          <w:rFonts w:hint="eastAsia"/>
          <w:color w:val="000000"/>
        </w:rPr>
        <w:t>-schwertmannite</w:t>
      </w:r>
      <w:proofErr w:type="spellEnd"/>
      <w:r w:rsidR="00EC2D03">
        <w:rPr>
          <w:rFonts w:hint="eastAsia"/>
          <w:color w:val="000000"/>
        </w:rPr>
        <w:t xml:space="preserve"> switch, and only 30% of the total cations afterwards. </w:t>
      </w:r>
      <w:r w:rsidR="007543C2">
        <w:rPr>
          <w:rFonts w:hint="eastAsia"/>
          <w:color w:val="000000"/>
        </w:rPr>
        <w:t xml:space="preserve">In contrast, Al shows the opposite pattern. Al accounted for 1% of the total cations in </w:t>
      </w:r>
      <w:r w:rsidR="007543C2">
        <w:rPr>
          <w:rFonts w:hint="eastAsia"/>
          <w:color w:val="000000"/>
        </w:rPr>
        <w:lastRenderedPageBreak/>
        <w:t>flocculant before the switch and 66% of the total cations after. Combined with REE concentrations by site, t</w:t>
      </w:r>
      <w:r w:rsidR="00EC2D03">
        <w:rPr>
          <w:rFonts w:hint="eastAsia"/>
          <w:color w:val="000000"/>
        </w:rPr>
        <w:t>his illustrates the large dependence o</w:t>
      </w:r>
      <w:r w:rsidR="003F1F6C">
        <w:rPr>
          <w:color w:val="000000"/>
        </w:rPr>
        <w:t xml:space="preserve">n </w:t>
      </w:r>
      <w:r w:rsidR="00EC2D03">
        <w:rPr>
          <w:rFonts w:hint="eastAsia"/>
          <w:color w:val="000000"/>
        </w:rPr>
        <w:t xml:space="preserve">Al </w:t>
      </w:r>
      <w:r w:rsidR="003F1F6C">
        <w:rPr>
          <w:color w:val="000000"/>
        </w:rPr>
        <w:t>for</w:t>
      </w:r>
      <w:r w:rsidR="00EC2D03">
        <w:rPr>
          <w:rFonts w:hint="eastAsia"/>
          <w:color w:val="000000"/>
        </w:rPr>
        <w:t xml:space="preserve"> </w:t>
      </w:r>
      <w:r w:rsidR="00364329">
        <w:rPr>
          <w:rFonts w:hint="eastAsia"/>
          <w:color w:val="000000"/>
        </w:rPr>
        <w:t>REE sorption to the riverbed.</w:t>
      </w:r>
      <w:r w:rsidR="004134E0">
        <w:rPr>
          <w:color w:val="000000"/>
        </w:rPr>
        <w:t xml:space="preserve"> </w:t>
      </w:r>
      <w:r w:rsidR="004134E0">
        <w:rPr>
          <w:rFonts w:hint="eastAsia"/>
          <w:color w:val="000000"/>
        </w:rPr>
        <w:t xml:space="preserve">Because sample 6 possesses an environmental pH of 2.96, it is possible that the anomalous La concentrations found there are a result of preferential </w:t>
      </w:r>
      <w:r w:rsidR="004134E0">
        <w:rPr>
          <w:color w:val="000000"/>
        </w:rPr>
        <w:t xml:space="preserve">La </w:t>
      </w:r>
      <w:r w:rsidR="004134E0">
        <w:rPr>
          <w:rFonts w:hint="eastAsia"/>
          <w:color w:val="000000"/>
        </w:rPr>
        <w:t xml:space="preserve">incorporation into </w:t>
      </w:r>
      <w:proofErr w:type="spellStart"/>
      <w:r w:rsidR="004134E0">
        <w:rPr>
          <w:rFonts w:hint="eastAsia"/>
          <w:color w:val="000000"/>
        </w:rPr>
        <w:t>f</w:t>
      </w:r>
      <w:r w:rsidR="004134E0" w:rsidRPr="00D317B0">
        <w:rPr>
          <w:color w:val="000000"/>
        </w:rPr>
        <w:t>elsőbányaite</w:t>
      </w:r>
      <w:proofErr w:type="spellEnd"/>
      <w:r w:rsidR="004134E0">
        <w:rPr>
          <w:rFonts w:hint="eastAsia"/>
          <w:color w:val="000000"/>
        </w:rPr>
        <w:t xml:space="preserve"> as the mineral begins to precipitate.</w:t>
      </w:r>
    </w:p>
    <w:p w14:paraId="3755D933" w14:textId="432A8FD0" w:rsidR="00D317B0" w:rsidRDefault="00C8378D" w:rsidP="00D317B0">
      <w:r>
        <w:rPr>
          <w:rFonts w:hint="eastAsia"/>
        </w:rPr>
        <w:t xml:space="preserve">These findings are consistent with the highest sampled REE concentrations found </w:t>
      </w:r>
      <w:r w:rsidR="00847D45">
        <w:t xml:space="preserve">in flocculants </w:t>
      </w:r>
      <w:r>
        <w:rPr>
          <w:rFonts w:hint="eastAsia"/>
        </w:rPr>
        <w:t>by Brooks (2023). Sample 9 is used for comparison as this study</w:t>
      </w:r>
      <w:r>
        <w:t>’</w:t>
      </w:r>
      <w:r>
        <w:rPr>
          <w:rFonts w:hint="eastAsia"/>
        </w:rPr>
        <w:t xml:space="preserve">s representative for high REE </w:t>
      </w:r>
      <w:proofErr w:type="gramStart"/>
      <w:r>
        <w:rPr>
          <w:rFonts w:hint="eastAsia"/>
        </w:rPr>
        <w:t>concentrations</w:t>
      </w:r>
      <w:r w:rsidR="00847D45">
        <w:t>, and</w:t>
      </w:r>
      <w:proofErr w:type="gramEnd"/>
      <w:r w:rsidR="00847D45">
        <w:t xml:space="preserve"> is most similar to Brooks (2023) California Gulch</w:t>
      </w:r>
      <w:r>
        <w:rPr>
          <w:rFonts w:hint="eastAsia"/>
        </w:rPr>
        <w:t xml:space="preserve"> (Figure </w:t>
      </w:r>
      <w:r w:rsidR="002F6D88">
        <w:rPr>
          <w:rFonts w:hint="eastAsia"/>
        </w:rPr>
        <w:t>2</w:t>
      </w:r>
      <w:r w:rsidR="00BC53ED">
        <w:rPr>
          <w:rFonts w:hint="eastAsia"/>
        </w:rPr>
        <w:t>4</w:t>
      </w:r>
      <w:r>
        <w:rPr>
          <w:rFonts w:hint="eastAsia"/>
        </w:rPr>
        <w:t xml:space="preserve">). </w:t>
      </w:r>
      <w:r w:rsidR="00E70D63">
        <w:rPr>
          <w:rFonts w:hint="eastAsia"/>
        </w:rPr>
        <w:t>Y</w:t>
      </w:r>
      <w:r>
        <w:rPr>
          <w:rFonts w:hint="eastAsia"/>
        </w:rPr>
        <w:t>, again, shows some inconsistency, with its relative concentrations shifting from site to site.</w:t>
      </w:r>
    </w:p>
    <w:p w14:paraId="76ED1AED" w14:textId="75EA9387" w:rsidR="0092798F" w:rsidRPr="00147592" w:rsidRDefault="00CC28DE" w:rsidP="00D317B0">
      <w:r>
        <w:rPr>
          <w:noProof/>
          <w:lang w:val="en-US" w:eastAsia="en-US"/>
        </w:rPr>
        <w:lastRenderedPageBreak/>
        <w:drawing>
          <wp:anchor distT="0" distB="0" distL="114300" distR="114300" simplePos="0" relativeHeight="251739136" behindDoc="0" locked="0" layoutInCell="1" allowOverlap="1" wp14:anchorId="6EF65B1D" wp14:editId="2A8485EE">
            <wp:simplePos x="0" y="0"/>
            <wp:positionH relativeFrom="margin">
              <wp:align>center</wp:align>
            </wp:positionH>
            <wp:positionV relativeFrom="paragraph">
              <wp:posOffset>3560726</wp:posOffset>
            </wp:positionV>
            <wp:extent cx="4394200" cy="3210560"/>
            <wp:effectExtent l="0" t="0" r="6350" b="8890"/>
            <wp:wrapTopAndBottom/>
            <wp:docPr id="13393632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63218" name="Picture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94468" cy="3210560"/>
                    </a:xfrm>
                    <a:prstGeom prst="rect">
                      <a:avLst/>
                    </a:prstGeom>
                  </pic:spPr>
                </pic:pic>
              </a:graphicData>
            </a:graphic>
            <wp14:sizeRelH relativeFrom="page">
              <wp14:pctWidth>0</wp14:pctWidth>
            </wp14:sizeRelH>
            <wp14:sizeRelV relativeFrom="page">
              <wp14:pctHeight>0</wp14:pctHeight>
            </wp14:sizeRelV>
          </wp:anchor>
        </w:drawing>
      </w:r>
      <w:r w:rsidR="004A0457">
        <w:rPr>
          <w:noProof/>
        </w:rPr>
        <mc:AlternateContent>
          <mc:Choice Requires="wps">
            <w:drawing>
              <wp:anchor distT="0" distB="0" distL="114300" distR="114300" simplePos="0" relativeHeight="251741184" behindDoc="0" locked="0" layoutInCell="1" allowOverlap="1" wp14:anchorId="52B6E1B2" wp14:editId="727405C7">
                <wp:simplePos x="0" y="0"/>
                <wp:positionH relativeFrom="margin">
                  <wp:align>center</wp:align>
                </wp:positionH>
                <wp:positionV relativeFrom="paragraph">
                  <wp:posOffset>6785403</wp:posOffset>
                </wp:positionV>
                <wp:extent cx="4395470" cy="635"/>
                <wp:effectExtent l="0" t="0" r="5080" b="0"/>
                <wp:wrapTopAndBottom/>
                <wp:docPr id="1354699165" name="Text Box 1"/>
                <wp:cNvGraphicFramePr/>
                <a:graphic xmlns:a="http://schemas.openxmlformats.org/drawingml/2006/main">
                  <a:graphicData uri="http://schemas.microsoft.com/office/word/2010/wordprocessingShape">
                    <wps:wsp>
                      <wps:cNvSpPr txBox="1"/>
                      <wps:spPr>
                        <a:xfrm>
                          <a:off x="0" y="0"/>
                          <a:ext cx="4395470" cy="635"/>
                        </a:xfrm>
                        <a:prstGeom prst="rect">
                          <a:avLst/>
                        </a:prstGeom>
                        <a:solidFill>
                          <a:prstClr val="white"/>
                        </a:solidFill>
                        <a:ln>
                          <a:noFill/>
                        </a:ln>
                      </wps:spPr>
                      <wps:txbx>
                        <w:txbxContent>
                          <w:p w14:paraId="6CE36B4E" w14:textId="2D5C74CC" w:rsidR="00C2235B" w:rsidRPr="009E1F66" w:rsidRDefault="00C2235B" w:rsidP="009E1F66">
                            <w:pPr>
                              <w:pStyle w:val="Caption"/>
                              <w:ind w:firstLine="0"/>
                              <w:jc w:val="center"/>
                              <w:rPr>
                                <w:i w:val="0"/>
                                <w:iCs w:val="0"/>
                                <w:noProof/>
                                <w:color w:val="auto"/>
                                <w:lang w:eastAsia="en-US"/>
                              </w:rPr>
                            </w:pPr>
                            <w:r w:rsidRPr="009E1F66">
                              <w:rPr>
                                <w:i w:val="0"/>
                                <w:iCs w:val="0"/>
                                <w:color w:val="auto"/>
                              </w:rPr>
                              <w:t>Figure</w:t>
                            </w:r>
                            <w:r>
                              <w:rPr>
                                <w:rFonts w:hint="eastAsia"/>
                                <w:i w:val="0"/>
                                <w:iCs w:val="0"/>
                                <w:color w:val="auto"/>
                              </w:rPr>
                              <w:t xml:space="preserve"> 21</w:t>
                            </w:r>
                            <w:r w:rsidRPr="009E1F66">
                              <w:rPr>
                                <w:i w:val="0"/>
                                <w:iCs w:val="0"/>
                                <w:color w:val="auto"/>
                              </w:rPr>
                              <w:t>. Calculated R</w:t>
                            </w:r>
                            <w:r>
                              <w:rPr>
                                <w:rFonts w:hint="eastAsia"/>
                                <w:i w:val="0"/>
                                <w:iCs w:val="0"/>
                                <w:color w:val="auto"/>
                                <w:vertAlign w:val="superscript"/>
                              </w:rPr>
                              <w:t>2</w:t>
                            </w:r>
                            <w:r w:rsidRPr="009E1F66">
                              <w:rPr>
                                <w:i w:val="0"/>
                                <w:iCs w:val="0"/>
                                <w:color w:val="auto"/>
                              </w:rPr>
                              <w:t xml:space="preserve"> values for each log-transformed cation against Al (blue), Fe (red), and Mn (gray).</w:t>
                            </w:r>
                            <w:r>
                              <w:rPr>
                                <w:rFonts w:hint="eastAsia"/>
                                <w:i w:val="0"/>
                                <w:iCs w:val="0"/>
                                <w:color w:val="auto"/>
                              </w:rPr>
                              <w:t xml:space="preserve"> Negative values indicate an inverse correlation.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B6E1B2" id="_x0000_s1045" type="#_x0000_t202" style="position:absolute;left:0;text-align:left;margin-left:0;margin-top:534.3pt;width:346.1pt;height:.05pt;z-index:2517411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uRGwIAAEAEAAAOAAAAZHJzL2Uyb0RvYy54bWysU01v2zAMvQ/YfxB0X5z0a6sRp8hSZBhQ&#10;tAXSoWdFlmMBsqhRSuzs14+S7WTrdhp2kWmSIvXeI+d3XWPYQaHXYAs+m0w5U1ZCqe2u4N9e1h8+&#10;ceaDsKUwYFXBj8rzu8X7d/PW5eoCajClQkZFrM9bV/A6BJdnmZe1aoSfgFOWghVgIwL94i4rUbRU&#10;vTHZxXR6k7WApUOQynvy3vdBvkj1q0rJ8FRVXgVmCk5vC+nEdG7jmS3mIt+hcLWWwzPEP7yiEdpS&#10;01OpexEE26P+o1SjJYKHKkwkNBlUlZYqYSA0s+kbNJtaOJWwEDnenWjy/6+sfDxs3DOy0H2GjgSM&#10;hLTO556cEU9XYRO/9FJGcaLweKJNdYFJcl5d3l5ffaSQpNjN5XWskZ2vOvThi4KGRaPgSJokqsTh&#10;wYc+dUyJnTwYXa61MfEnBlYG2UGQfm2tgxqK/5ZlbMy1EG/1BaMnO+OIVui2HdMlYbwdQW6hPBJ2&#10;hH4svJNrTQ0fhA/PAmkOCBPNdniiozLQFhwGi7Ma8Mff/DGf5KEoZy3NVcH9971AxZn5akm4OISj&#10;gaOxHQ27b1ZAUGe0NU4mky5gMKNZITSvNPLL2IVCwkrqVfAwmqvQTzetjFTLZUqiUXMiPNiNk7H0&#10;SOxL9yrQDbIEUvMRxokT+Rt1+tykj1vuA1GdpIvE9iwOfNOYJvGHlYp78Ot/yjov/uInAAAA//8D&#10;AFBLAwQUAAYACAAAACEArnuP5t8AAAAKAQAADwAAAGRycy9kb3ducmV2LnhtbEyPwU7DMBBE70j8&#10;g7VIXBB1CJVpQ5yqquAAl4rQS29uvI0DsR3ZThv+nkUc4Lgzo9k35WqyPTthiJ13Eu5mGTB0jded&#10;ayXs3p9vF8BiUk6r3juU8IURVtXlRakK7c/uDU91ahmVuFgoCSaloeA8NgatijM/oCPv6INVic7Q&#10;ch3Umcptz/MsE9yqztEHowbcGGw+69FK2M73W3MzHp9e1/P78LIbN+KjraW8vprWj8ASTukvDD/4&#10;hA4VMR386HRkvQQakkjNxEIAI18s8xzY4Vd6AF6V/P+E6hsAAP//AwBQSwECLQAUAAYACAAAACEA&#10;toM4kv4AAADhAQAAEwAAAAAAAAAAAAAAAAAAAAAAW0NvbnRlbnRfVHlwZXNdLnhtbFBLAQItABQA&#10;BgAIAAAAIQA4/SH/1gAAAJQBAAALAAAAAAAAAAAAAAAAAC8BAABfcmVscy8ucmVsc1BLAQItABQA&#10;BgAIAAAAIQBYQJuRGwIAAEAEAAAOAAAAAAAAAAAAAAAAAC4CAABkcnMvZTJvRG9jLnhtbFBLAQIt&#10;ABQABgAIAAAAIQCue4/m3wAAAAoBAAAPAAAAAAAAAAAAAAAAAHUEAABkcnMvZG93bnJldi54bWxQ&#10;SwUGAAAAAAQABADzAAAAgQUAAAAA&#10;" stroked="f">
                <v:textbox style="mso-fit-shape-to-text:t" inset="0,0,0,0">
                  <w:txbxContent>
                    <w:p w14:paraId="6CE36B4E" w14:textId="2D5C74CC" w:rsidR="00C2235B" w:rsidRPr="009E1F66" w:rsidRDefault="00C2235B" w:rsidP="009E1F66">
                      <w:pPr>
                        <w:pStyle w:val="Caption"/>
                        <w:ind w:firstLine="0"/>
                        <w:jc w:val="center"/>
                        <w:rPr>
                          <w:i w:val="0"/>
                          <w:iCs w:val="0"/>
                          <w:noProof/>
                          <w:color w:val="auto"/>
                          <w:lang w:eastAsia="en-US"/>
                        </w:rPr>
                      </w:pPr>
                      <w:r w:rsidRPr="009E1F66">
                        <w:rPr>
                          <w:i w:val="0"/>
                          <w:iCs w:val="0"/>
                          <w:color w:val="auto"/>
                        </w:rPr>
                        <w:t>Figure</w:t>
                      </w:r>
                      <w:r>
                        <w:rPr>
                          <w:rFonts w:hint="eastAsia"/>
                          <w:i w:val="0"/>
                          <w:iCs w:val="0"/>
                          <w:color w:val="auto"/>
                        </w:rPr>
                        <w:t xml:space="preserve"> 21</w:t>
                      </w:r>
                      <w:r w:rsidRPr="009E1F66">
                        <w:rPr>
                          <w:i w:val="0"/>
                          <w:iCs w:val="0"/>
                          <w:color w:val="auto"/>
                        </w:rPr>
                        <w:t>. Calculated R</w:t>
                      </w:r>
                      <w:r>
                        <w:rPr>
                          <w:rFonts w:hint="eastAsia"/>
                          <w:i w:val="0"/>
                          <w:iCs w:val="0"/>
                          <w:color w:val="auto"/>
                          <w:vertAlign w:val="superscript"/>
                        </w:rPr>
                        <w:t>2</w:t>
                      </w:r>
                      <w:r w:rsidRPr="009E1F66">
                        <w:rPr>
                          <w:i w:val="0"/>
                          <w:iCs w:val="0"/>
                          <w:color w:val="auto"/>
                        </w:rPr>
                        <w:t xml:space="preserve"> values for each log-transformed cation against Al (blue), Fe (red), and Mn (gray).</w:t>
                      </w:r>
                      <w:r>
                        <w:rPr>
                          <w:rFonts w:hint="eastAsia"/>
                          <w:i w:val="0"/>
                          <w:iCs w:val="0"/>
                          <w:color w:val="auto"/>
                        </w:rPr>
                        <w:t xml:space="preserve"> Negative values indicate an inverse correlation.</w:t>
                      </w:r>
                    </w:p>
                  </w:txbxContent>
                </v:textbox>
                <w10:wrap type="topAndBottom" anchorx="margin"/>
              </v:shape>
            </w:pict>
          </mc:Fallback>
        </mc:AlternateContent>
      </w:r>
      <w:r w:rsidR="004A0457">
        <w:rPr>
          <w:noProof/>
        </w:rPr>
        <mc:AlternateContent>
          <mc:Choice Requires="wps">
            <w:drawing>
              <wp:anchor distT="0" distB="0" distL="114300" distR="114300" simplePos="0" relativeHeight="251752448" behindDoc="0" locked="0" layoutInCell="1" allowOverlap="1" wp14:anchorId="73E637A5" wp14:editId="1503836C">
                <wp:simplePos x="0" y="0"/>
                <wp:positionH relativeFrom="margin">
                  <wp:align>center</wp:align>
                </wp:positionH>
                <wp:positionV relativeFrom="paragraph">
                  <wp:posOffset>3328168</wp:posOffset>
                </wp:positionV>
                <wp:extent cx="5539105" cy="635"/>
                <wp:effectExtent l="0" t="0" r="4445" b="8255"/>
                <wp:wrapTopAndBottom/>
                <wp:docPr id="1335320382" name="Text Box 1"/>
                <wp:cNvGraphicFramePr/>
                <a:graphic xmlns:a="http://schemas.openxmlformats.org/drawingml/2006/main">
                  <a:graphicData uri="http://schemas.microsoft.com/office/word/2010/wordprocessingShape">
                    <wps:wsp>
                      <wps:cNvSpPr txBox="1"/>
                      <wps:spPr>
                        <a:xfrm>
                          <a:off x="0" y="0"/>
                          <a:ext cx="5539105" cy="635"/>
                        </a:xfrm>
                        <a:prstGeom prst="rect">
                          <a:avLst/>
                        </a:prstGeom>
                        <a:solidFill>
                          <a:prstClr val="white"/>
                        </a:solidFill>
                        <a:ln>
                          <a:noFill/>
                        </a:ln>
                      </wps:spPr>
                      <wps:txbx>
                        <w:txbxContent>
                          <w:p w14:paraId="7A4ECFA2" w14:textId="1FD11896" w:rsidR="00C2235B" w:rsidRPr="002858A3" w:rsidRDefault="00C2235B" w:rsidP="002858A3">
                            <w:pPr>
                              <w:pStyle w:val="Caption"/>
                              <w:ind w:firstLine="0"/>
                              <w:jc w:val="center"/>
                              <w:rPr>
                                <w:i w:val="0"/>
                                <w:iCs w:val="0"/>
                                <w:noProof/>
                                <w:color w:val="auto"/>
                                <w:lang w:eastAsia="en-US"/>
                              </w:rPr>
                            </w:pPr>
                            <w:r w:rsidRPr="002858A3">
                              <w:rPr>
                                <w:i w:val="0"/>
                                <w:iCs w:val="0"/>
                                <w:color w:val="auto"/>
                              </w:rPr>
                              <w:t>Figure</w:t>
                            </w:r>
                            <w:r>
                              <w:rPr>
                                <w:rFonts w:hint="eastAsia"/>
                                <w:i w:val="0"/>
                                <w:iCs w:val="0"/>
                                <w:color w:val="auto"/>
                              </w:rPr>
                              <w:t xml:space="preserve"> 20</w:t>
                            </w:r>
                            <w:r w:rsidRPr="002858A3">
                              <w:rPr>
                                <w:rFonts w:hint="eastAsia"/>
                                <w:i w:val="0"/>
                                <w:iCs w:val="0"/>
                                <w:color w:val="auto"/>
                              </w:rPr>
                              <w:t>.</w:t>
                            </w:r>
                            <w:r>
                              <w:rPr>
                                <w:rFonts w:hint="eastAsia"/>
                                <w:i w:val="0"/>
                                <w:iCs w:val="0"/>
                                <w:color w:val="auto"/>
                              </w:rPr>
                              <w:t xml:space="preserve"> Distribution of REEs throughout the collected flocculant samples.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E637A5" id="_x0000_s1046" type="#_x0000_t202" style="position:absolute;left:0;text-align:left;margin-left:0;margin-top:262.05pt;width:436.15pt;height:.05pt;z-index:2517524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LqGgIAAEAEAAAOAAAAZHJzL2Uyb0RvYy54bWysU8Fu2zAMvQ/YPwi6L05SpNiMOEWWIsOA&#10;oC2QDj0rshwLkEWNUmJ3Xz9KtpOt22nYRaZJ6lHke1zedY1hZ4Vegy34bDLlTFkJpbbHgn973n74&#10;yJkPwpbCgFUFf1We363ev1u2LldzqMGUChmBWJ+3ruB1CC7PMi9r1Qg/AacsBSvARgT6xWNWomgJ&#10;vTHZfDq9zVrA0iFI5T157/sgXyX8qlIyPFaVV4GZgtPbQjoxnYd4ZqulyI8oXK3l8AzxD69ohLZU&#10;9AJ1L4JgJ9R/QDVaIniowkRCk0FVaalSD9TNbPqmm30tnEq90HC8u4zJ/z9Y+XDeuydkofsMHREY&#10;B9I6n3tyxn66Cpv4pZcyitMIXy9jU11gkpyLxc2n2XTBmaTY7c0iYmTXqw59+KKgYdEoOBInaVTi&#10;vPOhTx1TYiUPRpdbbUz8iYGNQXYWxF9b66AG8N+yjI25FuKtHjB6smsf0QrdoWO6LPg8sR5dByhf&#10;qXeEXhbeya2mgjvhw5NA0gG1S9oOj3RUBtqCw2BxVgP++Js/5hM9FOWsJV0V3H8/CVScma+WiIsi&#10;HA0cjcNo2FOzAWp1RlvjZDLpAgYzmhVC80KSX8cqFBJWUq2Ch9HchF7dtDJSrdcpiaTmRNjZvZMR&#10;ehzsc/ci0A20BGLzAUbFifwNO31u4setT4FGnai7TnGYN8k0kT+sVNyDX/9T1nXxVz8BAAD//wMA&#10;UEsDBBQABgAIAAAAIQDneihU4AAAAAgBAAAPAAAAZHJzL2Rvd25yZXYueG1sTI/BTsMwEETvSPyD&#10;tZW4IOo0TUsV4lRVBQe4VKS9cHPjbZwSryPbacPfY7jAcXZWM2+K9Wg6dkHnW0sCZtMEGFJtVUuN&#10;gMP+5WEFzAdJSnaWUMAXeliXtzeFzJW90jteqtCwGEI+lwJ0CH3Oua81GumntkeK3sk6I0OUruHK&#10;yWsMNx1Pk2TJjWwpNmjZ41Zj/VkNRsAu+9jp++H0/LbJ5u71MGyX56YS4m4ybp6ABRzD3zP84Ed0&#10;KCPT0Q6kPOsExCFBwCLNZsCivXpM58COv5cUeFnw/wPKbwAAAP//AwBQSwECLQAUAAYACAAAACEA&#10;toM4kv4AAADhAQAAEwAAAAAAAAAAAAAAAAAAAAAAW0NvbnRlbnRfVHlwZXNdLnhtbFBLAQItABQA&#10;BgAIAAAAIQA4/SH/1gAAAJQBAAALAAAAAAAAAAAAAAAAAC8BAABfcmVscy8ucmVsc1BLAQItABQA&#10;BgAIAAAAIQAYvPLqGgIAAEAEAAAOAAAAAAAAAAAAAAAAAC4CAABkcnMvZTJvRG9jLnhtbFBLAQIt&#10;ABQABgAIAAAAIQDneihU4AAAAAgBAAAPAAAAAAAAAAAAAAAAAHQEAABkcnMvZG93bnJldi54bWxQ&#10;SwUGAAAAAAQABADzAAAAgQUAAAAA&#10;" stroked="f">
                <v:textbox style="mso-fit-shape-to-text:t" inset="0,0,0,0">
                  <w:txbxContent>
                    <w:p w14:paraId="7A4ECFA2" w14:textId="1FD11896" w:rsidR="00C2235B" w:rsidRPr="002858A3" w:rsidRDefault="00C2235B" w:rsidP="002858A3">
                      <w:pPr>
                        <w:pStyle w:val="Caption"/>
                        <w:ind w:firstLine="0"/>
                        <w:jc w:val="center"/>
                        <w:rPr>
                          <w:i w:val="0"/>
                          <w:iCs w:val="0"/>
                          <w:noProof/>
                          <w:color w:val="auto"/>
                          <w:lang w:eastAsia="en-US"/>
                        </w:rPr>
                      </w:pPr>
                      <w:r w:rsidRPr="002858A3">
                        <w:rPr>
                          <w:i w:val="0"/>
                          <w:iCs w:val="0"/>
                          <w:color w:val="auto"/>
                        </w:rPr>
                        <w:t>Figure</w:t>
                      </w:r>
                      <w:r>
                        <w:rPr>
                          <w:rFonts w:hint="eastAsia"/>
                          <w:i w:val="0"/>
                          <w:iCs w:val="0"/>
                          <w:color w:val="auto"/>
                        </w:rPr>
                        <w:t xml:space="preserve"> 20</w:t>
                      </w:r>
                      <w:r w:rsidRPr="002858A3">
                        <w:rPr>
                          <w:rFonts w:hint="eastAsia"/>
                          <w:i w:val="0"/>
                          <w:iCs w:val="0"/>
                          <w:color w:val="auto"/>
                        </w:rPr>
                        <w:t>.</w:t>
                      </w:r>
                      <w:r>
                        <w:rPr>
                          <w:rFonts w:hint="eastAsia"/>
                          <w:i w:val="0"/>
                          <w:iCs w:val="0"/>
                          <w:color w:val="auto"/>
                        </w:rPr>
                        <w:t xml:space="preserve"> Distribution of REEs throughout the collected flocculant samples.</w:t>
                      </w:r>
                    </w:p>
                  </w:txbxContent>
                </v:textbox>
                <w10:wrap type="topAndBottom" anchorx="margin"/>
              </v:shape>
            </w:pict>
          </mc:Fallback>
        </mc:AlternateContent>
      </w:r>
      <w:r w:rsidR="004A0457">
        <w:rPr>
          <w:noProof/>
          <w:lang w:val="en-US" w:eastAsia="en-US"/>
        </w:rPr>
        <w:drawing>
          <wp:anchor distT="0" distB="0" distL="114300" distR="114300" simplePos="0" relativeHeight="251736064" behindDoc="0" locked="0" layoutInCell="1" allowOverlap="1" wp14:anchorId="7062F8B6" wp14:editId="2EEA0B04">
            <wp:simplePos x="0" y="0"/>
            <wp:positionH relativeFrom="margin">
              <wp:align>center</wp:align>
            </wp:positionH>
            <wp:positionV relativeFrom="paragraph">
              <wp:posOffset>295</wp:posOffset>
            </wp:positionV>
            <wp:extent cx="4992370" cy="3303270"/>
            <wp:effectExtent l="0" t="0" r="0" b="0"/>
            <wp:wrapTopAndBottom/>
            <wp:docPr id="1943968267" name="Picture 1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68267" name="Picture 16" descr="A graph of different colored lin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92370" cy="3303270"/>
                    </a:xfrm>
                    <a:prstGeom prst="rect">
                      <a:avLst/>
                    </a:prstGeom>
                  </pic:spPr>
                </pic:pic>
              </a:graphicData>
            </a:graphic>
            <wp14:sizeRelH relativeFrom="page">
              <wp14:pctWidth>0</wp14:pctWidth>
            </wp14:sizeRelH>
            <wp14:sizeRelV relativeFrom="page">
              <wp14:pctHeight>0</wp14:pctHeight>
            </wp14:sizeRelV>
          </wp:anchor>
        </w:drawing>
      </w:r>
      <w:proofErr w:type="gramStart"/>
      <w:r w:rsidR="0092798F">
        <w:rPr>
          <w:rFonts w:hint="eastAsia"/>
        </w:rPr>
        <w:t>With the exception of</w:t>
      </w:r>
      <w:proofErr w:type="gramEnd"/>
      <w:r w:rsidR="0092798F">
        <w:rPr>
          <w:rFonts w:hint="eastAsia"/>
        </w:rPr>
        <w:t xml:space="preserve"> sample 6, the Ce</w:t>
      </w:r>
      <w:r w:rsidR="0092798F">
        <w:rPr>
          <w:rFonts w:hint="eastAsia"/>
          <w:vertAlign w:val="superscript"/>
        </w:rPr>
        <w:t>*</w:t>
      </w:r>
      <w:r w:rsidR="0092798F">
        <w:rPr>
          <w:rFonts w:hint="eastAsia"/>
        </w:rPr>
        <w:t xml:space="preserve"> profile for the flocculant chemistry exhibits a generally increasing trend downstream (Figure 2</w:t>
      </w:r>
      <w:r w:rsidR="00BC53ED">
        <w:rPr>
          <w:rFonts w:hint="eastAsia"/>
        </w:rPr>
        <w:t>5</w:t>
      </w:r>
      <w:r w:rsidR="0092798F">
        <w:rPr>
          <w:rFonts w:hint="eastAsia"/>
        </w:rPr>
        <w:t>). This is consistent with what was observed in the water chemistry Ce</w:t>
      </w:r>
      <w:r w:rsidR="0092798F">
        <w:rPr>
          <w:rFonts w:hint="eastAsia"/>
          <w:vertAlign w:val="superscript"/>
        </w:rPr>
        <w:t>*</w:t>
      </w:r>
      <w:r w:rsidR="0092798F">
        <w:rPr>
          <w:rFonts w:hint="eastAsia"/>
        </w:rPr>
        <w:t xml:space="preserve">, which showed a generally decreasing trend downstream. </w:t>
      </w:r>
      <w:r w:rsidR="003F1F6C">
        <w:t xml:space="preserve">This suggests a relative enrichment in Ce in the flocculant compared to other REEs with distance downstream of LC. </w:t>
      </w:r>
      <w:r w:rsidR="0092798F">
        <w:rPr>
          <w:rFonts w:hint="eastAsia"/>
        </w:rPr>
        <w:t xml:space="preserve">This </w:t>
      </w:r>
      <w:r w:rsidR="00E1640E">
        <w:t>can</w:t>
      </w:r>
      <w:r w:rsidR="00E1640E">
        <w:rPr>
          <w:rFonts w:hint="eastAsia"/>
        </w:rPr>
        <w:t xml:space="preserve"> </w:t>
      </w:r>
      <w:r w:rsidR="0092798F">
        <w:rPr>
          <w:rFonts w:hint="eastAsia"/>
        </w:rPr>
        <w:t xml:space="preserve">be explained by Ce being </w:t>
      </w:r>
      <w:r w:rsidR="003F1F6C">
        <w:t xml:space="preserve">preferentially </w:t>
      </w:r>
      <w:r w:rsidR="00E1640E">
        <w:t>removed from</w:t>
      </w:r>
      <w:r w:rsidR="0092798F">
        <w:rPr>
          <w:rFonts w:hint="eastAsia"/>
        </w:rPr>
        <w:t xml:space="preserve"> the water and into the </w:t>
      </w:r>
      <w:r w:rsidR="0092798F">
        <w:rPr>
          <w:rFonts w:hint="eastAsia"/>
        </w:rPr>
        <w:lastRenderedPageBreak/>
        <w:t>flocculants</w:t>
      </w:r>
      <w:r w:rsidR="00E1640E">
        <w:t xml:space="preserve"> as pH increases</w:t>
      </w:r>
      <w:r w:rsidR="0092798F">
        <w:rPr>
          <w:rFonts w:hint="eastAsia"/>
        </w:rPr>
        <w:t>.</w:t>
      </w:r>
      <w:r w:rsidR="00147592">
        <w:rPr>
          <w:rFonts w:hint="eastAsia"/>
        </w:rPr>
        <w:t xml:space="preserve"> The anomalously high La concentration found in sample 6 is skewing the Ce</w:t>
      </w:r>
      <w:r w:rsidR="00147592">
        <w:rPr>
          <w:rFonts w:hint="eastAsia"/>
          <w:vertAlign w:val="superscript"/>
        </w:rPr>
        <w:t>*</w:t>
      </w:r>
      <w:r w:rsidR="00147592">
        <w:rPr>
          <w:rFonts w:hint="eastAsia"/>
        </w:rPr>
        <w:t xml:space="preserve"> at that site.</w:t>
      </w:r>
    </w:p>
    <w:p w14:paraId="7938FD38" w14:textId="5B58B8D9" w:rsidR="00364329" w:rsidRPr="0092798F" w:rsidRDefault="00173855" w:rsidP="00D317B0">
      <w:r>
        <w:rPr>
          <w:rFonts w:hint="eastAsia"/>
          <w:noProof/>
        </w:rPr>
        <w:drawing>
          <wp:anchor distT="0" distB="0" distL="114300" distR="114300" simplePos="0" relativeHeight="251753472" behindDoc="0" locked="0" layoutInCell="1" allowOverlap="1" wp14:anchorId="11A68CF8" wp14:editId="1F64BC71">
            <wp:simplePos x="0" y="0"/>
            <wp:positionH relativeFrom="margin">
              <wp:align>center</wp:align>
            </wp:positionH>
            <wp:positionV relativeFrom="paragraph">
              <wp:posOffset>73970</wp:posOffset>
            </wp:positionV>
            <wp:extent cx="4401820" cy="4401820"/>
            <wp:effectExtent l="0" t="0" r="0" b="0"/>
            <wp:wrapNone/>
            <wp:docPr id="551417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17375"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01820" cy="4401820"/>
                    </a:xfrm>
                    <a:prstGeom prst="rect">
                      <a:avLst/>
                    </a:prstGeom>
                  </pic:spPr>
                </pic:pic>
              </a:graphicData>
            </a:graphic>
            <wp14:sizeRelH relativeFrom="page">
              <wp14:pctWidth>0</wp14:pctWidth>
            </wp14:sizeRelH>
            <wp14:sizeRelV relativeFrom="page">
              <wp14:pctHeight>0</wp14:pctHeight>
            </wp14:sizeRelV>
          </wp:anchor>
        </w:drawing>
      </w:r>
      <w:r w:rsidR="007543C2">
        <w:rPr>
          <w:noProof/>
        </w:rPr>
        <mc:AlternateContent>
          <mc:Choice Requires="wps">
            <w:drawing>
              <wp:anchor distT="0" distB="0" distL="114300" distR="114300" simplePos="0" relativeHeight="251755520" behindDoc="0" locked="0" layoutInCell="1" allowOverlap="1" wp14:anchorId="33FC5A74" wp14:editId="5DF8F170">
                <wp:simplePos x="0" y="0"/>
                <wp:positionH relativeFrom="margin">
                  <wp:align>center</wp:align>
                </wp:positionH>
                <wp:positionV relativeFrom="paragraph">
                  <wp:posOffset>4475967</wp:posOffset>
                </wp:positionV>
                <wp:extent cx="4580255" cy="635"/>
                <wp:effectExtent l="0" t="0" r="0" b="0"/>
                <wp:wrapNone/>
                <wp:docPr id="1191730092" name="Text Box 1"/>
                <wp:cNvGraphicFramePr/>
                <a:graphic xmlns:a="http://schemas.openxmlformats.org/drawingml/2006/main">
                  <a:graphicData uri="http://schemas.microsoft.com/office/word/2010/wordprocessingShape">
                    <wps:wsp>
                      <wps:cNvSpPr txBox="1"/>
                      <wps:spPr>
                        <a:xfrm>
                          <a:off x="0" y="0"/>
                          <a:ext cx="4580255" cy="635"/>
                        </a:xfrm>
                        <a:prstGeom prst="rect">
                          <a:avLst/>
                        </a:prstGeom>
                        <a:solidFill>
                          <a:prstClr val="white"/>
                        </a:solidFill>
                        <a:ln>
                          <a:noFill/>
                        </a:ln>
                      </wps:spPr>
                      <wps:txbx>
                        <w:txbxContent>
                          <w:p w14:paraId="098E140E" w14:textId="06404E09" w:rsidR="00C2235B" w:rsidRPr="004A0457" w:rsidRDefault="00C2235B" w:rsidP="004A0457">
                            <w:pPr>
                              <w:pStyle w:val="Caption"/>
                              <w:ind w:firstLine="0"/>
                              <w:jc w:val="center"/>
                              <w:rPr>
                                <w:i w:val="0"/>
                                <w:iCs w:val="0"/>
                                <w:noProof/>
                                <w:color w:val="auto"/>
                              </w:rPr>
                            </w:pPr>
                            <w:r w:rsidRPr="004A0457">
                              <w:rPr>
                                <w:i w:val="0"/>
                                <w:iCs w:val="0"/>
                                <w:color w:val="auto"/>
                              </w:rPr>
                              <w:t>Figure</w:t>
                            </w:r>
                            <w:r>
                              <w:rPr>
                                <w:rFonts w:hint="eastAsia"/>
                                <w:i w:val="0"/>
                                <w:iCs w:val="0"/>
                                <w:color w:val="auto"/>
                              </w:rPr>
                              <w:t xml:space="preserve"> 22</w:t>
                            </w:r>
                            <w:r w:rsidRPr="004A0457">
                              <w:rPr>
                                <w:rFonts w:hint="eastAsia"/>
                                <w:i w:val="0"/>
                                <w:iCs w:val="0"/>
                                <w:color w:val="auto"/>
                              </w:rPr>
                              <w:t>. Percent Fe</w:t>
                            </w:r>
                            <w:r>
                              <w:rPr>
                                <w:rFonts w:hint="eastAsia"/>
                                <w:i w:val="0"/>
                                <w:iCs w:val="0"/>
                                <w:color w:val="auto"/>
                              </w:rPr>
                              <w:t xml:space="preserve"> and Al</w:t>
                            </w:r>
                            <w:r w:rsidRPr="004A0457">
                              <w:rPr>
                                <w:rFonts w:hint="eastAsia"/>
                                <w:i w:val="0"/>
                                <w:iCs w:val="0"/>
                                <w:color w:val="auto"/>
                              </w:rPr>
                              <w:t xml:space="preserve"> relative to total cation concentration</w:t>
                            </w:r>
                            <w:r>
                              <w:rPr>
                                <w:rFonts w:hint="eastAsia"/>
                                <w:i w:val="0"/>
                                <w:iCs w:val="0"/>
                                <w:color w:val="auto"/>
                              </w:rPr>
                              <w:t xml:space="preserve"> in flocculant samples</w:t>
                            </w:r>
                            <w:r w:rsidRPr="004A0457">
                              <w:rPr>
                                <w:rFonts w:hint="eastAsia"/>
                                <w:i w:val="0"/>
                                <w:iCs w:val="0"/>
                                <w:color w:val="auto"/>
                              </w:rPr>
                              <w:t xml:space="preserve">. Sample 7 marks the shift </w:t>
                            </w:r>
                            <w:r>
                              <w:rPr>
                                <w:rFonts w:hint="eastAsia"/>
                                <w:i w:val="0"/>
                                <w:iCs w:val="0"/>
                                <w:color w:val="auto"/>
                              </w:rPr>
                              <w:t xml:space="preserve">in dominance </w:t>
                            </w:r>
                            <w:r w:rsidRPr="004A0457">
                              <w:rPr>
                                <w:rFonts w:hint="eastAsia"/>
                                <w:i w:val="0"/>
                                <w:iCs w:val="0"/>
                                <w:color w:val="auto"/>
                              </w:rPr>
                              <w:t>from schwertmannite to</w:t>
                            </w:r>
                            <w:r w:rsidRPr="004A0457">
                              <w:rPr>
                                <w:rFonts w:hint="eastAsia"/>
                                <w:color w:val="000000"/>
                              </w:rPr>
                              <w:t xml:space="preserve"> </w:t>
                            </w:r>
                            <w:r>
                              <w:rPr>
                                <w:rFonts w:hint="eastAsia"/>
                                <w:color w:val="000000"/>
                              </w:rPr>
                              <w:t>f</w:t>
                            </w:r>
                            <w:r w:rsidRPr="00D317B0">
                              <w:rPr>
                                <w:color w:val="000000"/>
                              </w:rPr>
                              <w:t>elsőbányaite</w:t>
                            </w:r>
                            <w:r>
                              <w:rPr>
                                <w:rFonts w:hint="eastAsia"/>
                                <w:color w:val="00000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FC5A74" id="_x0000_s1047" type="#_x0000_t202" style="position:absolute;left:0;text-align:left;margin-left:0;margin-top:352.45pt;width:360.65pt;height:.05pt;z-index:2517555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j8GgIAAEAEAAAOAAAAZHJzL2Uyb0RvYy54bWysU8Fu2zAMvQ/YPwi6L06ypSiMOEWWIsOA&#10;oC2QDj0rshwLkEWNUmJ3Xz9KtpOt22nYRaZJihTfe1zedY1hZ4Vegy34bDLlTFkJpbbHgn973n64&#10;5cwHYUthwKqCvyrP71bv3y1bl6s51GBKhYyKWJ+3ruB1CC7PMi9r1Qg/AacsBSvARgT6xWNWomip&#10;emOy+XR6k7WApUOQynvy3vdBvkr1q0rJ8FhVXgVmCk5vC+nEdB7ima2WIj+icLWWwzPEP7yiEdpS&#10;00upexEEO6H+o1SjJYKHKkwkNBlUlZYqzUDTzKZvptnXwqk0C4Hj3QUm///Kyofz3j0hC91n6IjA&#10;CEjrfO7JGefpKmzil17KKE4Qvl5gU11gkpyfFrfT+WLBmaTYzcdFrJFdrzr04YuChkWj4EicJKjE&#10;eedDnzqmxE4ejC632pj4EwMbg+wsiL+21kENxX/LMjbmWoi3+oLRk13niFboDh3TZcHnlyEPUL7S&#10;7Ai9LLyTW00Nd8KHJ4GkAxqXtB0e6agMtAWHweKsBvzxN3/MJ3ooyllLuiq4/34SqDgzXy0RF0U4&#10;Gjgah9Gwp2YDNOqMtsbJZNIFDGY0K4TmhSS/jl0oJKykXgUPo7kJvbppZaRar1MSSc2JsLN7J2Pp&#10;Edjn7kWgG2gJxOYDjIoT+Rt2+tzEj1ufAkGdqIvA9igOeJNME/nDSsU9+PU/ZV0Xf/UTAAD//wMA&#10;UEsDBBQABgAIAAAAIQC1z0B84AAAAAgBAAAPAAAAZHJzL2Rvd25yZXYueG1sTI/BTsMwEETvSPyD&#10;tUhcELXbhhZCnKqq4EAvFaEXbm68jQPxOrKdNvw97gmOs7OaeVOsRtuxE/rQOpIwnQhgSLXTLTUS&#10;9h+v94/AQlSkVecIJfxggFV5fVWoXLszveOpig1LIRRyJcHE2Oech9qgVWHieqTkHZ23KibpG669&#10;Oqdw2/GZEAtuVUupwageNwbr72qwEnbZ587cDceX7Tqb+7f9sFl8NZWUtzfj+hlYxDH+PcMFP6FD&#10;mZgObiAdWCchDYkSliJ7Apbs5Ww6B3a4XB4E8LLg/weUvwAAAP//AwBQSwECLQAUAAYACAAAACEA&#10;toM4kv4AAADhAQAAEwAAAAAAAAAAAAAAAAAAAAAAW0NvbnRlbnRfVHlwZXNdLnhtbFBLAQItABQA&#10;BgAIAAAAIQA4/SH/1gAAAJQBAAALAAAAAAAAAAAAAAAAAC8BAABfcmVscy8ucmVsc1BLAQItABQA&#10;BgAIAAAAIQDoYlj8GgIAAEAEAAAOAAAAAAAAAAAAAAAAAC4CAABkcnMvZTJvRG9jLnhtbFBLAQIt&#10;ABQABgAIAAAAIQC1z0B84AAAAAgBAAAPAAAAAAAAAAAAAAAAAHQEAABkcnMvZG93bnJldi54bWxQ&#10;SwUGAAAAAAQABADzAAAAgQUAAAAA&#10;" stroked="f">
                <v:textbox style="mso-fit-shape-to-text:t" inset="0,0,0,0">
                  <w:txbxContent>
                    <w:p w14:paraId="098E140E" w14:textId="06404E09" w:rsidR="00C2235B" w:rsidRPr="004A0457" w:rsidRDefault="00C2235B" w:rsidP="004A0457">
                      <w:pPr>
                        <w:pStyle w:val="Caption"/>
                        <w:ind w:firstLine="0"/>
                        <w:jc w:val="center"/>
                        <w:rPr>
                          <w:i w:val="0"/>
                          <w:iCs w:val="0"/>
                          <w:noProof/>
                          <w:color w:val="auto"/>
                        </w:rPr>
                      </w:pPr>
                      <w:r w:rsidRPr="004A0457">
                        <w:rPr>
                          <w:i w:val="0"/>
                          <w:iCs w:val="0"/>
                          <w:color w:val="auto"/>
                        </w:rPr>
                        <w:t>Figure</w:t>
                      </w:r>
                      <w:r>
                        <w:rPr>
                          <w:rFonts w:hint="eastAsia"/>
                          <w:i w:val="0"/>
                          <w:iCs w:val="0"/>
                          <w:color w:val="auto"/>
                        </w:rPr>
                        <w:t xml:space="preserve"> 22</w:t>
                      </w:r>
                      <w:r w:rsidRPr="004A0457">
                        <w:rPr>
                          <w:rFonts w:hint="eastAsia"/>
                          <w:i w:val="0"/>
                          <w:iCs w:val="0"/>
                          <w:color w:val="auto"/>
                        </w:rPr>
                        <w:t>. Percent Fe</w:t>
                      </w:r>
                      <w:r>
                        <w:rPr>
                          <w:rFonts w:hint="eastAsia"/>
                          <w:i w:val="0"/>
                          <w:iCs w:val="0"/>
                          <w:color w:val="auto"/>
                        </w:rPr>
                        <w:t xml:space="preserve"> and Al</w:t>
                      </w:r>
                      <w:r w:rsidRPr="004A0457">
                        <w:rPr>
                          <w:rFonts w:hint="eastAsia"/>
                          <w:i w:val="0"/>
                          <w:iCs w:val="0"/>
                          <w:color w:val="auto"/>
                        </w:rPr>
                        <w:t xml:space="preserve"> relative to total cation concentration</w:t>
                      </w:r>
                      <w:r>
                        <w:rPr>
                          <w:rFonts w:hint="eastAsia"/>
                          <w:i w:val="0"/>
                          <w:iCs w:val="0"/>
                          <w:color w:val="auto"/>
                        </w:rPr>
                        <w:t xml:space="preserve"> in flocculant samples</w:t>
                      </w:r>
                      <w:r w:rsidRPr="004A0457">
                        <w:rPr>
                          <w:rFonts w:hint="eastAsia"/>
                          <w:i w:val="0"/>
                          <w:iCs w:val="0"/>
                          <w:color w:val="auto"/>
                        </w:rPr>
                        <w:t xml:space="preserve">. Sample 7 marks the shift </w:t>
                      </w:r>
                      <w:r>
                        <w:rPr>
                          <w:rFonts w:hint="eastAsia"/>
                          <w:i w:val="0"/>
                          <w:iCs w:val="0"/>
                          <w:color w:val="auto"/>
                        </w:rPr>
                        <w:t xml:space="preserve">in dominance </w:t>
                      </w:r>
                      <w:r w:rsidRPr="004A0457">
                        <w:rPr>
                          <w:rFonts w:hint="eastAsia"/>
                          <w:i w:val="0"/>
                          <w:iCs w:val="0"/>
                          <w:color w:val="auto"/>
                        </w:rPr>
                        <w:t>from schwertmannite to</w:t>
                      </w:r>
                      <w:r w:rsidRPr="004A0457">
                        <w:rPr>
                          <w:rFonts w:hint="eastAsia"/>
                          <w:color w:val="000000"/>
                        </w:rPr>
                        <w:t xml:space="preserve"> </w:t>
                      </w:r>
                      <w:r>
                        <w:rPr>
                          <w:rFonts w:hint="eastAsia"/>
                          <w:color w:val="000000"/>
                        </w:rPr>
                        <w:t>f</w:t>
                      </w:r>
                      <w:r w:rsidRPr="00D317B0">
                        <w:rPr>
                          <w:color w:val="000000"/>
                        </w:rPr>
                        <w:t>elsőbányaite</w:t>
                      </w:r>
                      <w:r>
                        <w:rPr>
                          <w:rFonts w:hint="eastAsia"/>
                          <w:color w:val="000000"/>
                        </w:rPr>
                        <w:t>.</w:t>
                      </w:r>
                    </w:p>
                  </w:txbxContent>
                </v:textbox>
                <w10:wrap anchorx="margin"/>
              </v:shape>
            </w:pict>
          </mc:Fallback>
        </mc:AlternateContent>
      </w:r>
    </w:p>
    <w:p w14:paraId="55816D65" w14:textId="65AD88DE" w:rsidR="002F6D88" w:rsidRDefault="007543C2" w:rsidP="002F6D88">
      <w:pPr>
        <w:keepNext/>
        <w:ind w:firstLine="0"/>
        <w:jc w:val="center"/>
      </w:pPr>
      <w:r>
        <w:rPr>
          <w:noProof/>
        </w:rPr>
        <w:lastRenderedPageBreak/>
        <mc:AlternateContent>
          <mc:Choice Requires="wps">
            <w:drawing>
              <wp:anchor distT="0" distB="0" distL="114300" distR="114300" simplePos="0" relativeHeight="251747328" behindDoc="0" locked="0" layoutInCell="1" allowOverlap="1" wp14:anchorId="6700EFC4" wp14:editId="4D68A07D">
                <wp:simplePos x="0" y="0"/>
                <wp:positionH relativeFrom="margin">
                  <wp:align>center</wp:align>
                </wp:positionH>
                <wp:positionV relativeFrom="paragraph">
                  <wp:posOffset>6727146</wp:posOffset>
                </wp:positionV>
                <wp:extent cx="4919345" cy="635"/>
                <wp:effectExtent l="0" t="0" r="0" b="8255"/>
                <wp:wrapTopAndBottom/>
                <wp:docPr id="2034753090" name="Text Box 1"/>
                <wp:cNvGraphicFramePr/>
                <a:graphic xmlns:a="http://schemas.openxmlformats.org/drawingml/2006/main">
                  <a:graphicData uri="http://schemas.microsoft.com/office/word/2010/wordprocessingShape">
                    <wps:wsp>
                      <wps:cNvSpPr txBox="1"/>
                      <wps:spPr>
                        <a:xfrm>
                          <a:off x="0" y="0"/>
                          <a:ext cx="4919345" cy="635"/>
                        </a:xfrm>
                        <a:prstGeom prst="rect">
                          <a:avLst/>
                        </a:prstGeom>
                        <a:solidFill>
                          <a:prstClr val="white"/>
                        </a:solidFill>
                        <a:ln>
                          <a:noFill/>
                        </a:ln>
                      </wps:spPr>
                      <wps:txbx>
                        <w:txbxContent>
                          <w:p w14:paraId="523070EA" w14:textId="51DB57F5" w:rsidR="00C2235B" w:rsidRPr="009E1F66" w:rsidRDefault="00C2235B" w:rsidP="009E1F66">
                            <w:pPr>
                              <w:pStyle w:val="Caption"/>
                              <w:ind w:firstLine="0"/>
                              <w:jc w:val="center"/>
                              <w:rPr>
                                <w:i w:val="0"/>
                                <w:iCs w:val="0"/>
                                <w:noProof/>
                                <w:color w:val="auto"/>
                                <w:lang w:eastAsia="en-US"/>
                              </w:rPr>
                            </w:pPr>
                            <w:r w:rsidRPr="009E1F66">
                              <w:rPr>
                                <w:i w:val="0"/>
                                <w:iCs w:val="0"/>
                                <w:color w:val="auto"/>
                              </w:rPr>
                              <w:t xml:space="preserve">Figure </w:t>
                            </w:r>
                            <w:r>
                              <w:rPr>
                                <w:rFonts w:hint="eastAsia"/>
                                <w:i w:val="0"/>
                                <w:iCs w:val="0"/>
                                <w:color w:val="auto"/>
                              </w:rPr>
                              <w:t>23</w:t>
                            </w:r>
                            <w:r w:rsidRPr="009E1F66">
                              <w:rPr>
                                <w:i w:val="0"/>
                                <w:iCs w:val="0"/>
                                <w:color w:val="auto"/>
                              </w:rPr>
                              <w:t>. Al vs REE concentration found in flocculant.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00EFC4" id="_x0000_s1048" type="#_x0000_t202" style="position:absolute;left:0;text-align:left;margin-left:0;margin-top:529.7pt;width:387.35pt;height:.05pt;z-index:2517473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H6HAIAAEAEAAAOAAAAZHJzL2Uyb0RvYy54bWysU01v2zAMvQ/YfxB0X5ykH1iNOEWWIsOA&#10;oC2QDj0rshwLkEWNUmJnv36UHCddt9Owi0yTFCm+9zi77xrDDgq9BlvwyWjMmbISSm13Bf/+svr0&#10;mTMfhC2FAasKflSe388/fpi1LldTqMGUChkVsT5vXcHrEFyeZV7WqhF+BE5ZClaAjQj0i7usRNFS&#10;9cZk0/H4NmsBS4cglffkfeiDfJ7qV5WS4amqvArMFJzeFtKJ6dzGM5vPRL5D4WotT88Q//CKRmhL&#10;Tc+lHkQQbI/6j1KNlggeqjCS0GRQVVqqNANNMxm/m2ZTC6fSLASOd2eY/P8rKx8PG/eMLHRfoCMC&#10;IyCt87knZ5ynq7CJX3opozhBeDzDprrAJDmv7yZ3V9c3nEmK3V7dxBrZ5apDH74qaFg0Co7ESYJK&#10;HNY+9KlDSuzkwehypY2JPzGwNMgOgvhrax3UqfhvWcbGXAvxVl8werLLHNEK3bZjuiz4dDoMuYXy&#10;SLMj9LLwTq40NVwLH54Fkg5oXNJ2eKKjMtAWHE4WZzXgz7/5Yz7RQ1HOWtJVwf2PvUDFmflmibgo&#10;wsHAwdgOht03S6BRJ7Q1TiaTLmAwg1khNK8k+UXsQiFhJfUqeBjMZejVTSsj1WKRkkhqToS13TgZ&#10;Sw/AvnSvAt2JlkBsPsKgOJG/Y6fPTfy4xT4Q1Im6CGyP4glvkmki/7RScQ/e/qesy+LPfwEAAP//&#10;AwBQSwMEFAAGAAgAAAAhAF9CiTXgAAAACgEAAA8AAABkcnMvZG93bnJldi54bWxMj8FOwzAQRO9I&#10;/IO1SFwQdYC0gRCnqio40EtF6IWbG2/jQLyOYqcNf88iDnDcmdHsm2I5uU4ccQitJwU3swQEUu1N&#10;S42C3dvz9T2IEDUZ3XlCBV8YYFmenxU6N/5Er3isYiO4hEKuFdgY+1zKUFt0Osx8j8TewQ9ORz6H&#10;RppBn7jcdfI2SRbS6Zb4g9U9ri3Wn9XoFGzT9629Gg9Pm1V6N7zsxvXio6mUuryYVo8gIk7xLww/&#10;+IwOJTPt/UgmiE4BD4msJvOHFAT7WZZmIPa/0hxkWcj/E8pvAAAA//8DAFBLAQItABQABgAIAAAA&#10;IQC2gziS/gAAAOEBAAATAAAAAAAAAAAAAAAAAAAAAABbQ29udGVudF9UeXBlc10ueG1sUEsBAi0A&#10;FAAGAAgAAAAhADj9If/WAAAAlAEAAAsAAAAAAAAAAAAAAAAALwEAAF9yZWxzLy5yZWxzUEsBAi0A&#10;FAAGAAgAAAAhADLE8focAgAAQAQAAA4AAAAAAAAAAAAAAAAALgIAAGRycy9lMm9Eb2MueG1sUEsB&#10;Ai0AFAAGAAgAAAAhAF9CiTXgAAAACgEAAA8AAAAAAAAAAAAAAAAAdgQAAGRycy9kb3ducmV2Lnht&#10;bFBLBQYAAAAABAAEAPMAAACDBQAAAAA=&#10;" stroked="f">
                <v:textbox style="mso-fit-shape-to-text:t" inset="0,0,0,0">
                  <w:txbxContent>
                    <w:p w14:paraId="523070EA" w14:textId="51DB57F5" w:rsidR="00C2235B" w:rsidRPr="009E1F66" w:rsidRDefault="00C2235B" w:rsidP="009E1F66">
                      <w:pPr>
                        <w:pStyle w:val="Caption"/>
                        <w:ind w:firstLine="0"/>
                        <w:jc w:val="center"/>
                        <w:rPr>
                          <w:i w:val="0"/>
                          <w:iCs w:val="0"/>
                          <w:noProof/>
                          <w:color w:val="auto"/>
                          <w:lang w:eastAsia="en-US"/>
                        </w:rPr>
                      </w:pPr>
                      <w:r w:rsidRPr="009E1F66">
                        <w:rPr>
                          <w:i w:val="0"/>
                          <w:iCs w:val="0"/>
                          <w:color w:val="auto"/>
                        </w:rPr>
                        <w:t xml:space="preserve">Figure </w:t>
                      </w:r>
                      <w:r>
                        <w:rPr>
                          <w:rFonts w:hint="eastAsia"/>
                          <w:i w:val="0"/>
                          <w:iCs w:val="0"/>
                          <w:color w:val="auto"/>
                        </w:rPr>
                        <w:t>23</w:t>
                      </w:r>
                      <w:r w:rsidRPr="009E1F66">
                        <w:rPr>
                          <w:i w:val="0"/>
                          <w:iCs w:val="0"/>
                          <w:color w:val="auto"/>
                        </w:rPr>
                        <w:t>. Al vs REE concentration found in flocculant.</w:t>
                      </w:r>
                    </w:p>
                  </w:txbxContent>
                </v:textbox>
                <w10:wrap type="topAndBottom" anchorx="margin"/>
              </v:shape>
            </w:pict>
          </mc:Fallback>
        </mc:AlternateContent>
      </w:r>
      <w:r>
        <w:rPr>
          <w:noProof/>
          <w:lang w:val="en-US" w:eastAsia="en-US"/>
        </w:rPr>
        <w:drawing>
          <wp:anchor distT="0" distB="0" distL="114300" distR="114300" simplePos="0" relativeHeight="251745280" behindDoc="0" locked="0" layoutInCell="1" allowOverlap="0" wp14:anchorId="5C333FD5" wp14:editId="325D29DE">
            <wp:simplePos x="0" y="0"/>
            <wp:positionH relativeFrom="margin">
              <wp:align>center</wp:align>
            </wp:positionH>
            <wp:positionV relativeFrom="paragraph">
              <wp:posOffset>221</wp:posOffset>
            </wp:positionV>
            <wp:extent cx="4919472" cy="6684264"/>
            <wp:effectExtent l="0" t="0" r="0" b="2540"/>
            <wp:wrapTopAndBottom/>
            <wp:docPr id="2081387005"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87005" name="Picture 4" descr="A screen shot of a compu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19472" cy="6684264"/>
                    </a:xfrm>
                    <a:prstGeom prst="rect">
                      <a:avLst/>
                    </a:prstGeom>
                  </pic:spPr>
                </pic:pic>
              </a:graphicData>
            </a:graphic>
            <wp14:sizeRelH relativeFrom="margin">
              <wp14:pctWidth>0</wp14:pctWidth>
            </wp14:sizeRelH>
            <wp14:sizeRelV relativeFrom="margin">
              <wp14:pctHeight>0</wp14:pctHeight>
            </wp14:sizeRelV>
          </wp:anchor>
        </w:drawing>
      </w:r>
    </w:p>
    <w:p w14:paraId="6E78B74D" w14:textId="41E1AE35" w:rsidR="002F6D88" w:rsidRDefault="002F6D88" w:rsidP="009E1F66">
      <w:pPr>
        <w:keepNext/>
        <w:ind w:firstLine="0"/>
        <w:jc w:val="center"/>
      </w:pPr>
    </w:p>
    <w:p w14:paraId="1DFAFA73" w14:textId="792E0F7A" w:rsidR="00B33562" w:rsidRDefault="00A963F7" w:rsidP="002858A3">
      <w:pPr>
        <w:keepNext/>
        <w:ind w:firstLine="0"/>
      </w:pPr>
      <w:r>
        <w:rPr>
          <w:noProof/>
          <w:lang w:val="en-US" w:eastAsia="en-US"/>
        </w:rPr>
        <w:lastRenderedPageBreak/>
        <w:drawing>
          <wp:anchor distT="0" distB="0" distL="114300" distR="114300" simplePos="0" relativeHeight="251742208" behindDoc="0" locked="0" layoutInCell="1" allowOverlap="0" wp14:anchorId="70FC2EEA" wp14:editId="37F9492A">
            <wp:simplePos x="0" y="0"/>
            <wp:positionH relativeFrom="column">
              <wp:posOffset>857250</wp:posOffset>
            </wp:positionH>
            <wp:positionV relativeFrom="paragraph">
              <wp:posOffset>0</wp:posOffset>
            </wp:positionV>
            <wp:extent cx="4233545" cy="4233545"/>
            <wp:effectExtent l="0" t="0" r="0" b="0"/>
            <wp:wrapTopAndBottom/>
            <wp:docPr id="13264355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35541" name="Picture 1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33545" cy="4233545"/>
                    </a:xfrm>
                    <a:prstGeom prst="rect">
                      <a:avLst/>
                    </a:prstGeom>
                  </pic:spPr>
                </pic:pic>
              </a:graphicData>
            </a:graphic>
            <wp14:sizeRelH relativeFrom="margin">
              <wp14:pctWidth>0</wp14:pctWidth>
            </wp14:sizeRelH>
            <wp14:sizeRelV relativeFrom="margin">
              <wp14:pctHeight>0</wp14:pctHeight>
            </wp14:sizeRelV>
          </wp:anchor>
        </w:drawing>
      </w:r>
      <w:r w:rsidR="009E1F66">
        <w:rPr>
          <w:noProof/>
        </w:rPr>
        <mc:AlternateContent>
          <mc:Choice Requires="wps">
            <w:drawing>
              <wp:anchor distT="0" distB="0" distL="114300" distR="114300" simplePos="0" relativeHeight="251750400" behindDoc="0" locked="0" layoutInCell="1" allowOverlap="1" wp14:anchorId="6F2A161B" wp14:editId="6A4D5FC4">
                <wp:simplePos x="0" y="0"/>
                <wp:positionH relativeFrom="margin">
                  <wp:align>center</wp:align>
                </wp:positionH>
                <wp:positionV relativeFrom="paragraph">
                  <wp:posOffset>7656077</wp:posOffset>
                </wp:positionV>
                <wp:extent cx="4142105" cy="635"/>
                <wp:effectExtent l="0" t="0" r="0" b="8255"/>
                <wp:wrapTopAndBottom/>
                <wp:docPr id="66100719" name="Text Box 1"/>
                <wp:cNvGraphicFramePr/>
                <a:graphic xmlns:a="http://schemas.openxmlformats.org/drawingml/2006/main">
                  <a:graphicData uri="http://schemas.microsoft.com/office/word/2010/wordprocessingShape">
                    <wps:wsp>
                      <wps:cNvSpPr txBox="1"/>
                      <wps:spPr>
                        <a:xfrm>
                          <a:off x="0" y="0"/>
                          <a:ext cx="4142105" cy="635"/>
                        </a:xfrm>
                        <a:prstGeom prst="rect">
                          <a:avLst/>
                        </a:prstGeom>
                        <a:solidFill>
                          <a:prstClr val="white"/>
                        </a:solidFill>
                        <a:ln>
                          <a:noFill/>
                        </a:ln>
                      </wps:spPr>
                      <wps:txbx>
                        <w:txbxContent>
                          <w:p w14:paraId="7531D4E8" w14:textId="371AD397" w:rsidR="00C2235B" w:rsidRPr="009E1F66" w:rsidRDefault="00C2235B" w:rsidP="002858A3">
                            <w:pPr>
                              <w:pStyle w:val="Caption"/>
                              <w:ind w:firstLine="0"/>
                              <w:jc w:val="center"/>
                              <w:rPr>
                                <w:i w:val="0"/>
                                <w:iCs w:val="0"/>
                                <w:noProof/>
                                <w:color w:val="auto"/>
                                <w:lang w:eastAsia="en-US"/>
                              </w:rPr>
                            </w:pPr>
                            <w:r w:rsidRPr="009E1F66">
                              <w:rPr>
                                <w:i w:val="0"/>
                                <w:iCs w:val="0"/>
                                <w:color w:val="auto"/>
                              </w:rPr>
                              <w:t>Figure</w:t>
                            </w:r>
                            <w:r>
                              <w:rPr>
                                <w:rFonts w:hint="eastAsia"/>
                                <w:i w:val="0"/>
                                <w:iCs w:val="0"/>
                                <w:color w:val="auto"/>
                              </w:rPr>
                              <w:t xml:space="preserve"> 25</w:t>
                            </w:r>
                            <w:r w:rsidRPr="009E1F66">
                              <w:rPr>
                                <w:i w:val="0"/>
                                <w:iCs w:val="0"/>
                                <w:color w:val="auto"/>
                              </w:rPr>
                              <w:t>. Cerium anomaly profile</w:t>
                            </w:r>
                            <w:r>
                              <w:rPr>
                                <w:rFonts w:hint="eastAsia"/>
                                <w:i w:val="0"/>
                                <w:iCs w:val="0"/>
                                <w:color w:val="auto"/>
                              </w:rPr>
                              <w:t xml:space="preserve"> in flocculant collected</w:t>
                            </w:r>
                            <w:r w:rsidRPr="009E1F66">
                              <w:rPr>
                                <w:i w:val="0"/>
                                <w:iCs w:val="0"/>
                                <w:color w:val="auto"/>
                              </w:rPr>
                              <w:t xml:space="preserve"> over the study site</w:t>
                            </w:r>
                            <w:r>
                              <w:rPr>
                                <w:rFonts w:hint="eastAsia"/>
                                <w:i w:val="0"/>
                                <w:iCs w:val="0"/>
                                <w:color w:val="auto"/>
                              </w:rPr>
                              <w:t xml:space="preserve"> using the PREE1 standard</w:t>
                            </w:r>
                            <w:r w:rsidRPr="009E1F66">
                              <w:rPr>
                                <w:i w:val="0"/>
                                <w:i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2A161B" id="_x0000_s1049" type="#_x0000_t202" style="position:absolute;left:0;text-align:left;margin-left:0;margin-top:602.85pt;width:326.15pt;height:.05pt;z-index:2517504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114GwIAAEAEAAAOAAAAZHJzL2Uyb0RvYy54bWysU01v2zAMvQ/YfxB0X5ykHxiMOEWWIsOA&#10;oC2QDj0rshwLkEWNUmJ3v36UbCddt9Owi0yTFCm+97i46xrDTgq9Blvw2WTKmbISSm0PBf/+vPn0&#10;mTMfhC2FAasK/qo8v1t+/LBoXa7mUIMpFTIqYn3euoLXIbg8y7ysVSP8BJyyFKwAGxHoFw9ZiaKl&#10;6o3J5tPpbdYClg5BKu/Je98H+TLVryolw2NVeRWYKTi9LaQT07mPZ7ZciPyAwtVaDs8Q//CKRmhL&#10;Tc+l7kUQ7Ij6j1KNlggeqjCR0GRQVVqqNANNM5u+m2ZXC6fSLASOd2eY/P8rKx9OO/eELHRfoCMC&#10;IyCt87knZ5ynq7CJX3opozhB+HqGTXWBSXJez67ns+kNZ5Jit1c3sUZ2uerQh68KGhaNgiNxkqAS&#10;p60PfeqYEjt5MLrcaGPiTwysDbKTIP7aWgc1FP8ty9iYayHe6gtGT3aZI1qh23dMlwWfX41D7qF8&#10;pdkRell4JzeaGm6FD08CSQc0Lmk7PNJRGWgLDoPFWQ3482/+mE/0UJSzlnRVcP/jKFBxZr5ZIi6K&#10;cDRwNPajYY/NGmjUGW2Nk8mkCxjMaFYIzQtJfhW7UEhYSb0KHkZzHXp108pItVqlJJKaE2Frd07G&#10;0iOwz92LQDfQEojNBxgVJ/J37PS5iR+3OgaCOlEXge1RHPAmmSbyh5WKe/D2P2VdFn/5CwAA//8D&#10;AFBLAwQUAAYACAAAACEAVdQjgeAAAAAKAQAADwAAAGRycy9kb3ducmV2LnhtbEyPwU7DMBBE70j8&#10;g7VIXBB1SNtQhThVVcEBLhWhF25uvI0D8TqKnTb8PYs4wHFnRrNvivXkOnHCIbSeFNzNEhBItTct&#10;NQr2b0+3KxAhajK684QKvjDAury8KHRu/Jle8VTFRnAJhVwrsDH2uZShtuh0mPkeib2jH5yOfA6N&#10;NIM+c7nrZJokmXS6Jf5gdY9bi/VnNToFu8X7zt6Mx8eXzWI+PO/HbfbRVEpdX02bBxARp/gXhh98&#10;RoeSmQ5+JBNEp4CHRFbTZHkPgv1smc5BHH6lFciykP8nlN8AAAD//wMAUEsBAi0AFAAGAAgAAAAh&#10;ALaDOJL+AAAA4QEAABMAAAAAAAAAAAAAAAAAAAAAAFtDb250ZW50X1R5cGVzXS54bWxQSwECLQAU&#10;AAYACAAAACEAOP0h/9YAAACUAQAACwAAAAAAAAAAAAAAAAAvAQAAX3JlbHMvLnJlbHNQSwECLQAU&#10;AAYACAAAACEA9FddeBsCAABABAAADgAAAAAAAAAAAAAAAAAuAgAAZHJzL2Uyb0RvYy54bWxQSwEC&#10;LQAUAAYACAAAACEAVdQjgeAAAAAKAQAADwAAAAAAAAAAAAAAAAB1BAAAZHJzL2Rvd25yZXYueG1s&#10;UEsFBgAAAAAEAAQA8wAAAIIFAAAAAA==&#10;" stroked="f">
                <v:textbox style="mso-fit-shape-to-text:t" inset="0,0,0,0">
                  <w:txbxContent>
                    <w:p w14:paraId="7531D4E8" w14:textId="371AD397" w:rsidR="00C2235B" w:rsidRPr="009E1F66" w:rsidRDefault="00C2235B" w:rsidP="002858A3">
                      <w:pPr>
                        <w:pStyle w:val="Caption"/>
                        <w:ind w:firstLine="0"/>
                        <w:jc w:val="center"/>
                        <w:rPr>
                          <w:i w:val="0"/>
                          <w:iCs w:val="0"/>
                          <w:noProof/>
                          <w:color w:val="auto"/>
                          <w:lang w:eastAsia="en-US"/>
                        </w:rPr>
                      </w:pPr>
                      <w:r w:rsidRPr="009E1F66">
                        <w:rPr>
                          <w:i w:val="0"/>
                          <w:iCs w:val="0"/>
                          <w:color w:val="auto"/>
                        </w:rPr>
                        <w:t>Figure</w:t>
                      </w:r>
                      <w:r>
                        <w:rPr>
                          <w:rFonts w:hint="eastAsia"/>
                          <w:i w:val="0"/>
                          <w:iCs w:val="0"/>
                          <w:color w:val="auto"/>
                        </w:rPr>
                        <w:t xml:space="preserve"> 25</w:t>
                      </w:r>
                      <w:r w:rsidRPr="009E1F66">
                        <w:rPr>
                          <w:i w:val="0"/>
                          <w:iCs w:val="0"/>
                          <w:color w:val="auto"/>
                        </w:rPr>
                        <w:t>. Cerium anomaly profile</w:t>
                      </w:r>
                      <w:r>
                        <w:rPr>
                          <w:rFonts w:hint="eastAsia"/>
                          <w:i w:val="0"/>
                          <w:iCs w:val="0"/>
                          <w:color w:val="auto"/>
                        </w:rPr>
                        <w:t xml:space="preserve"> in flocculant collected</w:t>
                      </w:r>
                      <w:r w:rsidRPr="009E1F66">
                        <w:rPr>
                          <w:i w:val="0"/>
                          <w:iCs w:val="0"/>
                          <w:color w:val="auto"/>
                        </w:rPr>
                        <w:t xml:space="preserve"> over the study site</w:t>
                      </w:r>
                      <w:r>
                        <w:rPr>
                          <w:rFonts w:hint="eastAsia"/>
                          <w:i w:val="0"/>
                          <w:iCs w:val="0"/>
                          <w:color w:val="auto"/>
                        </w:rPr>
                        <w:t xml:space="preserve"> using the PREE1 standard</w:t>
                      </w:r>
                      <w:r w:rsidRPr="009E1F66">
                        <w:rPr>
                          <w:i w:val="0"/>
                          <w:iCs w:val="0"/>
                          <w:color w:val="auto"/>
                        </w:rPr>
                        <w:t>.</w:t>
                      </w:r>
                    </w:p>
                  </w:txbxContent>
                </v:textbox>
                <w10:wrap type="topAndBottom" anchorx="margin"/>
              </v:shape>
            </w:pict>
          </mc:Fallback>
        </mc:AlternateContent>
      </w:r>
      <w:r w:rsidR="009E1F66">
        <w:rPr>
          <w:noProof/>
          <w:lang w:val="en-US" w:eastAsia="en-US"/>
        </w:rPr>
        <w:drawing>
          <wp:anchor distT="0" distB="0" distL="114300" distR="114300" simplePos="0" relativeHeight="251748352" behindDoc="0" locked="0" layoutInCell="1" allowOverlap="0" wp14:anchorId="614718AB" wp14:editId="7BC1B82B">
            <wp:simplePos x="0" y="0"/>
            <wp:positionH relativeFrom="margin">
              <wp:align>center</wp:align>
            </wp:positionH>
            <wp:positionV relativeFrom="paragraph">
              <wp:posOffset>4837430</wp:posOffset>
            </wp:positionV>
            <wp:extent cx="4001135" cy="2817495"/>
            <wp:effectExtent l="0" t="0" r="0" b="1905"/>
            <wp:wrapTopAndBottom/>
            <wp:docPr id="134705168" name="Picture 5"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5168" name="Picture 5" descr="A graph with a lin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01135" cy="2817495"/>
                    </a:xfrm>
                    <a:prstGeom prst="rect">
                      <a:avLst/>
                    </a:prstGeom>
                  </pic:spPr>
                </pic:pic>
              </a:graphicData>
            </a:graphic>
            <wp14:sizeRelH relativeFrom="margin">
              <wp14:pctWidth>0</wp14:pctWidth>
            </wp14:sizeRelH>
            <wp14:sizeRelV relativeFrom="margin">
              <wp14:pctHeight>0</wp14:pctHeight>
            </wp14:sizeRelV>
          </wp:anchor>
        </w:drawing>
      </w:r>
      <w:r w:rsidR="009E1F66">
        <w:rPr>
          <w:noProof/>
        </w:rPr>
        <mc:AlternateContent>
          <mc:Choice Requires="wps">
            <w:drawing>
              <wp:anchor distT="0" distB="0" distL="114300" distR="114300" simplePos="0" relativeHeight="251744256" behindDoc="0" locked="0" layoutInCell="1" allowOverlap="1" wp14:anchorId="561DDEEB" wp14:editId="7714B2D4">
                <wp:simplePos x="0" y="0"/>
                <wp:positionH relativeFrom="column">
                  <wp:posOffset>861060</wp:posOffset>
                </wp:positionH>
                <wp:positionV relativeFrom="paragraph">
                  <wp:posOffset>4290695</wp:posOffset>
                </wp:positionV>
                <wp:extent cx="4233545" cy="635"/>
                <wp:effectExtent l="0" t="0" r="0" b="0"/>
                <wp:wrapTopAndBottom/>
                <wp:docPr id="2043170556" name="Text Box 1"/>
                <wp:cNvGraphicFramePr/>
                <a:graphic xmlns:a="http://schemas.openxmlformats.org/drawingml/2006/main">
                  <a:graphicData uri="http://schemas.microsoft.com/office/word/2010/wordprocessingShape">
                    <wps:wsp>
                      <wps:cNvSpPr txBox="1"/>
                      <wps:spPr>
                        <a:xfrm>
                          <a:off x="0" y="0"/>
                          <a:ext cx="4233545" cy="635"/>
                        </a:xfrm>
                        <a:prstGeom prst="rect">
                          <a:avLst/>
                        </a:prstGeom>
                        <a:solidFill>
                          <a:prstClr val="white"/>
                        </a:solidFill>
                        <a:ln>
                          <a:noFill/>
                        </a:ln>
                      </wps:spPr>
                      <wps:txbx>
                        <w:txbxContent>
                          <w:p w14:paraId="08612D9E" w14:textId="757C6994" w:rsidR="00C2235B" w:rsidRPr="009E1F66" w:rsidRDefault="00C2235B" w:rsidP="009E1F66">
                            <w:pPr>
                              <w:pStyle w:val="Caption"/>
                              <w:ind w:firstLine="0"/>
                              <w:jc w:val="center"/>
                              <w:rPr>
                                <w:i w:val="0"/>
                                <w:iCs w:val="0"/>
                                <w:noProof/>
                                <w:color w:val="auto"/>
                                <w:lang w:eastAsia="en-US"/>
                              </w:rPr>
                            </w:pPr>
                            <w:r w:rsidRPr="009E1F66">
                              <w:rPr>
                                <w:i w:val="0"/>
                                <w:iCs w:val="0"/>
                                <w:color w:val="auto"/>
                              </w:rPr>
                              <w:t xml:space="preserve">Figure </w:t>
                            </w:r>
                            <w:r>
                              <w:rPr>
                                <w:rFonts w:hint="eastAsia"/>
                                <w:i w:val="0"/>
                                <w:iCs w:val="0"/>
                                <w:color w:val="auto"/>
                              </w:rPr>
                              <w:t>24</w:t>
                            </w:r>
                            <w:r w:rsidRPr="009E1F66">
                              <w:rPr>
                                <w:i w:val="0"/>
                                <w:iCs w:val="0"/>
                                <w:color w:val="auto"/>
                              </w:rPr>
                              <w:t>. Comparison between the highest sampled REE concentrations in flocculant found by Brooks (2023) and the highest sampled REE concentrations in flocculant found in this study (Sample 9)</w:t>
                            </w:r>
                            <w:r>
                              <w:rPr>
                                <w:rFonts w:hint="eastAsia"/>
                                <w:i w:val="0"/>
                                <w:i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1DDEEB" id="_x0000_s1050" type="#_x0000_t202" style="position:absolute;left:0;text-align:left;margin-left:67.8pt;margin-top:337.85pt;width:333.35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D0GwIAAEAEAAAOAAAAZHJzL2Uyb0RvYy54bWysU01v2zAMvQ/YfxB0X5zPYjDiFFmKDAOC&#10;tkA69KzIcixAFjVKiZ39+lH+SLpup2EXmSYpUnzvcXnfVIadFXoNNuOT0ZgzZSXk2h4z/v1l++kz&#10;Zz4ImwsDVmX8ojy/X338sKxdqqZQgskVMipifVq7jJchuDRJvCxVJfwInLIULAArEegXj0mOoqbq&#10;lUmm4/FdUgPmDkEq78n70AX5qq1fFEqGp6LwKjCTcXpbaE9sz0M8k9VSpEcUrtSyf4b4h1dUQltq&#10;ei31IIJgJ9R/lKq0RPBQhJGEKoGi0FK1M9A0k/G7afalcKqdhcDx7gqT/39l5eN5756RheYLNERg&#10;BKR2PvXkjPM0BVbxSy9lFCcIL1fYVBOYJOd8Opst5gvOJMXuZotYI7lddejDVwUVi0bGkThpoRLn&#10;nQ9d6pASO3kwOt9qY+JPDGwMsrMg/upSB9UX/y3L2JhrId7qCkZPcpsjWqE5NEznGZ/OhyEPkF9o&#10;doROFt7JraaGO+HDs0DSAY1L2g5PdBQG6oxDb3FWAv78mz/mEz0U5awmXWXc/zgJVJyZb5aIiyIc&#10;DByMw2DYU7UBGnVCW+Nka9IFDGYwC4TqlSS/jl0oJKykXhkPg7kJnbppZaRar9skkpoTYWf3TsbS&#10;A7AvzatA19MSiM1HGBQn0nfsdLktP259CgR1S10EtkOxx5tk2pLfr1Tcg7f/bdZt8Ve/AAAA//8D&#10;AFBLAwQUAAYACAAAACEA9WBju+EAAAALAQAADwAAAGRycy9kb3ducmV2LnhtbEyPsU7DMBCGdyTe&#10;wTokFkQdmjaNQpyqqmCApSJ0YXNjNw7E58h22vD2HF1g/O8+/fdduZ5sz07ah86hgIdZAkxj41SH&#10;rYD9+/N9DixEiUr2DrWAbx1gXV1flbJQ7oxv+lTHllEJhkIKMDEOBeehMdrKMHODRtodnbcyUvQt&#10;V16eqdz2fJ4kGbeyQ7pg5KC3Rjdf9WgF7BYfO3M3Hp9eN4vUv+zHbfbZ1kLc3kybR2BRT/EPhl99&#10;UoeKnA5uRBVYTzldZoQKyFbLFTAi8mSeAjtcJjnwquT/f6h+AAAA//8DAFBLAQItABQABgAIAAAA&#10;IQC2gziS/gAAAOEBAAATAAAAAAAAAAAAAAAAAAAAAABbQ29udGVudF9UeXBlc10ueG1sUEsBAi0A&#10;FAAGAAgAAAAhADj9If/WAAAAlAEAAAsAAAAAAAAAAAAAAAAALwEAAF9yZWxzLy5yZWxzUEsBAi0A&#10;FAAGAAgAAAAhAPwR4PQbAgAAQAQAAA4AAAAAAAAAAAAAAAAALgIAAGRycy9lMm9Eb2MueG1sUEsB&#10;Ai0AFAAGAAgAAAAhAPVgY7vhAAAACwEAAA8AAAAAAAAAAAAAAAAAdQQAAGRycy9kb3ducmV2Lnht&#10;bFBLBQYAAAAABAAEAPMAAACDBQAAAAA=&#10;" stroked="f">
                <v:textbox style="mso-fit-shape-to-text:t" inset="0,0,0,0">
                  <w:txbxContent>
                    <w:p w14:paraId="08612D9E" w14:textId="757C6994" w:rsidR="00C2235B" w:rsidRPr="009E1F66" w:rsidRDefault="00C2235B" w:rsidP="009E1F66">
                      <w:pPr>
                        <w:pStyle w:val="Caption"/>
                        <w:ind w:firstLine="0"/>
                        <w:jc w:val="center"/>
                        <w:rPr>
                          <w:i w:val="0"/>
                          <w:iCs w:val="0"/>
                          <w:noProof/>
                          <w:color w:val="auto"/>
                          <w:lang w:eastAsia="en-US"/>
                        </w:rPr>
                      </w:pPr>
                      <w:r w:rsidRPr="009E1F66">
                        <w:rPr>
                          <w:i w:val="0"/>
                          <w:iCs w:val="0"/>
                          <w:color w:val="auto"/>
                        </w:rPr>
                        <w:t xml:space="preserve">Figure </w:t>
                      </w:r>
                      <w:r>
                        <w:rPr>
                          <w:rFonts w:hint="eastAsia"/>
                          <w:i w:val="0"/>
                          <w:iCs w:val="0"/>
                          <w:color w:val="auto"/>
                        </w:rPr>
                        <w:t>24</w:t>
                      </w:r>
                      <w:r w:rsidRPr="009E1F66">
                        <w:rPr>
                          <w:i w:val="0"/>
                          <w:iCs w:val="0"/>
                          <w:color w:val="auto"/>
                        </w:rPr>
                        <w:t>. Comparison between the highest sampled REE concentrations in flocculant found by Brooks (2023) and the highest sampled REE concentrations in flocculant found in this study (Sample 9)</w:t>
                      </w:r>
                      <w:r>
                        <w:rPr>
                          <w:rFonts w:hint="eastAsia"/>
                          <w:i w:val="0"/>
                          <w:iCs w:val="0"/>
                          <w:color w:val="auto"/>
                        </w:rPr>
                        <w:t>.</w:t>
                      </w:r>
                    </w:p>
                  </w:txbxContent>
                </v:textbox>
                <w10:wrap type="topAndBottom"/>
              </v:shape>
            </w:pict>
          </mc:Fallback>
        </mc:AlternateContent>
      </w:r>
      <w:r w:rsidR="00B33562">
        <w:br w:type="page"/>
      </w:r>
    </w:p>
    <w:p w14:paraId="16707B28" w14:textId="77777777" w:rsidR="005B3452" w:rsidRDefault="005B3452"/>
    <w:p w14:paraId="05A976A5" w14:textId="77777777" w:rsidR="007B2A23" w:rsidRPr="003B4F88" w:rsidRDefault="007B2A23" w:rsidP="00B33562">
      <w:pPr>
        <w:ind w:firstLine="0"/>
        <w:jc w:val="center"/>
        <w:rPr>
          <w:color w:val="000000" w:themeColor="text1"/>
        </w:rPr>
      </w:pPr>
    </w:p>
    <w:p w14:paraId="633F8873" w14:textId="5FACC1F0" w:rsidR="00694E59" w:rsidRDefault="007729ED">
      <w:pPr>
        <w:pStyle w:val="Heading1"/>
        <w:rPr>
          <w:rFonts w:eastAsiaTheme="minorEastAsia"/>
        </w:rPr>
      </w:pPr>
      <w:bookmarkStart w:id="24" w:name="_Toc164180378"/>
      <w:r>
        <w:rPr>
          <w:rFonts w:eastAsiaTheme="minorEastAsia" w:hint="eastAsia"/>
        </w:rPr>
        <w:t>4</w:t>
      </w:r>
      <w:r w:rsidR="003F1F6C">
        <w:rPr>
          <w:rFonts w:eastAsiaTheme="minorEastAsia"/>
        </w:rPr>
        <w:t>.</w:t>
      </w:r>
      <w:r w:rsidR="00243536">
        <w:t>0. Conclusion</w:t>
      </w:r>
      <w:bookmarkEnd w:id="24"/>
    </w:p>
    <w:p w14:paraId="7FB81692" w14:textId="36FCC0CD" w:rsidR="003F1F6C" w:rsidRDefault="003F1F6C" w:rsidP="00825909">
      <w:r>
        <w:t xml:space="preserve">At Empire, it was found that LC boasted elevated levels of REEs in both the stream water and the flocculant on the riverbed. Within the water, there was a clear correlation between </w:t>
      </w:r>
      <w:r w:rsidR="004134E0">
        <w:t xml:space="preserve">dissolved </w:t>
      </w:r>
      <w:r>
        <w:t>REEs and pH</w:t>
      </w:r>
      <w:r w:rsidR="00E1640E">
        <w:t xml:space="preserve"> (inversely)</w:t>
      </w:r>
      <w:r>
        <w:t xml:space="preserve">, Al, Fe, and Mn. Within the flocculant, Al remained positively correlated </w:t>
      </w:r>
      <w:r w:rsidR="004134E0">
        <w:t xml:space="preserve">to REEs </w:t>
      </w:r>
      <w:r>
        <w:t>while Fe became inversely correlated, and Mn lost its correlation.</w:t>
      </w:r>
    </w:p>
    <w:p w14:paraId="746541C4" w14:textId="25A515A6" w:rsidR="003F1F6C" w:rsidRDefault="003F1F6C" w:rsidP="00825909">
      <w:pPr>
        <w:rPr>
          <w:color w:val="000000"/>
        </w:rPr>
      </w:pPr>
      <w:r>
        <w:t>This study is consistent with the idea that Fe and Al concentrations play a key role</w:t>
      </w:r>
      <w:r w:rsidR="00F21C0E">
        <w:t xml:space="preserve"> in conjunction with pH</w:t>
      </w:r>
      <w:r>
        <w:t xml:space="preserve"> in REE sorption onto the riverbed. At low pH, Fe-precipitates form, which </w:t>
      </w:r>
      <w:proofErr w:type="gramStart"/>
      <w:r>
        <w:t>allow</w:t>
      </w:r>
      <w:proofErr w:type="gramEnd"/>
      <w:r>
        <w:t xml:space="preserve"> REEs to mobilize further downstream, where, at higher pH, the Al-precipitates scavenge them. It is assumed that the precipitating minerals responsible for this effect at this site are </w:t>
      </w:r>
      <w:proofErr w:type="spellStart"/>
      <w:r>
        <w:t>schwertmannite</w:t>
      </w:r>
      <w:proofErr w:type="spellEnd"/>
      <w:r>
        <w:t xml:space="preserve"> and </w:t>
      </w:r>
      <w:proofErr w:type="spellStart"/>
      <w:r>
        <w:rPr>
          <w:rFonts w:hint="eastAsia"/>
          <w:color w:val="000000"/>
        </w:rPr>
        <w:t>f</w:t>
      </w:r>
      <w:r w:rsidRPr="00D317B0">
        <w:rPr>
          <w:color w:val="000000"/>
        </w:rPr>
        <w:t>elsőbányaite</w:t>
      </w:r>
      <w:proofErr w:type="spellEnd"/>
      <w:r>
        <w:rPr>
          <w:color w:val="000000"/>
        </w:rPr>
        <w:t xml:space="preserve">, but X-ray diffraction </w:t>
      </w:r>
      <w:r w:rsidR="00CE14BC">
        <w:rPr>
          <w:rFonts w:hint="eastAsia"/>
          <w:color w:val="000000"/>
        </w:rPr>
        <w:t xml:space="preserve">or Raman spectroscopy </w:t>
      </w:r>
      <w:r>
        <w:rPr>
          <w:color w:val="000000"/>
        </w:rPr>
        <w:t>analysis of dried flocculant may provide a more concrete description of stream mineralogy.</w:t>
      </w:r>
    </w:p>
    <w:p w14:paraId="00000065" w14:textId="4FE26165" w:rsidR="007B2A23" w:rsidRDefault="00825909" w:rsidP="003F1F6C">
      <w:r>
        <w:rPr>
          <w:rFonts w:hint="eastAsia"/>
        </w:rPr>
        <w:t>There is still much to be done in regards to this site: anion analysis</w:t>
      </w:r>
      <w:r w:rsidR="00F21C0E">
        <w:t>, specifically sulfate,</w:t>
      </w:r>
      <w:r>
        <w:rPr>
          <w:rFonts w:hint="eastAsia"/>
        </w:rPr>
        <w:t xml:space="preserve"> and surface area normalization of </w:t>
      </w:r>
      <w:proofErr w:type="spellStart"/>
      <w:proofErr w:type="gramStart"/>
      <w:r>
        <w:rPr>
          <w:rFonts w:hint="eastAsia"/>
        </w:rPr>
        <w:t>flocculant:rock</w:t>
      </w:r>
      <w:proofErr w:type="spellEnd"/>
      <w:proofErr w:type="gramEnd"/>
      <w:r>
        <w:rPr>
          <w:rFonts w:hint="eastAsia"/>
        </w:rPr>
        <w:t xml:space="preserve"> will both provide valuable insight into what else is going on behind the scenes.</w:t>
      </w:r>
      <w:r w:rsidR="00243536">
        <w:br w:type="page"/>
      </w:r>
    </w:p>
    <w:p w14:paraId="00000066" w14:textId="7C3C94C9" w:rsidR="0040482C" w:rsidRDefault="003B4F88">
      <w:pPr>
        <w:pStyle w:val="Heading1"/>
      </w:pPr>
      <w:bookmarkStart w:id="25" w:name="_Toc164180379"/>
      <w:r>
        <w:rPr>
          <w:rFonts w:eastAsiaTheme="minorEastAsia" w:hint="eastAsia"/>
        </w:rPr>
        <w:lastRenderedPageBreak/>
        <w:t>5</w:t>
      </w:r>
      <w:r w:rsidR="00243536">
        <w:t>.0. References</w:t>
      </w:r>
      <w:bookmarkEnd w:id="25"/>
    </w:p>
    <w:p w14:paraId="556E3556" w14:textId="1611846A" w:rsidR="00003897" w:rsidRDefault="00003897" w:rsidP="007B3740">
      <w:pPr>
        <w:ind w:left="720" w:hanging="720"/>
      </w:pPr>
      <w:r w:rsidRPr="00003897">
        <w:t xml:space="preserve">Brooks, N. (2023) Climate-induced mobilization of rare earth elements in high altitude streams Colorado: potential role of complexation in hydrous metal oxide precipitation (Publication No. </w:t>
      </w:r>
      <w:r w:rsidRPr="00003897">
        <w:rPr>
          <w:shd w:val="clear" w:color="auto" w:fill="FFFFFF"/>
        </w:rPr>
        <w:t>30424790)</w:t>
      </w:r>
      <w:r w:rsidRPr="00003897">
        <w:t xml:space="preserve"> [</w:t>
      </w:r>
      <w:proofErr w:type="gramStart"/>
      <w:r w:rsidRPr="00003897">
        <w:t>Master’s</w:t>
      </w:r>
      <w:proofErr w:type="gramEnd"/>
      <w:r w:rsidRPr="00003897">
        <w:t xml:space="preserve"> thesis, University of Colorado, Boulder]. ProQuest Dissertations and Theses Global.</w:t>
      </w:r>
    </w:p>
    <w:p w14:paraId="22C5B0DA" w14:textId="52A53E5E" w:rsidR="00003897" w:rsidRPr="00003897" w:rsidRDefault="00003897" w:rsidP="007B3740">
      <w:pPr>
        <w:ind w:left="720" w:hanging="720"/>
      </w:pPr>
      <w:r w:rsidRPr="00003897">
        <w:t xml:space="preserve">Carrero, S., </w:t>
      </w:r>
      <w:r w:rsidRPr="00003897">
        <w:rPr>
          <w:rStyle w:val="text"/>
        </w:rPr>
        <w:t>Fernández-Martínez</w:t>
      </w:r>
      <w:r w:rsidRPr="00003897">
        <w:rPr>
          <w:rStyle w:val="apple-converted-space"/>
        </w:rPr>
        <w:t xml:space="preserve">, A., </w:t>
      </w:r>
      <w:r w:rsidRPr="00003897">
        <w:rPr>
          <w:rStyle w:val="text"/>
        </w:rPr>
        <w:t>Pérez-López</w:t>
      </w:r>
      <w:r w:rsidRPr="00003897">
        <w:rPr>
          <w:rStyle w:val="apple-converted-space"/>
        </w:rPr>
        <w:t xml:space="preserve">, R., and Nieto, J. (2017) </w:t>
      </w:r>
      <w:proofErr w:type="spellStart"/>
      <w:r w:rsidRPr="00003897">
        <w:rPr>
          <w:rStyle w:val="apple-converted-space"/>
        </w:rPr>
        <w:t>Basaluminite</w:t>
      </w:r>
      <w:proofErr w:type="spellEnd"/>
      <w:r w:rsidRPr="00003897">
        <w:rPr>
          <w:rStyle w:val="apple-converted-space"/>
        </w:rPr>
        <w:t xml:space="preserve"> Structure and its Environmental Implications. </w:t>
      </w:r>
      <w:r w:rsidRPr="00003897">
        <w:rPr>
          <w:rStyle w:val="apple-converted-space"/>
          <w:i/>
          <w:iCs/>
        </w:rPr>
        <w:t xml:space="preserve">Procedia Earth and Planetary Science </w:t>
      </w:r>
      <w:r w:rsidRPr="00003897">
        <w:rPr>
          <w:rStyle w:val="apple-converted-space"/>
        </w:rPr>
        <w:t>17, 237-240.</w:t>
      </w:r>
    </w:p>
    <w:p w14:paraId="494690EE" w14:textId="628D94D7" w:rsidR="00003897" w:rsidRPr="00003897" w:rsidRDefault="00003897" w:rsidP="007B3740">
      <w:pPr>
        <w:ind w:left="720" w:hanging="720"/>
      </w:pPr>
      <w:r w:rsidRPr="00003897">
        <w:t xml:space="preserve">Ding, Z., Han, G., Qu, R., Liu, J., and Wang, P. (2023) Review on Zinc Isotopes in River Systems: Distribution and Application. </w:t>
      </w:r>
      <w:r w:rsidRPr="00003897">
        <w:rPr>
          <w:i/>
          <w:iCs/>
        </w:rPr>
        <w:t xml:space="preserve">Water </w:t>
      </w:r>
      <w:r w:rsidRPr="00003897">
        <w:t>16, 87.</w:t>
      </w:r>
    </w:p>
    <w:p w14:paraId="3E5DF2C9" w14:textId="036D9F14" w:rsidR="00003897" w:rsidRPr="00003897" w:rsidRDefault="00003897" w:rsidP="007B3740">
      <w:pPr>
        <w:ind w:left="720" w:hanging="720"/>
      </w:pPr>
      <w:r w:rsidRPr="00003897">
        <w:t xml:space="preserve">Dudley, J., Arthurs, W., and Hall, T. (2001) A Comparison of Methods Used to Estimate River Rock Surface Areas. </w:t>
      </w:r>
      <w:r w:rsidRPr="00003897">
        <w:rPr>
          <w:i/>
          <w:iCs/>
        </w:rPr>
        <w:t>Journal of Freshwater Ecology</w:t>
      </w:r>
      <w:r w:rsidRPr="00003897">
        <w:t xml:space="preserve"> 16, 257-261.</w:t>
      </w:r>
    </w:p>
    <w:p w14:paraId="3B602B18" w14:textId="0578A34B" w:rsidR="00003897" w:rsidRPr="00003897" w:rsidRDefault="00003897" w:rsidP="007B3740">
      <w:pPr>
        <w:ind w:left="720" w:hanging="720"/>
      </w:pPr>
      <w:r w:rsidRPr="00003897">
        <w:t>Dupr</w:t>
      </w:r>
      <w:r w:rsidRPr="00003897">
        <w:rPr>
          <w:rStyle w:val="text"/>
        </w:rPr>
        <w:t xml:space="preserve">é, B., Viers, J., Dandurand, J., </w:t>
      </w:r>
      <w:proofErr w:type="spellStart"/>
      <w:r w:rsidRPr="00003897">
        <w:rPr>
          <w:rStyle w:val="text"/>
        </w:rPr>
        <w:t>Polvé</w:t>
      </w:r>
      <w:proofErr w:type="spellEnd"/>
      <w:r w:rsidRPr="00003897">
        <w:rPr>
          <w:rStyle w:val="text"/>
        </w:rPr>
        <w:t xml:space="preserve">, M., </w:t>
      </w:r>
      <w:proofErr w:type="spellStart"/>
      <w:r w:rsidRPr="00003897">
        <w:rPr>
          <w:rStyle w:val="text"/>
        </w:rPr>
        <w:t>Bénézeth</w:t>
      </w:r>
      <w:proofErr w:type="spellEnd"/>
      <w:r w:rsidRPr="00003897">
        <w:rPr>
          <w:rStyle w:val="text"/>
        </w:rPr>
        <w:t xml:space="preserve">, P., </w:t>
      </w:r>
      <w:proofErr w:type="spellStart"/>
      <w:r w:rsidRPr="00003897">
        <w:rPr>
          <w:rStyle w:val="text"/>
        </w:rPr>
        <w:t>Vervier</w:t>
      </w:r>
      <w:proofErr w:type="spellEnd"/>
      <w:r w:rsidRPr="00003897">
        <w:rPr>
          <w:rStyle w:val="text"/>
        </w:rPr>
        <w:t xml:space="preserve">, P., and Braun, J. (1999) Major and trace elements associated with colloids in organic-rich river waters: ultrafiltration of natural and spiked solutions. </w:t>
      </w:r>
      <w:r w:rsidRPr="00003897">
        <w:rPr>
          <w:rStyle w:val="text"/>
          <w:i/>
          <w:iCs/>
        </w:rPr>
        <w:t xml:space="preserve">Chemical Geology </w:t>
      </w:r>
      <w:r w:rsidRPr="00003897">
        <w:rPr>
          <w:rStyle w:val="text"/>
        </w:rPr>
        <w:t>160, 63-80.</w:t>
      </w:r>
    </w:p>
    <w:p w14:paraId="158A5E24" w14:textId="0BFE6C93" w:rsidR="00003897" w:rsidRPr="00003897" w:rsidRDefault="00003897" w:rsidP="007B3740">
      <w:pPr>
        <w:ind w:left="720" w:hanging="720"/>
      </w:pPr>
      <w:proofErr w:type="spellStart"/>
      <w:r w:rsidRPr="00003897">
        <w:t>Elderfield</w:t>
      </w:r>
      <w:proofErr w:type="spellEnd"/>
      <w:r w:rsidRPr="00003897">
        <w:t xml:space="preserve">, H., </w:t>
      </w:r>
      <w:proofErr w:type="spellStart"/>
      <w:r w:rsidRPr="00003897">
        <w:t>Upstill</w:t>
      </w:r>
      <w:proofErr w:type="spellEnd"/>
      <w:r w:rsidRPr="00003897">
        <w:t xml:space="preserve">-Goddard, R., and </w:t>
      </w:r>
      <w:proofErr w:type="spellStart"/>
      <w:r w:rsidRPr="00003897">
        <w:t>Sholkovitz</w:t>
      </w:r>
      <w:proofErr w:type="spellEnd"/>
      <w:r w:rsidRPr="00003897">
        <w:t xml:space="preserve">, E.R. (1990) The rare earth elements in rivers, estuaries, and coastal seas and their significance to the composition of ocean waters. </w:t>
      </w:r>
      <w:proofErr w:type="spellStart"/>
      <w:r w:rsidRPr="00003897">
        <w:rPr>
          <w:i/>
          <w:iCs/>
        </w:rPr>
        <w:t>Geochemica</w:t>
      </w:r>
      <w:proofErr w:type="spellEnd"/>
      <w:r w:rsidRPr="00003897">
        <w:rPr>
          <w:i/>
          <w:iCs/>
        </w:rPr>
        <w:t xml:space="preserve"> et </w:t>
      </w:r>
      <w:proofErr w:type="spellStart"/>
      <w:r w:rsidRPr="00003897">
        <w:rPr>
          <w:i/>
          <w:iCs/>
        </w:rPr>
        <w:t>Cosmochimica</w:t>
      </w:r>
      <w:proofErr w:type="spellEnd"/>
      <w:r w:rsidRPr="00003897">
        <w:rPr>
          <w:i/>
          <w:iCs/>
        </w:rPr>
        <w:t xml:space="preserve"> Acta</w:t>
      </w:r>
      <w:r w:rsidRPr="00003897">
        <w:t xml:space="preserve"> 54, 971-991.</w:t>
      </w:r>
    </w:p>
    <w:p w14:paraId="531521D8" w14:textId="75BB46D1" w:rsidR="00003897" w:rsidRPr="00003897" w:rsidRDefault="00003897" w:rsidP="007B3740">
      <w:pPr>
        <w:ind w:left="720" w:hanging="720"/>
      </w:pPr>
      <w:r w:rsidRPr="00003897">
        <w:t xml:space="preserve">Gray, N.F. (1997) Environmental impact and remediation of acid </w:t>
      </w:r>
      <w:proofErr w:type="gramStart"/>
      <w:r w:rsidRPr="00003897">
        <w:t>mine</w:t>
      </w:r>
      <w:proofErr w:type="gramEnd"/>
      <w:r w:rsidRPr="00003897">
        <w:t xml:space="preserve"> drainage: a management problem. </w:t>
      </w:r>
      <w:r w:rsidRPr="00003897">
        <w:rPr>
          <w:i/>
          <w:iCs/>
        </w:rPr>
        <w:t>Environmental Geology</w:t>
      </w:r>
      <w:r w:rsidRPr="00003897">
        <w:t xml:space="preserve"> 30, 62-71.</w:t>
      </w:r>
    </w:p>
    <w:p w14:paraId="2598E010" w14:textId="7A96C92A" w:rsidR="00003897" w:rsidRPr="00003897" w:rsidRDefault="00003897" w:rsidP="007B3740">
      <w:pPr>
        <w:ind w:left="720" w:hanging="720"/>
      </w:pPr>
      <w:r w:rsidRPr="00003897">
        <w:t xml:space="preserve">Ingri, J., </w:t>
      </w:r>
      <w:proofErr w:type="spellStart"/>
      <w:r w:rsidRPr="00003897">
        <w:t>Widerlund</w:t>
      </w:r>
      <w:proofErr w:type="spellEnd"/>
      <w:r w:rsidRPr="00003897">
        <w:t xml:space="preserve">, A., Land, M., </w:t>
      </w:r>
      <w:proofErr w:type="gramStart"/>
      <w:r w:rsidRPr="00003897">
        <w:t xml:space="preserve">Gustafsson, </w:t>
      </w:r>
      <w:r w:rsidRPr="00003897">
        <w:rPr>
          <w:rStyle w:val="apple-converted-space"/>
        </w:rPr>
        <w:t> </w:t>
      </w:r>
      <w:r w:rsidRPr="00003897">
        <w:rPr>
          <w:rStyle w:val="given-name"/>
        </w:rPr>
        <w:t>Ö.</w:t>
      </w:r>
      <w:proofErr w:type="gramEnd"/>
      <w:r w:rsidRPr="00003897">
        <w:rPr>
          <w:rStyle w:val="given-name"/>
        </w:rPr>
        <w:t xml:space="preserve">, Andersson, P., and </w:t>
      </w:r>
      <w:proofErr w:type="spellStart"/>
      <w:r w:rsidRPr="00003897">
        <w:rPr>
          <w:rStyle w:val="given-name"/>
        </w:rPr>
        <w:t>Öhlander</w:t>
      </w:r>
      <w:proofErr w:type="spellEnd"/>
      <w:r w:rsidRPr="00003897">
        <w:rPr>
          <w:rStyle w:val="given-name"/>
        </w:rPr>
        <w:t xml:space="preserve">, B. (2000) Temporal variations in the fractionation of the rare earth elements in a boreal river; the role of colloidal particles. </w:t>
      </w:r>
      <w:r w:rsidRPr="00003897">
        <w:rPr>
          <w:rStyle w:val="given-name"/>
          <w:i/>
          <w:iCs/>
        </w:rPr>
        <w:t xml:space="preserve">Chemical Geology </w:t>
      </w:r>
      <w:r w:rsidRPr="00003897">
        <w:rPr>
          <w:rStyle w:val="given-name"/>
        </w:rPr>
        <w:t>166, 23-45.</w:t>
      </w:r>
    </w:p>
    <w:p w14:paraId="7EFE0626" w14:textId="5637059E" w:rsidR="00003897" w:rsidRDefault="00003897" w:rsidP="007B3740">
      <w:pPr>
        <w:ind w:left="720" w:hanging="720"/>
      </w:pPr>
      <w:r w:rsidRPr="00003897">
        <w:t>Kielty, D. and Holm, J. (2019) Lower North Empire Creek Restoration Project. U.S. Environmental Protection Agency.</w:t>
      </w:r>
    </w:p>
    <w:p w14:paraId="2C1C922E" w14:textId="7125ECDA" w:rsidR="00003897" w:rsidRPr="00003897" w:rsidRDefault="00003897" w:rsidP="007B3740">
      <w:pPr>
        <w:ind w:left="720" w:hanging="720"/>
      </w:pPr>
      <w:r w:rsidRPr="00003897">
        <w:t xml:space="preserve">Kupka, D. and Gruba, P. (2022) Effect of pH on the sorption of dissolved organic carbon derived from six tree species in forest soils. </w:t>
      </w:r>
      <w:r w:rsidRPr="00003897">
        <w:rPr>
          <w:i/>
          <w:iCs/>
        </w:rPr>
        <w:t xml:space="preserve">Ecological Indicators </w:t>
      </w:r>
      <w:r w:rsidRPr="00003897">
        <w:t>140.</w:t>
      </w:r>
    </w:p>
    <w:p w14:paraId="05703548" w14:textId="29C48080" w:rsidR="00003897" w:rsidRPr="00003897" w:rsidRDefault="00003897" w:rsidP="007B3740">
      <w:pPr>
        <w:ind w:left="720" w:hanging="720"/>
      </w:pPr>
      <w:r w:rsidRPr="00003897">
        <w:t xml:space="preserve">Leduc, L.G. and Ferroni, G.D. (1994) The </w:t>
      </w:r>
      <w:proofErr w:type="spellStart"/>
      <w:r w:rsidRPr="00003897">
        <w:t>chemolithotrophic</w:t>
      </w:r>
      <w:proofErr w:type="spellEnd"/>
      <w:r w:rsidRPr="00003897">
        <w:t xml:space="preserve"> bacterium </w:t>
      </w:r>
      <w:r w:rsidRPr="00003897">
        <w:rPr>
          <w:i/>
          <w:iCs/>
        </w:rPr>
        <w:t xml:space="preserve">Thiobacillus </w:t>
      </w:r>
      <w:proofErr w:type="spellStart"/>
      <w:r w:rsidRPr="00003897">
        <w:rPr>
          <w:i/>
          <w:iCs/>
        </w:rPr>
        <w:t>ferrooxidans</w:t>
      </w:r>
      <w:proofErr w:type="spellEnd"/>
      <w:r w:rsidRPr="00003897">
        <w:rPr>
          <w:i/>
          <w:iCs/>
        </w:rPr>
        <w:t xml:space="preserve">. FEMS Microbiology Reviews </w:t>
      </w:r>
      <w:r w:rsidRPr="00003897">
        <w:t>14, 103-119.</w:t>
      </w:r>
    </w:p>
    <w:p w14:paraId="15E664FE" w14:textId="1040169F" w:rsidR="00003897" w:rsidRPr="00003897" w:rsidRDefault="00003897" w:rsidP="007B3740">
      <w:pPr>
        <w:ind w:left="720" w:hanging="720"/>
      </w:pPr>
      <w:r w:rsidRPr="00003897">
        <w:t xml:space="preserve">Lozano, A., Ayora, C., and </w:t>
      </w:r>
      <w:r w:rsidRPr="00003897">
        <w:rPr>
          <w:rStyle w:val="text"/>
        </w:rPr>
        <w:t>Fernández-Martínez</w:t>
      </w:r>
      <w:r w:rsidRPr="00003897">
        <w:rPr>
          <w:rStyle w:val="apple-converted-space"/>
        </w:rPr>
        <w:t xml:space="preserve">, A. (2019) Sorption of rare earth elements onto </w:t>
      </w:r>
      <w:proofErr w:type="spellStart"/>
      <w:r w:rsidRPr="00003897">
        <w:rPr>
          <w:rStyle w:val="apple-converted-space"/>
        </w:rPr>
        <w:t>basaluminite</w:t>
      </w:r>
      <w:proofErr w:type="spellEnd"/>
      <w:r w:rsidRPr="00003897">
        <w:rPr>
          <w:rStyle w:val="apple-converted-space"/>
        </w:rPr>
        <w:t xml:space="preserve">: the role of sulfate and </w:t>
      </w:r>
      <w:proofErr w:type="spellStart"/>
      <w:r w:rsidRPr="00003897">
        <w:rPr>
          <w:rStyle w:val="apple-converted-space"/>
        </w:rPr>
        <w:t>pH.</w:t>
      </w:r>
      <w:proofErr w:type="spellEnd"/>
      <w:r w:rsidRPr="00003897">
        <w:rPr>
          <w:rStyle w:val="apple-converted-space"/>
        </w:rPr>
        <w:t xml:space="preserve"> </w:t>
      </w:r>
      <w:proofErr w:type="spellStart"/>
      <w:r w:rsidRPr="00003897">
        <w:rPr>
          <w:rStyle w:val="apple-converted-space"/>
          <w:i/>
          <w:iCs/>
        </w:rPr>
        <w:t>Geochimica</w:t>
      </w:r>
      <w:proofErr w:type="spellEnd"/>
      <w:r w:rsidRPr="00003897">
        <w:rPr>
          <w:rStyle w:val="apple-converted-space"/>
          <w:i/>
          <w:iCs/>
        </w:rPr>
        <w:t xml:space="preserve"> et </w:t>
      </w:r>
      <w:proofErr w:type="spellStart"/>
      <w:r w:rsidRPr="00003897">
        <w:rPr>
          <w:rStyle w:val="apple-converted-space"/>
          <w:i/>
          <w:iCs/>
        </w:rPr>
        <w:t>Cosmochimica</w:t>
      </w:r>
      <w:proofErr w:type="spellEnd"/>
      <w:r w:rsidRPr="00003897">
        <w:rPr>
          <w:rStyle w:val="apple-converted-space"/>
          <w:i/>
          <w:iCs/>
        </w:rPr>
        <w:t xml:space="preserve"> Acta</w:t>
      </w:r>
      <w:r w:rsidRPr="00003897">
        <w:rPr>
          <w:rStyle w:val="apple-converted-space"/>
        </w:rPr>
        <w:t xml:space="preserve"> 258, 50-62.</w:t>
      </w:r>
    </w:p>
    <w:p w14:paraId="6D55DAA0" w14:textId="639D5CAB" w:rsidR="00003897" w:rsidRPr="00003897" w:rsidRDefault="00003897" w:rsidP="007B3740">
      <w:pPr>
        <w:ind w:left="720" w:hanging="720"/>
      </w:pPr>
      <w:r w:rsidRPr="00003897">
        <w:t xml:space="preserve">Nordstrom, D., Alpers, C., Ptacek, C., and Blowes, D. (2000) Negative pH and Extremely Acidic Mine Waters from Iron Mountain, California. </w:t>
      </w:r>
      <w:r w:rsidRPr="00003897">
        <w:rPr>
          <w:i/>
          <w:iCs/>
        </w:rPr>
        <w:t xml:space="preserve">Environmental Science and Technology </w:t>
      </w:r>
      <w:r w:rsidRPr="00003897">
        <w:t>34, 254-258.</w:t>
      </w:r>
    </w:p>
    <w:p w14:paraId="508657BC" w14:textId="3B2C9FE5" w:rsidR="00003897" w:rsidRPr="00003897" w:rsidRDefault="00003897" w:rsidP="007B3740">
      <w:pPr>
        <w:ind w:left="720" w:hanging="720"/>
      </w:pPr>
      <w:r w:rsidRPr="00003897">
        <w:t xml:space="preserve">Perret, D., Newman, M., </w:t>
      </w:r>
      <w:proofErr w:type="spellStart"/>
      <w:r w:rsidRPr="00003897">
        <w:rPr>
          <w:rStyle w:val="text"/>
        </w:rPr>
        <w:t>Nègre</w:t>
      </w:r>
      <w:proofErr w:type="spellEnd"/>
      <w:r w:rsidRPr="00003897">
        <w:t xml:space="preserve">, J., Chen, Y., and </w:t>
      </w:r>
      <w:proofErr w:type="spellStart"/>
      <w:r w:rsidRPr="00003897">
        <w:t>Buffle</w:t>
      </w:r>
      <w:proofErr w:type="spellEnd"/>
      <w:r w:rsidRPr="00003897">
        <w:t xml:space="preserve">, J. (1994) Submicron particles in the </w:t>
      </w:r>
      <w:proofErr w:type="spellStart"/>
      <w:r w:rsidRPr="00003897">
        <w:t>rhine</w:t>
      </w:r>
      <w:proofErr w:type="spellEnd"/>
      <w:r w:rsidRPr="00003897">
        <w:t xml:space="preserve"> river – I. Physio-chemical characterization. </w:t>
      </w:r>
      <w:r w:rsidRPr="00003897">
        <w:rPr>
          <w:i/>
          <w:iCs/>
        </w:rPr>
        <w:t xml:space="preserve">Water Research </w:t>
      </w:r>
      <w:r w:rsidRPr="00003897">
        <w:t>28, 91-106.</w:t>
      </w:r>
    </w:p>
    <w:p w14:paraId="6022726E" w14:textId="024F4DFB" w:rsidR="00003897" w:rsidRPr="00003897" w:rsidRDefault="00003897" w:rsidP="007B3740">
      <w:pPr>
        <w:ind w:left="720" w:hanging="720"/>
      </w:pPr>
      <w:proofErr w:type="spellStart"/>
      <w:r w:rsidRPr="00003897">
        <w:t>Sholkovitz</w:t>
      </w:r>
      <w:proofErr w:type="spellEnd"/>
      <w:r w:rsidRPr="00003897">
        <w:t xml:space="preserve">, E.R. and Copland, D. (1981) The coagulation, solubility and adsorption properties of Fe, Mn, Cu, Ni, Cd, </w:t>
      </w:r>
      <w:proofErr w:type="gramStart"/>
      <w:r w:rsidRPr="00003897">
        <w:t>Co</w:t>
      </w:r>
      <w:proofErr w:type="gramEnd"/>
      <w:r w:rsidRPr="00003897">
        <w:t xml:space="preserve"> and humic acids in a river water. </w:t>
      </w:r>
      <w:proofErr w:type="spellStart"/>
      <w:r w:rsidRPr="00003897">
        <w:rPr>
          <w:i/>
          <w:iCs/>
        </w:rPr>
        <w:t>Geochimica</w:t>
      </w:r>
      <w:proofErr w:type="spellEnd"/>
      <w:r w:rsidRPr="00003897">
        <w:rPr>
          <w:i/>
          <w:iCs/>
        </w:rPr>
        <w:t xml:space="preserve"> et </w:t>
      </w:r>
      <w:proofErr w:type="spellStart"/>
      <w:r w:rsidRPr="00003897">
        <w:rPr>
          <w:i/>
          <w:iCs/>
        </w:rPr>
        <w:t>Cosmochimica</w:t>
      </w:r>
      <w:proofErr w:type="spellEnd"/>
      <w:r w:rsidRPr="00003897">
        <w:rPr>
          <w:i/>
          <w:iCs/>
        </w:rPr>
        <w:t xml:space="preserve"> Acta</w:t>
      </w:r>
      <w:r w:rsidRPr="00003897">
        <w:t xml:space="preserve"> 45, 181-189.</w:t>
      </w:r>
    </w:p>
    <w:p w14:paraId="7B90EB0B" w14:textId="5D535CEE" w:rsidR="008C47BF" w:rsidRPr="00003897" w:rsidRDefault="008C47BF" w:rsidP="007B3740">
      <w:pPr>
        <w:ind w:left="720" w:hanging="720"/>
      </w:pPr>
      <w:r w:rsidRPr="00003897">
        <w:t>Singer</w:t>
      </w:r>
      <w:r w:rsidR="00E027C3" w:rsidRPr="00003897">
        <w:t>,</w:t>
      </w:r>
      <w:r w:rsidRPr="00003897">
        <w:t xml:space="preserve"> P</w:t>
      </w:r>
      <w:r w:rsidR="00E027C3" w:rsidRPr="00003897">
        <w:t>.</w:t>
      </w:r>
      <w:r w:rsidRPr="00003897">
        <w:t>C</w:t>
      </w:r>
      <w:r w:rsidR="00E027C3" w:rsidRPr="00003897">
        <w:t>.</w:t>
      </w:r>
      <w:r w:rsidRPr="00003897">
        <w:t xml:space="preserve"> and Stumm</w:t>
      </w:r>
      <w:r w:rsidR="00E027C3" w:rsidRPr="00003897">
        <w:t>,</w:t>
      </w:r>
      <w:r w:rsidRPr="00003897">
        <w:t xml:space="preserve"> W</w:t>
      </w:r>
      <w:r w:rsidR="00E027C3" w:rsidRPr="00003897">
        <w:t>.</w:t>
      </w:r>
      <w:r w:rsidRPr="00003897">
        <w:t xml:space="preserve"> (1970) Acid mine drainage rate determining step. </w:t>
      </w:r>
      <w:r w:rsidRPr="00003897">
        <w:rPr>
          <w:i/>
          <w:iCs/>
        </w:rPr>
        <w:t xml:space="preserve">Science </w:t>
      </w:r>
      <w:r w:rsidRPr="00003897">
        <w:t>167</w:t>
      </w:r>
      <w:r w:rsidR="00AA1F42">
        <w:rPr>
          <w:rFonts w:hint="eastAsia"/>
        </w:rPr>
        <w:t>,</w:t>
      </w:r>
      <w:r w:rsidRPr="00003897">
        <w:t xml:space="preserve"> 1121-1123</w:t>
      </w:r>
      <w:r w:rsidR="00E027C3" w:rsidRPr="00003897">
        <w:t>.</w:t>
      </w:r>
    </w:p>
    <w:p w14:paraId="31707715" w14:textId="2E2376BE" w:rsidR="00E027C3" w:rsidRPr="00003897" w:rsidRDefault="00E027C3" w:rsidP="007B3740">
      <w:pPr>
        <w:ind w:left="720" w:hanging="720"/>
      </w:pPr>
      <w:r w:rsidRPr="00003897">
        <w:lastRenderedPageBreak/>
        <w:t xml:space="preserve">Tanizaki, Y., Shimokawa, T., and Nakamura, M. (1992) Physiochemical of trace elements in river waters by size fractionation. </w:t>
      </w:r>
      <w:r w:rsidRPr="00003897">
        <w:rPr>
          <w:i/>
          <w:iCs/>
        </w:rPr>
        <w:t xml:space="preserve">Environmental Science and Technology </w:t>
      </w:r>
      <w:r w:rsidRPr="00003897">
        <w:t>26, 1433-1444.</w:t>
      </w:r>
    </w:p>
    <w:p w14:paraId="47AC8160" w14:textId="0CA307D9" w:rsidR="00003897" w:rsidRPr="00003897" w:rsidRDefault="00003897" w:rsidP="007B3740">
      <w:pPr>
        <w:ind w:left="720" w:hanging="720"/>
      </w:pPr>
      <w:r w:rsidRPr="00003897">
        <w:t xml:space="preserve">Thomas, J.B., Bodnar, R.J., Shimizu, N., and Chesner, C.A. (2003) Melt Inclusions in Zircon. </w:t>
      </w:r>
      <w:r w:rsidRPr="00003897">
        <w:rPr>
          <w:i/>
          <w:iCs/>
        </w:rPr>
        <w:t xml:space="preserve">Reviews in Mineralogy and Geochemistry </w:t>
      </w:r>
      <w:r w:rsidRPr="00003897">
        <w:t>53, 63-87.</w:t>
      </w:r>
    </w:p>
    <w:p w14:paraId="60DCA50E" w14:textId="351DBB8C" w:rsidR="00003897" w:rsidRPr="00003897" w:rsidRDefault="00003897" w:rsidP="007B3740">
      <w:pPr>
        <w:ind w:left="720" w:hanging="720"/>
        <w:rPr>
          <w:i/>
          <w:iCs/>
        </w:rPr>
      </w:pPr>
      <w:proofErr w:type="spellStart"/>
      <w:r w:rsidRPr="00003897">
        <w:t>Tranvik</w:t>
      </w:r>
      <w:proofErr w:type="spellEnd"/>
      <w:r w:rsidRPr="00003897">
        <w:t xml:space="preserve">, L.J. and von </w:t>
      </w:r>
      <w:proofErr w:type="spellStart"/>
      <w:r w:rsidRPr="00003897">
        <w:t>Wachenfeldt</w:t>
      </w:r>
      <w:proofErr w:type="spellEnd"/>
      <w:r w:rsidRPr="00003897">
        <w:t xml:space="preserve">, E. (2014) Interactions of Dissolved Organic Matter and Humic Substances in Freshwater Systems. </w:t>
      </w:r>
      <w:r w:rsidRPr="00003897">
        <w:rPr>
          <w:i/>
          <w:iCs/>
        </w:rPr>
        <w:t>Reference Module in Earth Systems and Environmental Sciences.</w:t>
      </w:r>
    </w:p>
    <w:p w14:paraId="3733DA47" w14:textId="29A68C50" w:rsidR="00003897" w:rsidRPr="00003897" w:rsidRDefault="00003897" w:rsidP="007B3740">
      <w:pPr>
        <w:ind w:left="720" w:hanging="720"/>
        <w:rPr>
          <w:shd w:val="clear" w:color="auto" w:fill="FFFFFF"/>
        </w:rPr>
      </w:pPr>
      <w:r w:rsidRPr="00003897">
        <w:rPr>
          <w:shd w:val="clear" w:color="auto" w:fill="FFFFFF"/>
        </w:rPr>
        <w:t>United States. Forest Service &amp; United States. Bureau of Mines. (1993).</w:t>
      </w:r>
      <w:r w:rsidRPr="00003897">
        <w:rPr>
          <w:rStyle w:val="apple-converted-space"/>
          <w:shd w:val="clear" w:color="auto" w:fill="FFFFFF"/>
        </w:rPr>
        <w:t> </w:t>
      </w:r>
      <w:r w:rsidRPr="00003897">
        <w:rPr>
          <w:i/>
          <w:iCs/>
        </w:rPr>
        <w:t>Acid drainage from mines on the national forests: A management challenge</w:t>
      </w:r>
      <w:r w:rsidRPr="00003897">
        <w:rPr>
          <w:shd w:val="clear" w:color="auto" w:fill="FFFFFF"/>
        </w:rPr>
        <w:t>. Forest Service.</w:t>
      </w:r>
    </w:p>
    <w:p w14:paraId="32BEA43A" w14:textId="3B872E3A" w:rsidR="00003897" w:rsidRPr="00003897" w:rsidRDefault="00003897" w:rsidP="007B3740">
      <w:pPr>
        <w:ind w:left="720" w:hanging="720"/>
      </w:pPr>
      <w:r w:rsidRPr="00003897">
        <w:t xml:space="preserve">Verplanck, P., Nordstrom, D., Taylor, H., and Kimball, B. (2004) Rare earth element partitioning between hydrous ferrous oxides and acid mine water during iron oxidation. </w:t>
      </w:r>
      <w:r w:rsidRPr="00003897">
        <w:rPr>
          <w:i/>
          <w:iCs/>
        </w:rPr>
        <w:t>Applied Geochemistry</w:t>
      </w:r>
      <w:r w:rsidRPr="00003897">
        <w:t xml:space="preserve"> 19, 1339-1354.</w:t>
      </w:r>
    </w:p>
    <w:p w14:paraId="146A630A" w14:textId="7EEE8F74" w:rsidR="00003897" w:rsidRPr="00003897" w:rsidRDefault="00003897" w:rsidP="007B3740">
      <w:pPr>
        <w:ind w:left="720" w:hanging="720"/>
      </w:pPr>
      <w:r w:rsidRPr="00003897">
        <w:t xml:space="preserve">Verplanck, P., Nordstrom, D., and Taylor, H. (1999) Overview of Rare Earth Element Investigations in Acid Waters of U.S. Geological Survey Abandoned Mine Lands Watersheds. </w:t>
      </w:r>
      <w:r w:rsidRPr="00003897">
        <w:rPr>
          <w:i/>
          <w:iCs/>
        </w:rPr>
        <w:t>U.S. Geological Survey Toxic Substances</w:t>
      </w:r>
      <w:r w:rsidRPr="00003897">
        <w:t>, 83-92.</w:t>
      </w:r>
    </w:p>
    <w:p w14:paraId="1439720E" w14:textId="70EA2A37" w:rsidR="00E027C3" w:rsidRPr="00003897" w:rsidRDefault="00E027C3" w:rsidP="007B3740">
      <w:pPr>
        <w:ind w:left="720" w:hanging="720"/>
      </w:pPr>
      <w:r w:rsidRPr="00003897">
        <w:t>Viers, J., Dupr</w:t>
      </w:r>
      <w:r w:rsidRPr="00003897">
        <w:rPr>
          <w:rStyle w:val="text"/>
        </w:rPr>
        <w:t xml:space="preserve">é, B., </w:t>
      </w:r>
      <w:proofErr w:type="spellStart"/>
      <w:r w:rsidRPr="00003897">
        <w:rPr>
          <w:rStyle w:val="text"/>
        </w:rPr>
        <w:t>Polvé</w:t>
      </w:r>
      <w:proofErr w:type="spellEnd"/>
      <w:r w:rsidRPr="00003897">
        <w:rPr>
          <w:rStyle w:val="text"/>
        </w:rPr>
        <w:t>, M., Schott, J., Dandurand, J., and Braun, J. (1997) Chemical weathering in the drainage basin of a tropical watershed (</w:t>
      </w:r>
      <w:proofErr w:type="spellStart"/>
      <w:r w:rsidRPr="00003897">
        <w:rPr>
          <w:rStyle w:val="text"/>
        </w:rPr>
        <w:t>Nsimi-Zoetele</w:t>
      </w:r>
      <w:proofErr w:type="spellEnd"/>
      <w:r w:rsidRPr="00003897">
        <w:rPr>
          <w:rStyle w:val="text"/>
        </w:rPr>
        <w:t xml:space="preserve"> site, Cameroon</w:t>
      </w:r>
      <w:proofErr w:type="gramStart"/>
      <w:r w:rsidRPr="00003897">
        <w:rPr>
          <w:rStyle w:val="text"/>
        </w:rPr>
        <w:t>) :</w:t>
      </w:r>
      <w:proofErr w:type="gramEnd"/>
      <w:r w:rsidRPr="00003897">
        <w:rPr>
          <w:rStyle w:val="text"/>
        </w:rPr>
        <w:t xml:space="preserve"> comparison between organic-poor and organic-rich waters. </w:t>
      </w:r>
      <w:r w:rsidRPr="00003897">
        <w:rPr>
          <w:rStyle w:val="text"/>
          <w:i/>
          <w:iCs/>
        </w:rPr>
        <w:t>Chemical Geology</w:t>
      </w:r>
      <w:r w:rsidRPr="00003897">
        <w:rPr>
          <w:rStyle w:val="text"/>
        </w:rPr>
        <w:t xml:space="preserve"> 140, 181-206.</w:t>
      </w:r>
    </w:p>
    <w:p w14:paraId="6085F3E8" w14:textId="7469E472" w:rsidR="008C47BF" w:rsidRPr="00003897" w:rsidRDefault="009166A3" w:rsidP="007B3740">
      <w:pPr>
        <w:ind w:left="720" w:hanging="720"/>
      </w:pPr>
      <w:r w:rsidRPr="00003897">
        <w:t>Weatherell, C.J., Feasby, D.G., and Tremblay, G.</w:t>
      </w:r>
      <w:r w:rsidR="008C47BF" w:rsidRPr="00003897">
        <w:t xml:space="preserve"> (1993) The </w:t>
      </w:r>
      <w:r w:rsidRPr="00003897">
        <w:t>M</w:t>
      </w:r>
      <w:r w:rsidR="008C47BF" w:rsidRPr="00003897">
        <w:t xml:space="preserve">ine </w:t>
      </w:r>
      <w:r w:rsidRPr="00003897">
        <w:t>E</w:t>
      </w:r>
      <w:r w:rsidR="008C47BF" w:rsidRPr="00003897">
        <w:t xml:space="preserve">nvironment </w:t>
      </w:r>
      <w:r w:rsidRPr="00003897">
        <w:t>N</w:t>
      </w:r>
      <w:r w:rsidR="008C47BF" w:rsidRPr="00003897">
        <w:t xml:space="preserve">eutral </w:t>
      </w:r>
      <w:r w:rsidRPr="00003897">
        <w:t>D</w:t>
      </w:r>
      <w:r w:rsidR="008C47BF" w:rsidRPr="00003897">
        <w:t xml:space="preserve">rainage (MEND) </w:t>
      </w:r>
      <w:r w:rsidRPr="00003897">
        <w:t>P</w:t>
      </w:r>
      <w:r w:rsidR="008C47BF" w:rsidRPr="00003897">
        <w:t>rogram</w:t>
      </w:r>
      <w:r w:rsidRPr="00003897">
        <w:t xml:space="preserve"> – A Model of Cooperative Research for Technology Development</w:t>
      </w:r>
      <w:r w:rsidR="008C47BF" w:rsidRPr="00003897">
        <w:t xml:space="preserve">. </w:t>
      </w:r>
      <w:r w:rsidRPr="00003897">
        <w:rPr>
          <w:i/>
          <w:iCs/>
        </w:rPr>
        <w:t>PROJECT MANAGEMENT INSTITUTE 28</w:t>
      </w:r>
      <w:r w:rsidRPr="00003897">
        <w:rPr>
          <w:i/>
          <w:iCs/>
          <w:vertAlign w:val="superscript"/>
        </w:rPr>
        <w:t>th</w:t>
      </w:r>
      <w:r w:rsidRPr="00003897">
        <w:rPr>
          <w:i/>
          <w:iCs/>
        </w:rPr>
        <w:t xml:space="preserve"> Annual Seminars &amp; Symposium Chicago, Illinois, 19-25.</w:t>
      </w:r>
    </w:p>
    <w:p w14:paraId="5A2D4C1C" w14:textId="1C77466C" w:rsidR="007754FC" w:rsidRPr="00003897" w:rsidRDefault="007754FC" w:rsidP="007B3740">
      <w:pPr>
        <w:ind w:left="720" w:hanging="720"/>
      </w:pPr>
      <w:r w:rsidRPr="00003897">
        <w:t xml:space="preserve">Wu, Z. (2020) Study on the Odd-Even Periodic Table of Chemical Elements. </w:t>
      </w:r>
      <w:proofErr w:type="spellStart"/>
      <w:r w:rsidRPr="00003897">
        <w:rPr>
          <w:i/>
          <w:iCs/>
        </w:rPr>
        <w:t>Tehcnium</w:t>
      </w:r>
      <w:proofErr w:type="spellEnd"/>
      <w:r w:rsidRPr="00003897">
        <w:rPr>
          <w:i/>
          <w:iCs/>
        </w:rPr>
        <w:t xml:space="preserve"> </w:t>
      </w:r>
      <w:proofErr w:type="spellStart"/>
      <w:r w:rsidRPr="00003897">
        <w:rPr>
          <w:i/>
          <w:iCs/>
        </w:rPr>
        <w:t>BioChemMed</w:t>
      </w:r>
      <w:proofErr w:type="spellEnd"/>
      <w:r w:rsidRPr="00003897">
        <w:t xml:space="preserve"> 1, 38-45.</w:t>
      </w:r>
    </w:p>
    <w:p w14:paraId="5AAFB326" w14:textId="312D4C7C" w:rsidR="0040482C" w:rsidRDefault="0040482C" w:rsidP="008C47BF">
      <w:pPr>
        <w:ind w:firstLine="0"/>
        <w:rPr>
          <w:rFonts w:eastAsia="Times New Roman"/>
          <w:b/>
          <w:sz w:val="32"/>
          <w:szCs w:val="32"/>
        </w:rPr>
      </w:pPr>
      <w:r>
        <w:br w:type="page"/>
      </w:r>
    </w:p>
    <w:p w14:paraId="6031495F" w14:textId="2A2A0ECE" w:rsidR="007B2A23" w:rsidRDefault="003B4F88" w:rsidP="003B4F88">
      <w:pPr>
        <w:pStyle w:val="Heading1"/>
        <w:jc w:val="both"/>
        <w:rPr>
          <w:rFonts w:eastAsiaTheme="minorEastAsia"/>
        </w:rPr>
      </w:pPr>
      <w:bookmarkStart w:id="26" w:name="_Toc164180380"/>
      <w:r>
        <w:rPr>
          <w:rFonts w:eastAsiaTheme="minorEastAsia" w:hint="eastAsia"/>
        </w:rPr>
        <w:lastRenderedPageBreak/>
        <w:t>6</w:t>
      </w:r>
      <w:r w:rsidR="0040482C">
        <w:rPr>
          <w:rFonts w:eastAsiaTheme="minorEastAsia" w:hint="eastAsia"/>
        </w:rPr>
        <w:t>.0. Appendix and Supplementary Materials</w:t>
      </w:r>
      <w:bookmarkEnd w:id="26"/>
    </w:p>
    <w:p w14:paraId="7C92D586" w14:textId="110BF8D6" w:rsidR="0040482C" w:rsidRDefault="00E41F41" w:rsidP="0040482C">
      <w:pPr>
        <w:pStyle w:val="Heading2"/>
        <w:ind w:firstLine="0"/>
        <w:rPr>
          <w:rFonts w:eastAsiaTheme="minorEastAsia"/>
        </w:rPr>
      </w:pPr>
      <w:bookmarkStart w:id="27" w:name="_Toc164180381"/>
      <w:r>
        <w:rPr>
          <w:rFonts w:eastAsiaTheme="minorEastAsia" w:hint="eastAsia"/>
        </w:rPr>
        <w:t>6</w:t>
      </w:r>
      <w:r w:rsidR="0040482C">
        <w:rPr>
          <w:rFonts w:eastAsiaTheme="minorEastAsia" w:hint="eastAsia"/>
        </w:rPr>
        <w:t>.</w:t>
      </w:r>
      <w:r w:rsidR="005A1991">
        <w:rPr>
          <w:rFonts w:eastAsiaTheme="minorEastAsia" w:hint="eastAsia"/>
        </w:rPr>
        <w:t>1</w:t>
      </w:r>
      <w:r w:rsidR="0040482C">
        <w:rPr>
          <w:rFonts w:eastAsiaTheme="minorEastAsia" w:hint="eastAsia"/>
        </w:rPr>
        <w:t xml:space="preserve">. Table </w:t>
      </w:r>
      <w:r w:rsidR="005A1991">
        <w:rPr>
          <w:rFonts w:eastAsiaTheme="minorEastAsia" w:hint="eastAsia"/>
        </w:rPr>
        <w:t>1</w:t>
      </w:r>
      <w:r w:rsidR="0040482C">
        <w:rPr>
          <w:rFonts w:eastAsiaTheme="minorEastAsia" w:hint="eastAsia"/>
        </w:rPr>
        <w:t>. In-situ Field Measurements</w:t>
      </w:r>
      <w:bookmarkEnd w:id="27"/>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260"/>
        <w:gridCol w:w="1960"/>
        <w:gridCol w:w="3080"/>
        <w:gridCol w:w="1280"/>
        <w:gridCol w:w="980"/>
      </w:tblGrid>
      <w:tr w:rsidR="0040482C" w:rsidRPr="0040482C" w14:paraId="7C79AFD9" w14:textId="77777777" w:rsidTr="00675559">
        <w:trPr>
          <w:trHeight w:val="300"/>
          <w:jc w:val="center"/>
        </w:trPr>
        <w:tc>
          <w:tcPr>
            <w:tcW w:w="1200" w:type="dxa"/>
            <w:shd w:val="clear" w:color="000000" w:fill="B4C6E7"/>
            <w:noWrap/>
            <w:vAlign w:val="bottom"/>
            <w:hideMark/>
          </w:tcPr>
          <w:p w14:paraId="5A03DC78" w14:textId="77777777" w:rsidR="0040482C" w:rsidRPr="0040482C" w:rsidRDefault="0040482C" w:rsidP="0040482C">
            <w:pPr>
              <w:spacing w:line="240" w:lineRule="auto"/>
              <w:ind w:firstLine="0"/>
              <w:jc w:val="center"/>
              <w:rPr>
                <w:rFonts w:ascii="Calibri" w:eastAsia="Times New Roman" w:hAnsi="Calibri" w:cs="Calibri"/>
                <w:b/>
                <w:bCs/>
                <w:color w:val="000000"/>
                <w:sz w:val="22"/>
                <w:szCs w:val="22"/>
                <w:lang w:val="en-US"/>
              </w:rPr>
            </w:pPr>
            <w:r w:rsidRPr="0040482C">
              <w:rPr>
                <w:rFonts w:ascii="Calibri" w:eastAsia="Times New Roman" w:hAnsi="Calibri" w:cs="Calibri"/>
                <w:b/>
                <w:bCs/>
                <w:color w:val="000000"/>
                <w:sz w:val="22"/>
                <w:szCs w:val="22"/>
                <w:lang w:val="en-US"/>
              </w:rPr>
              <w:t>Sample</w:t>
            </w:r>
          </w:p>
        </w:tc>
        <w:tc>
          <w:tcPr>
            <w:tcW w:w="1260" w:type="dxa"/>
            <w:shd w:val="clear" w:color="000000" w:fill="B4C6E7"/>
            <w:noWrap/>
            <w:vAlign w:val="bottom"/>
            <w:hideMark/>
          </w:tcPr>
          <w:p w14:paraId="612DBAEA" w14:textId="77777777" w:rsidR="0040482C" w:rsidRPr="0040482C" w:rsidRDefault="0040482C" w:rsidP="0040482C">
            <w:pPr>
              <w:spacing w:line="240" w:lineRule="auto"/>
              <w:ind w:firstLine="0"/>
              <w:jc w:val="center"/>
              <w:rPr>
                <w:rFonts w:ascii="Calibri" w:eastAsia="Times New Roman" w:hAnsi="Calibri" w:cs="Calibri"/>
                <w:b/>
                <w:bCs/>
                <w:color w:val="000000"/>
                <w:sz w:val="22"/>
                <w:szCs w:val="22"/>
                <w:lang w:val="en-US"/>
              </w:rPr>
            </w:pPr>
            <w:r w:rsidRPr="0040482C">
              <w:rPr>
                <w:rFonts w:ascii="Calibri" w:eastAsia="Times New Roman" w:hAnsi="Calibri" w:cs="Calibri"/>
                <w:b/>
                <w:bCs/>
                <w:color w:val="000000"/>
                <w:sz w:val="22"/>
                <w:szCs w:val="22"/>
                <w:lang w:val="en-US"/>
              </w:rPr>
              <w:t>pH</w:t>
            </w:r>
          </w:p>
        </w:tc>
        <w:tc>
          <w:tcPr>
            <w:tcW w:w="1960" w:type="dxa"/>
            <w:shd w:val="clear" w:color="000000" w:fill="B4C6E7"/>
            <w:noWrap/>
            <w:vAlign w:val="bottom"/>
            <w:hideMark/>
          </w:tcPr>
          <w:p w14:paraId="32687C40" w14:textId="77777777" w:rsidR="0040482C" w:rsidRPr="0040482C" w:rsidRDefault="0040482C" w:rsidP="0040482C">
            <w:pPr>
              <w:spacing w:line="240" w:lineRule="auto"/>
              <w:ind w:firstLine="0"/>
              <w:jc w:val="center"/>
              <w:rPr>
                <w:rFonts w:ascii="Calibri" w:eastAsia="Times New Roman" w:hAnsi="Calibri" w:cs="Calibri"/>
                <w:b/>
                <w:bCs/>
                <w:color w:val="000000"/>
                <w:sz w:val="22"/>
                <w:szCs w:val="22"/>
                <w:lang w:val="en-US"/>
              </w:rPr>
            </w:pPr>
            <w:r w:rsidRPr="0040482C">
              <w:rPr>
                <w:rFonts w:ascii="Calibri" w:eastAsia="Times New Roman" w:hAnsi="Calibri" w:cs="Calibri"/>
                <w:b/>
                <w:bCs/>
                <w:color w:val="000000"/>
                <w:sz w:val="22"/>
                <w:szCs w:val="22"/>
                <w:lang w:val="en-US"/>
              </w:rPr>
              <w:t>Temperature (</w:t>
            </w:r>
            <w:r w:rsidRPr="0040482C">
              <w:rPr>
                <w:rFonts w:ascii="Aptos Narrow" w:eastAsia="Times New Roman" w:hAnsi="Aptos Narrow" w:cs="Calibri"/>
                <w:b/>
                <w:bCs/>
                <w:color w:val="000000"/>
                <w:sz w:val="22"/>
                <w:szCs w:val="22"/>
                <w:lang w:val="en-US"/>
              </w:rPr>
              <w:t>°C)</w:t>
            </w:r>
          </w:p>
        </w:tc>
        <w:tc>
          <w:tcPr>
            <w:tcW w:w="3080" w:type="dxa"/>
            <w:shd w:val="clear" w:color="000000" w:fill="B4C6E7"/>
            <w:noWrap/>
            <w:vAlign w:val="bottom"/>
            <w:hideMark/>
          </w:tcPr>
          <w:p w14:paraId="6D736389" w14:textId="77777777" w:rsidR="0040482C" w:rsidRPr="0040482C" w:rsidRDefault="0040482C" w:rsidP="0040482C">
            <w:pPr>
              <w:spacing w:line="240" w:lineRule="auto"/>
              <w:ind w:firstLine="0"/>
              <w:jc w:val="center"/>
              <w:rPr>
                <w:rFonts w:ascii="Calibri" w:eastAsia="Times New Roman" w:hAnsi="Calibri" w:cs="Calibri"/>
                <w:b/>
                <w:bCs/>
                <w:color w:val="000000"/>
                <w:sz w:val="22"/>
                <w:szCs w:val="22"/>
                <w:lang w:val="en-US"/>
              </w:rPr>
            </w:pPr>
            <w:r w:rsidRPr="0040482C">
              <w:rPr>
                <w:rFonts w:ascii="Calibri" w:eastAsia="Times New Roman" w:hAnsi="Calibri" w:cs="Calibri"/>
                <w:b/>
                <w:bCs/>
                <w:color w:val="000000"/>
                <w:sz w:val="22"/>
                <w:szCs w:val="22"/>
                <w:lang w:val="en-US"/>
              </w:rPr>
              <w:t>Specific Conductance (</w:t>
            </w:r>
            <w:proofErr w:type="spellStart"/>
            <w:r w:rsidRPr="0040482C">
              <w:rPr>
                <w:rFonts w:ascii="Aptos Narrow" w:eastAsia="Times New Roman" w:hAnsi="Aptos Narrow" w:cs="Calibri"/>
                <w:b/>
                <w:bCs/>
                <w:color w:val="000000"/>
                <w:sz w:val="22"/>
                <w:szCs w:val="22"/>
                <w:lang w:val="en-US"/>
              </w:rPr>
              <w:t>μ</w:t>
            </w:r>
            <w:r w:rsidRPr="0040482C">
              <w:rPr>
                <w:rFonts w:ascii="Calibri" w:eastAsia="Times New Roman" w:hAnsi="Calibri" w:cs="Calibri"/>
                <w:b/>
                <w:bCs/>
                <w:color w:val="000000"/>
                <w:sz w:val="22"/>
                <w:szCs w:val="22"/>
                <w:lang w:val="en-US"/>
              </w:rPr>
              <w:t>S</w:t>
            </w:r>
            <w:proofErr w:type="spellEnd"/>
            <w:r w:rsidRPr="0040482C">
              <w:rPr>
                <w:rFonts w:ascii="Calibri" w:eastAsia="Times New Roman" w:hAnsi="Calibri" w:cs="Calibri"/>
                <w:b/>
                <w:bCs/>
                <w:color w:val="000000"/>
                <w:sz w:val="22"/>
                <w:szCs w:val="22"/>
                <w:lang w:val="en-US"/>
              </w:rPr>
              <w:t>/cm)</w:t>
            </w:r>
          </w:p>
        </w:tc>
        <w:tc>
          <w:tcPr>
            <w:tcW w:w="1280" w:type="dxa"/>
            <w:shd w:val="clear" w:color="000000" w:fill="B4C6E7"/>
            <w:noWrap/>
            <w:vAlign w:val="bottom"/>
            <w:hideMark/>
          </w:tcPr>
          <w:p w14:paraId="7EBE7920" w14:textId="77777777" w:rsidR="0040482C" w:rsidRPr="0040482C" w:rsidRDefault="0040482C" w:rsidP="0040482C">
            <w:pPr>
              <w:spacing w:line="240" w:lineRule="auto"/>
              <w:ind w:firstLine="0"/>
              <w:jc w:val="center"/>
              <w:rPr>
                <w:rFonts w:ascii="Calibri" w:eastAsia="Times New Roman" w:hAnsi="Calibri" w:cs="Calibri"/>
                <w:b/>
                <w:bCs/>
                <w:color w:val="000000"/>
                <w:sz w:val="22"/>
                <w:szCs w:val="22"/>
                <w:lang w:val="en-US"/>
              </w:rPr>
            </w:pPr>
            <w:r w:rsidRPr="0040482C">
              <w:rPr>
                <w:rFonts w:ascii="Calibri" w:eastAsia="Times New Roman" w:hAnsi="Calibri" w:cs="Calibri"/>
                <w:b/>
                <w:bCs/>
                <w:color w:val="000000"/>
                <w:sz w:val="22"/>
                <w:szCs w:val="22"/>
                <w:lang w:val="en-US"/>
              </w:rPr>
              <w:t>DO (mg/L)</w:t>
            </w:r>
          </w:p>
        </w:tc>
        <w:tc>
          <w:tcPr>
            <w:tcW w:w="980" w:type="dxa"/>
            <w:shd w:val="clear" w:color="000000" w:fill="B4C6E7"/>
            <w:noWrap/>
            <w:vAlign w:val="bottom"/>
            <w:hideMark/>
          </w:tcPr>
          <w:p w14:paraId="6C39B24A" w14:textId="77777777" w:rsidR="0040482C" w:rsidRPr="0040482C" w:rsidRDefault="0040482C" w:rsidP="0040482C">
            <w:pPr>
              <w:spacing w:line="240" w:lineRule="auto"/>
              <w:ind w:firstLine="0"/>
              <w:jc w:val="center"/>
              <w:rPr>
                <w:rFonts w:ascii="Calibri" w:eastAsia="Times New Roman" w:hAnsi="Calibri" w:cs="Calibri"/>
                <w:b/>
                <w:bCs/>
                <w:color w:val="000000"/>
                <w:sz w:val="22"/>
                <w:szCs w:val="22"/>
                <w:lang w:val="en-US"/>
              </w:rPr>
            </w:pPr>
            <w:r w:rsidRPr="0040482C">
              <w:rPr>
                <w:rFonts w:ascii="Calibri" w:eastAsia="Times New Roman" w:hAnsi="Calibri" w:cs="Calibri"/>
                <w:b/>
                <w:bCs/>
                <w:color w:val="000000"/>
                <w:sz w:val="22"/>
                <w:szCs w:val="22"/>
                <w:lang w:val="en-US"/>
              </w:rPr>
              <w:t>DO (%)</w:t>
            </w:r>
          </w:p>
        </w:tc>
      </w:tr>
      <w:tr w:rsidR="0040482C" w:rsidRPr="0040482C" w14:paraId="06EE34B4" w14:textId="77777777" w:rsidTr="00675559">
        <w:trPr>
          <w:trHeight w:val="300"/>
          <w:jc w:val="center"/>
        </w:trPr>
        <w:tc>
          <w:tcPr>
            <w:tcW w:w="1200" w:type="dxa"/>
            <w:shd w:val="clear" w:color="auto" w:fill="auto"/>
            <w:noWrap/>
            <w:vAlign w:val="bottom"/>
            <w:hideMark/>
          </w:tcPr>
          <w:p w14:paraId="635C187B"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1</w:t>
            </w:r>
          </w:p>
        </w:tc>
        <w:tc>
          <w:tcPr>
            <w:tcW w:w="1260" w:type="dxa"/>
            <w:shd w:val="clear" w:color="auto" w:fill="auto"/>
            <w:noWrap/>
            <w:vAlign w:val="bottom"/>
            <w:hideMark/>
          </w:tcPr>
          <w:p w14:paraId="5F24223D"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2.7</w:t>
            </w:r>
          </w:p>
        </w:tc>
        <w:tc>
          <w:tcPr>
            <w:tcW w:w="1960" w:type="dxa"/>
            <w:shd w:val="clear" w:color="auto" w:fill="auto"/>
            <w:noWrap/>
            <w:vAlign w:val="bottom"/>
            <w:hideMark/>
          </w:tcPr>
          <w:p w14:paraId="08426C29"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0.9</w:t>
            </w:r>
          </w:p>
        </w:tc>
        <w:tc>
          <w:tcPr>
            <w:tcW w:w="3080" w:type="dxa"/>
            <w:shd w:val="clear" w:color="auto" w:fill="auto"/>
            <w:noWrap/>
            <w:vAlign w:val="bottom"/>
            <w:hideMark/>
          </w:tcPr>
          <w:p w14:paraId="773C06E1"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981</w:t>
            </w:r>
          </w:p>
        </w:tc>
        <w:tc>
          <w:tcPr>
            <w:tcW w:w="1280" w:type="dxa"/>
            <w:shd w:val="clear" w:color="auto" w:fill="auto"/>
            <w:noWrap/>
            <w:vAlign w:val="bottom"/>
            <w:hideMark/>
          </w:tcPr>
          <w:p w14:paraId="54E0E976"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10.08</w:t>
            </w:r>
          </w:p>
        </w:tc>
        <w:tc>
          <w:tcPr>
            <w:tcW w:w="980" w:type="dxa"/>
            <w:shd w:val="clear" w:color="auto" w:fill="auto"/>
            <w:noWrap/>
            <w:vAlign w:val="bottom"/>
            <w:hideMark/>
          </w:tcPr>
          <w:p w14:paraId="53693A4B"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71.2</w:t>
            </w:r>
          </w:p>
        </w:tc>
      </w:tr>
      <w:tr w:rsidR="0040482C" w:rsidRPr="0040482C" w14:paraId="5F37C362" w14:textId="77777777" w:rsidTr="00675559">
        <w:trPr>
          <w:trHeight w:val="300"/>
          <w:jc w:val="center"/>
        </w:trPr>
        <w:tc>
          <w:tcPr>
            <w:tcW w:w="1200" w:type="dxa"/>
            <w:shd w:val="clear" w:color="auto" w:fill="auto"/>
            <w:noWrap/>
            <w:vAlign w:val="bottom"/>
            <w:hideMark/>
          </w:tcPr>
          <w:p w14:paraId="7B688E9D"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2</w:t>
            </w:r>
          </w:p>
        </w:tc>
        <w:tc>
          <w:tcPr>
            <w:tcW w:w="1260" w:type="dxa"/>
            <w:shd w:val="clear" w:color="auto" w:fill="auto"/>
            <w:noWrap/>
            <w:vAlign w:val="bottom"/>
            <w:hideMark/>
          </w:tcPr>
          <w:p w14:paraId="75342A32"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6.15</w:t>
            </w:r>
          </w:p>
        </w:tc>
        <w:tc>
          <w:tcPr>
            <w:tcW w:w="1960" w:type="dxa"/>
            <w:shd w:val="clear" w:color="auto" w:fill="auto"/>
            <w:noWrap/>
            <w:vAlign w:val="bottom"/>
            <w:hideMark/>
          </w:tcPr>
          <w:p w14:paraId="6D43C875"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5</w:t>
            </w:r>
          </w:p>
        </w:tc>
        <w:tc>
          <w:tcPr>
            <w:tcW w:w="3080" w:type="dxa"/>
            <w:shd w:val="clear" w:color="auto" w:fill="auto"/>
            <w:noWrap/>
            <w:vAlign w:val="bottom"/>
            <w:hideMark/>
          </w:tcPr>
          <w:p w14:paraId="5C6E19ED"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621</w:t>
            </w:r>
          </w:p>
        </w:tc>
        <w:tc>
          <w:tcPr>
            <w:tcW w:w="1280" w:type="dxa"/>
            <w:shd w:val="clear" w:color="auto" w:fill="auto"/>
            <w:noWrap/>
            <w:vAlign w:val="bottom"/>
            <w:hideMark/>
          </w:tcPr>
          <w:p w14:paraId="06E588D2"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9.17</w:t>
            </w:r>
          </w:p>
        </w:tc>
        <w:tc>
          <w:tcPr>
            <w:tcW w:w="980" w:type="dxa"/>
            <w:shd w:val="clear" w:color="auto" w:fill="auto"/>
            <w:noWrap/>
            <w:vAlign w:val="bottom"/>
            <w:hideMark/>
          </w:tcPr>
          <w:p w14:paraId="2EBE8D19"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71.9</w:t>
            </w:r>
          </w:p>
        </w:tc>
      </w:tr>
      <w:tr w:rsidR="0040482C" w:rsidRPr="0040482C" w14:paraId="4D585641" w14:textId="77777777" w:rsidTr="00675559">
        <w:trPr>
          <w:trHeight w:val="300"/>
          <w:jc w:val="center"/>
        </w:trPr>
        <w:tc>
          <w:tcPr>
            <w:tcW w:w="1200" w:type="dxa"/>
            <w:shd w:val="clear" w:color="auto" w:fill="auto"/>
            <w:noWrap/>
            <w:vAlign w:val="bottom"/>
            <w:hideMark/>
          </w:tcPr>
          <w:p w14:paraId="794F757E"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3</w:t>
            </w:r>
          </w:p>
        </w:tc>
        <w:tc>
          <w:tcPr>
            <w:tcW w:w="1260" w:type="dxa"/>
            <w:shd w:val="clear" w:color="auto" w:fill="auto"/>
            <w:noWrap/>
            <w:vAlign w:val="bottom"/>
            <w:hideMark/>
          </w:tcPr>
          <w:p w14:paraId="785B5C61"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3.1</w:t>
            </w:r>
          </w:p>
        </w:tc>
        <w:tc>
          <w:tcPr>
            <w:tcW w:w="1960" w:type="dxa"/>
            <w:shd w:val="clear" w:color="auto" w:fill="auto"/>
            <w:noWrap/>
            <w:vAlign w:val="bottom"/>
            <w:hideMark/>
          </w:tcPr>
          <w:p w14:paraId="63F3EDF2"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2.2</w:t>
            </w:r>
          </w:p>
        </w:tc>
        <w:tc>
          <w:tcPr>
            <w:tcW w:w="3080" w:type="dxa"/>
            <w:shd w:val="clear" w:color="auto" w:fill="auto"/>
            <w:noWrap/>
            <w:vAlign w:val="bottom"/>
            <w:hideMark/>
          </w:tcPr>
          <w:p w14:paraId="1FFC4EBB"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791</w:t>
            </w:r>
          </w:p>
        </w:tc>
        <w:tc>
          <w:tcPr>
            <w:tcW w:w="1280" w:type="dxa"/>
            <w:shd w:val="clear" w:color="auto" w:fill="auto"/>
            <w:noWrap/>
            <w:vAlign w:val="bottom"/>
            <w:hideMark/>
          </w:tcPr>
          <w:p w14:paraId="2D653267"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9.88</w:t>
            </w:r>
          </w:p>
        </w:tc>
        <w:tc>
          <w:tcPr>
            <w:tcW w:w="980" w:type="dxa"/>
            <w:shd w:val="clear" w:color="auto" w:fill="auto"/>
            <w:noWrap/>
            <w:vAlign w:val="bottom"/>
            <w:hideMark/>
          </w:tcPr>
          <w:p w14:paraId="1E4B646C"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72.1</w:t>
            </w:r>
          </w:p>
        </w:tc>
      </w:tr>
      <w:tr w:rsidR="0040482C" w:rsidRPr="0040482C" w14:paraId="5CD914D5" w14:textId="77777777" w:rsidTr="00675559">
        <w:trPr>
          <w:trHeight w:val="300"/>
          <w:jc w:val="center"/>
        </w:trPr>
        <w:tc>
          <w:tcPr>
            <w:tcW w:w="1200" w:type="dxa"/>
            <w:shd w:val="clear" w:color="auto" w:fill="auto"/>
            <w:noWrap/>
            <w:vAlign w:val="bottom"/>
            <w:hideMark/>
          </w:tcPr>
          <w:p w14:paraId="50F1DF58"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4</w:t>
            </w:r>
          </w:p>
        </w:tc>
        <w:tc>
          <w:tcPr>
            <w:tcW w:w="1260" w:type="dxa"/>
            <w:shd w:val="clear" w:color="auto" w:fill="auto"/>
            <w:noWrap/>
            <w:vAlign w:val="bottom"/>
            <w:hideMark/>
          </w:tcPr>
          <w:p w14:paraId="6A1203BD"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2.88</w:t>
            </w:r>
          </w:p>
        </w:tc>
        <w:tc>
          <w:tcPr>
            <w:tcW w:w="1960" w:type="dxa"/>
            <w:shd w:val="clear" w:color="auto" w:fill="auto"/>
            <w:noWrap/>
            <w:vAlign w:val="bottom"/>
            <w:hideMark/>
          </w:tcPr>
          <w:p w14:paraId="50266285"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1.4</w:t>
            </w:r>
          </w:p>
        </w:tc>
        <w:tc>
          <w:tcPr>
            <w:tcW w:w="3080" w:type="dxa"/>
            <w:shd w:val="clear" w:color="auto" w:fill="auto"/>
            <w:noWrap/>
            <w:vAlign w:val="bottom"/>
            <w:hideMark/>
          </w:tcPr>
          <w:p w14:paraId="6B9E61A1"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803</w:t>
            </w:r>
          </w:p>
        </w:tc>
        <w:tc>
          <w:tcPr>
            <w:tcW w:w="1280" w:type="dxa"/>
            <w:shd w:val="clear" w:color="auto" w:fill="auto"/>
            <w:noWrap/>
            <w:vAlign w:val="bottom"/>
            <w:hideMark/>
          </w:tcPr>
          <w:p w14:paraId="36144B1C"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10.64</w:t>
            </w:r>
          </w:p>
        </w:tc>
        <w:tc>
          <w:tcPr>
            <w:tcW w:w="980" w:type="dxa"/>
            <w:shd w:val="clear" w:color="auto" w:fill="auto"/>
            <w:noWrap/>
            <w:vAlign w:val="bottom"/>
            <w:hideMark/>
          </w:tcPr>
          <w:p w14:paraId="4392411F"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p>
        </w:tc>
      </w:tr>
      <w:tr w:rsidR="0040482C" w:rsidRPr="0040482C" w14:paraId="3D7AFC00" w14:textId="77777777" w:rsidTr="00675559">
        <w:trPr>
          <w:trHeight w:val="300"/>
          <w:jc w:val="center"/>
        </w:trPr>
        <w:tc>
          <w:tcPr>
            <w:tcW w:w="1200" w:type="dxa"/>
            <w:shd w:val="clear" w:color="auto" w:fill="auto"/>
            <w:noWrap/>
            <w:vAlign w:val="bottom"/>
            <w:hideMark/>
          </w:tcPr>
          <w:p w14:paraId="0F010FAA"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5</w:t>
            </w:r>
          </w:p>
        </w:tc>
        <w:tc>
          <w:tcPr>
            <w:tcW w:w="1260" w:type="dxa"/>
            <w:shd w:val="clear" w:color="auto" w:fill="auto"/>
            <w:noWrap/>
            <w:vAlign w:val="bottom"/>
            <w:hideMark/>
          </w:tcPr>
          <w:p w14:paraId="36C2AFE5"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6.92</w:t>
            </w:r>
          </w:p>
        </w:tc>
        <w:tc>
          <w:tcPr>
            <w:tcW w:w="1960" w:type="dxa"/>
            <w:shd w:val="clear" w:color="auto" w:fill="auto"/>
            <w:noWrap/>
            <w:vAlign w:val="bottom"/>
            <w:hideMark/>
          </w:tcPr>
          <w:p w14:paraId="65E2B470"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3</w:t>
            </w:r>
          </w:p>
        </w:tc>
        <w:tc>
          <w:tcPr>
            <w:tcW w:w="3080" w:type="dxa"/>
            <w:shd w:val="clear" w:color="auto" w:fill="auto"/>
            <w:noWrap/>
            <w:vAlign w:val="bottom"/>
            <w:hideMark/>
          </w:tcPr>
          <w:p w14:paraId="45311B22"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437.5</w:t>
            </w:r>
          </w:p>
        </w:tc>
        <w:tc>
          <w:tcPr>
            <w:tcW w:w="1280" w:type="dxa"/>
            <w:shd w:val="clear" w:color="auto" w:fill="auto"/>
            <w:noWrap/>
            <w:vAlign w:val="bottom"/>
            <w:hideMark/>
          </w:tcPr>
          <w:p w14:paraId="07EAB727"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10.03</w:t>
            </w:r>
          </w:p>
        </w:tc>
        <w:tc>
          <w:tcPr>
            <w:tcW w:w="980" w:type="dxa"/>
            <w:shd w:val="clear" w:color="auto" w:fill="auto"/>
            <w:noWrap/>
            <w:vAlign w:val="bottom"/>
            <w:hideMark/>
          </w:tcPr>
          <w:p w14:paraId="528117CD"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p>
        </w:tc>
      </w:tr>
      <w:tr w:rsidR="0040482C" w:rsidRPr="0040482C" w14:paraId="328823CA" w14:textId="77777777" w:rsidTr="00675559">
        <w:trPr>
          <w:trHeight w:val="300"/>
          <w:jc w:val="center"/>
        </w:trPr>
        <w:tc>
          <w:tcPr>
            <w:tcW w:w="1200" w:type="dxa"/>
            <w:shd w:val="clear" w:color="auto" w:fill="auto"/>
            <w:noWrap/>
            <w:vAlign w:val="bottom"/>
            <w:hideMark/>
          </w:tcPr>
          <w:p w14:paraId="32224E63"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6</w:t>
            </w:r>
          </w:p>
        </w:tc>
        <w:tc>
          <w:tcPr>
            <w:tcW w:w="1260" w:type="dxa"/>
            <w:shd w:val="clear" w:color="auto" w:fill="auto"/>
            <w:noWrap/>
            <w:vAlign w:val="bottom"/>
            <w:hideMark/>
          </w:tcPr>
          <w:p w14:paraId="69260341"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2.96</w:t>
            </w:r>
          </w:p>
        </w:tc>
        <w:tc>
          <w:tcPr>
            <w:tcW w:w="1960" w:type="dxa"/>
            <w:shd w:val="clear" w:color="auto" w:fill="auto"/>
            <w:noWrap/>
            <w:vAlign w:val="bottom"/>
            <w:hideMark/>
          </w:tcPr>
          <w:p w14:paraId="7257C5E7"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1.9</w:t>
            </w:r>
          </w:p>
        </w:tc>
        <w:tc>
          <w:tcPr>
            <w:tcW w:w="3080" w:type="dxa"/>
            <w:shd w:val="clear" w:color="auto" w:fill="auto"/>
            <w:noWrap/>
            <w:vAlign w:val="bottom"/>
            <w:hideMark/>
          </w:tcPr>
          <w:p w14:paraId="2C502156"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801</w:t>
            </w:r>
          </w:p>
        </w:tc>
        <w:tc>
          <w:tcPr>
            <w:tcW w:w="1280" w:type="dxa"/>
            <w:shd w:val="clear" w:color="auto" w:fill="auto"/>
            <w:noWrap/>
            <w:vAlign w:val="bottom"/>
            <w:hideMark/>
          </w:tcPr>
          <w:p w14:paraId="191BA1CF"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10.27</w:t>
            </w:r>
          </w:p>
        </w:tc>
        <w:tc>
          <w:tcPr>
            <w:tcW w:w="980" w:type="dxa"/>
            <w:shd w:val="clear" w:color="auto" w:fill="auto"/>
            <w:noWrap/>
            <w:vAlign w:val="bottom"/>
            <w:hideMark/>
          </w:tcPr>
          <w:p w14:paraId="541B3334"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74.2</w:t>
            </w:r>
          </w:p>
        </w:tc>
      </w:tr>
      <w:tr w:rsidR="0040482C" w:rsidRPr="0040482C" w14:paraId="409CDEE6" w14:textId="77777777" w:rsidTr="00675559">
        <w:trPr>
          <w:trHeight w:val="300"/>
          <w:jc w:val="center"/>
        </w:trPr>
        <w:tc>
          <w:tcPr>
            <w:tcW w:w="1200" w:type="dxa"/>
            <w:shd w:val="clear" w:color="auto" w:fill="auto"/>
            <w:noWrap/>
            <w:vAlign w:val="bottom"/>
            <w:hideMark/>
          </w:tcPr>
          <w:p w14:paraId="2BD1C451"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7</w:t>
            </w:r>
          </w:p>
        </w:tc>
        <w:tc>
          <w:tcPr>
            <w:tcW w:w="1260" w:type="dxa"/>
            <w:shd w:val="clear" w:color="auto" w:fill="auto"/>
            <w:noWrap/>
            <w:vAlign w:val="bottom"/>
            <w:hideMark/>
          </w:tcPr>
          <w:p w14:paraId="2965194A"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3.44</w:t>
            </w:r>
          </w:p>
        </w:tc>
        <w:tc>
          <w:tcPr>
            <w:tcW w:w="1960" w:type="dxa"/>
            <w:shd w:val="clear" w:color="auto" w:fill="auto"/>
            <w:noWrap/>
            <w:vAlign w:val="bottom"/>
            <w:hideMark/>
          </w:tcPr>
          <w:p w14:paraId="2687F8C3"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2.4</w:t>
            </w:r>
          </w:p>
        </w:tc>
        <w:tc>
          <w:tcPr>
            <w:tcW w:w="3080" w:type="dxa"/>
            <w:shd w:val="clear" w:color="auto" w:fill="auto"/>
            <w:noWrap/>
            <w:vAlign w:val="bottom"/>
            <w:hideMark/>
          </w:tcPr>
          <w:p w14:paraId="495F1241"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624</w:t>
            </w:r>
          </w:p>
        </w:tc>
        <w:tc>
          <w:tcPr>
            <w:tcW w:w="1280" w:type="dxa"/>
            <w:shd w:val="clear" w:color="auto" w:fill="auto"/>
            <w:noWrap/>
            <w:vAlign w:val="bottom"/>
            <w:hideMark/>
          </w:tcPr>
          <w:p w14:paraId="5F4C110B"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10.16</w:t>
            </w:r>
          </w:p>
        </w:tc>
        <w:tc>
          <w:tcPr>
            <w:tcW w:w="980" w:type="dxa"/>
            <w:shd w:val="clear" w:color="auto" w:fill="auto"/>
            <w:noWrap/>
            <w:vAlign w:val="bottom"/>
            <w:hideMark/>
          </w:tcPr>
          <w:p w14:paraId="0436AD24"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74.4</w:t>
            </w:r>
          </w:p>
        </w:tc>
      </w:tr>
      <w:tr w:rsidR="0040482C" w:rsidRPr="0040482C" w14:paraId="181B9E34" w14:textId="77777777" w:rsidTr="00675559">
        <w:trPr>
          <w:trHeight w:val="300"/>
          <w:jc w:val="center"/>
        </w:trPr>
        <w:tc>
          <w:tcPr>
            <w:tcW w:w="1200" w:type="dxa"/>
            <w:shd w:val="clear" w:color="auto" w:fill="auto"/>
            <w:noWrap/>
            <w:vAlign w:val="bottom"/>
            <w:hideMark/>
          </w:tcPr>
          <w:p w14:paraId="5D1FE675"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8</w:t>
            </w:r>
          </w:p>
        </w:tc>
        <w:tc>
          <w:tcPr>
            <w:tcW w:w="1260" w:type="dxa"/>
            <w:shd w:val="clear" w:color="auto" w:fill="auto"/>
            <w:noWrap/>
            <w:vAlign w:val="bottom"/>
            <w:hideMark/>
          </w:tcPr>
          <w:p w14:paraId="2BD90C98"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7.06</w:t>
            </w:r>
          </w:p>
        </w:tc>
        <w:tc>
          <w:tcPr>
            <w:tcW w:w="1960" w:type="dxa"/>
            <w:shd w:val="clear" w:color="auto" w:fill="auto"/>
            <w:noWrap/>
            <w:vAlign w:val="bottom"/>
            <w:hideMark/>
          </w:tcPr>
          <w:p w14:paraId="40C4E0E3"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3.2</w:t>
            </w:r>
          </w:p>
        </w:tc>
        <w:tc>
          <w:tcPr>
            <w:tcW w:w="3080" w:type="dxa"/>
            <w:shd w:val="clear" w:color="auto" w:fill="auto"/>
            <w:noWrap/>
            <w:vAlign w:val="bottom"/>
            <w:hideMark/>
          </w:tcPr>
          <w:p w14:paraId="5BF42ABF"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435.3</w:t>
            </w:r>
          </w:p>
        </w:tc>
        <w:tc>
          <w:tcPr>
            <w:tcW w:w="1280" w:type="dxa"/>
            <w:shd w:val="clear" w:color="auto" w:fill="auto"/>
            <w:noWrap/>
            <w:vAlign w:val="bottom"/>
            <w:hideMark/>
          </w:tcPr>
          <w:p w14:paraId="4118C9C3"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9.98</w:t>
            </w:r>
          </w:p>
        </w:tc>
        <w:tc>
          <w:tcPr>
            <w:tcW w:w="980" w:type="dxa"/>
            <w:shd w:val="clear" w:color="auto" w:fill="auto"/>
            <w:noWrap/>
            <w:vAlign w:val="bottom"/>
            <w:hideMark/>
          </w:tcPr>
          <w:p w14:paraId="6F0118A6"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74.6</w:t>
            </w:r>
          </w:p>
        </w:tc>
      </w:tr>
      <w:tr w:rsidR="0040482C" w:rsidRPr="0040482C" w14:paraId="3C41931E" w14:textId="77777777" w:rsidTr="00675559">
        <w:trPr>
          <w:trHeight w:val="300"/>
          <w:jc w:val="center"/>
        </w:trPr>
        <w:tc>
          <w:tcPr>
            <w:tcW w:w="1200" w:type="dxa"/>
            <w:shd w:val="clear" w:color="auto" w:fill="auto"/>
            <w:noWrap/>
            <w:vAlign w:val="bottom"/>
            <w:hideMark/>
          </w:tcPr>
          <w:p w14:paraId="7690FB24"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9</w:t>
            </w:r>
          </w:p>
        </w:tc>
        <w:tc>
          <w:tcPr>
            <w:tcW w:w="1260" w:type="dxa"/>
            <w:shd w:val="clear" w:color="auto" w:fill="auto"/>
            <w:noWrap/>
            <w:vAlign w:val="bottom"/>
            <w:hideMark/>
          </w:tcPr>
          <w:p w14:paraId="32FF9482"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4.66</w:t>
            </w:r>
          </w:p>
        </w:tc>
        <w:tc>
          <w:tcPr>
            <w:tcW w:w="1960" w:type="dxa"/>
            <w:shd w:val="clear" w:color="auto" w:fill="auto"/>
            <w:noWrap/>
            <w:vAlign w:val="bottom"/>
            <w:hideMark/>
          </w:tcPr>
          <w:p w14:paraId="11F0FF98"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2.9</w:t>
            </w:r>
          </w:p>
        </w:tc>
        <w:tc>
          <w:tcPr>
            <w:tcW w:w="3080" w:type="dxa"/>
            <w:shd w:val="clear" w:color="auto" w:fill="auto"/>
            <w:noWrap/>
            <w:vAlign w:val="bottom"/>
            <w:hideMark/>
          </w:tcPr>
          <w:p w14:paraId="658A1ED1"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502</w:t>
            </w:r>
          </w:p>
        </w:tc>
        <w:tc>
          <w:tcPr>
            <w:tcW w:w="1280" w:type="dxa"/>
            <w:shd w:val="clear" w:color="auto" w:fill="auto"/>
            <w:noWrap/>
            <w:vAlign w:val="bottom"/>
            <w:hideMark/>
          </w:tcPr>
          <w:p w14:paraId="7ECD2564"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10.01</w:t>
            </w:r>
          </w:p>
        </w:tc>
        <w:tc>
          <w:tcPr>
            <w:tcW w:w="980" w:type="dxa"/>
            <w:shd w:val="clear" w:color="auto" w:fill="auto"/>
            <w:noWrap/>
            <w:vAlign w:val="bottom"/>
            <w:hideMark/>
          </w:tcPr>
          <w:p w14:paraId="1F207BFE"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74.4</w:t>
            </w:r>
          </w:p>
        </w:tc>
      </w:tr>
      <w:tr w:rsidR="0040482C" w:rsidRPr="0040482C" w14:paraId="482BA5F0" w14:textId="77777777" w:rsidTr="00675559">
        <w:trPr>
          <w:trHeight w:val="300"/>
          <w:jc w:val="center"/>
        </w:trPr>
        <w:tc>
          <w:tcPr>
            <w:tcW w:w="1200" w:type="dxa"/>
            <w:shd w:val="clear" w:color="auto" w:fill="auto"/>
            <w:noWrap/>
            <w:vAlign w:val="bottom"/>
            <w:hideMark/>
          </w:tcPr>
          <w:p w14:paraId="3AB5C98E"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10</w:t>
            </w:r>
          </w:p>
        </w:tc>
        <w:tc>
          <w:tcPr>
            <w:tcW w:w="1260" w:type="dxa"/>
            <w:shd w:val="clear" w:color="auto" w:fill="auto"/>
            <w:noWrap/>
            <w:vAlign w:val="bottom"/>
            <w:hideMark/>
          </w:tcPr>
          <w:p w14:paraId="6B021663"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6.24</w:t>
            </w:r>
          </w:p>
        </w:tc>
        <w:tc>
          <w:tcPr>
            <w:tcW w:w="1960" w:type="dxa"/>
            <w:shd w:val="clear" w:color="auto" w:fill="auto"/>
            <w:noWrap/>
            <w:vAlign w:val="bottom"/>
            <w:hideMark/>
          </w:tcPr>
          <w:p w14:paraId="4A21D0F2"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3.3</w:t>
            </w:r>
          </w:p>
        </w:tc>
        <w:tc>
          <w:tcPr>
            <w:tcW w:w="3080" w:type="dxa"/>
            <w:shd w:val="clear" w:color="auto" w:fill="auto"/>
            <w:noWrap/>
            <w:vAlign w:val="bottom"/>
            <w:hideMark/>
          </w:tcPr>
          <w:p w14:paraId="0E59ACDB"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442.6</w:t>
            </w:r>
          </w:p>
        </w:tc>
        <w:tc>
          <w:tcPr>
            <w:tcW w:w="1280" w:type="dxa"/>
            <w:shd w:val="clear" w:color="auto" w:fill="auto"/>
            <w:noWrap/>
            <w:vAlign w:val="bottom"/>
            <w:hideMark/>
          </w:tcPr>
          <w:p w14:paraId="21491857"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9.95</w:t>
            </w:r>
          </w:p>
        </w:tc>
        <w:tc>
          <w:tcPr>
            <w:tcW w:w="980" w:type="dxa"/>
            <w:shd w:val="clear" w:color="auto" w:fill="auto"/>
            <w:noWrap/>
            <w:vAlign w:val="bottom"/>
            <w:hideMark/>
          </w:tcPr>
          <w:p w14:paraId="0C377FB9"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74.5</w:t>
            </w:r>
          </w:p>
        </w:tc>
      </w:tr>
      <w:tr w:rsidR="0040482C" w:rsidRPr="0040482C" w14:paraId="2A8C75CC" w14:textId="77777777" w:rsidTr="00675559">
        <w:trPr>
          <w:trHeight w:val="300"/>
          <w:jc w:val="center"/>
        </w:trPr>
        <w:tc>
          <w:tcPr>
            <w:tcW w:w="1200" w:type="dxa"/>
            <w:shd w:val="clear" w:color="auto" w:fill="auto"/>
            <w:noWrap/>
            <w:vAlign w:val="bottom"/>
            <w:hideMark/>
          </w:tcPr>
          <w:p w14:paraId="4D89B7D6"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11</w:t>
            </w:r>
          </w:p>
        </w:tc>
        <w:tc>
          <w:tcPr>
            <w:tcW w:w="1260" w:type="dxa"/>
            <w:shd w:val="clear" w:color="auto" w:fill="auto"/>
            <w:noWrap/>
            <w:vAlign w:val="bottom"/>
            <w:hideMark/>
          </w:tcPr>
          <w:p w14:paraId="375E69CE"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6.9</w:t>
            </w:r>
          </w:p>
        </w:tc>
        <w:tc>
          <w:tcPr>
            <w:tcW w:w="1960" w:type="dxa"/>
            <w:shd w:val="clear" w:color="auto" w:fill="auto"/>
            <w:noWrap/>
            <w:vAlign w:val="bottom"/>
            <w:hideMark/>
          </w:tcPr>
          <w:p w14:paraId="3C0DCE3E"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3.3</w:t>
            </w:r>
          </w:p>
        </w:tc>
        <w:tc>
          <w:tcPr>
            <w:tcW w:w="3080" w:type="dxa"/>
            <w:shd w:val="clear" w:color="auto" w:fill="auto"/>
            <w:noWrap/>
            <w:vAlign w:val="bottom"/>
            <w:hideMark/>
          </w:tcPr>
          <w:p w14:paraId="78ADE228"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434.2</w:t>
            </w:r>
          </w:p>
        </w:tc>
        <w:tc>
          <w:tcPr>
            <w:tcW w:w="1280" w:type="dxa"/>
            <w:shd w:val="clear" w:color="auto" w:fill="auto"/>
            <w:noWrap/>
            <w:vAlign w:val="bottom"/>
            <w:hideMark/>
          </w:tcPr>
          <w:p w14:paraId="41CA1D3B"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9.94</w:t>
            </w:r>
          </w:p>
        </w:tc>
        <w:tc>
          <w:tcPr>
            <w:tcW w:w="980" w:type="dxa"/>
            <w:shd w:val="clear" w:color="auto" w:fill="auto"/>
            <w:noWrap/>
            <w:vAlign w:val="bottom"/>
            <w:hideMark/>
          </w:tcPr>
          <w:p w14:paraId="01D02E4A"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p>
        </w:tc>
      </w:tr>
      <w:tr w:rsidR="0040482C" w:rsidRPr="0040482C" w14:paraId="18131713" w14:textId="77777777" w:rsidTr="00675559">
        <w:trPr>
          <w:trHeight w:val="300"/>
          <w:jc w:val="center"/>
        </w:trPr>
        <w:tc>
          <w:tcPr>
            <w:tcW w:w="1200" w:type="dxa"/>
            <w:shd w:val="clear" w:color="auto" w:fill="auto"/>
            <w:noWrap/>
            <w:vAlign w:val="bottom"/>
            <w:hideMark/>
          </w:tcPr>
          <w:p w14:paraId="698FCD54"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12</w:t>
            </w:r>
          </w:p>
        </w:tc>
        <w:tc>
          <w:tcPr>
            <w:tcW w:w="1260" w:type="dxa"/>
            <w:shd w:val="clear" w:color="auto" w:fill="auto"/>
            <w:noWrap/>
            <w:vAlign w:val="bottom"/>
            <w:hideMark/>
          </w:tcPr>
          <w:p w14:paraId="4CC50587"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6.9</w:t>
            </w:r>
          </w:p>
        </w:tc>
        <w:tc>
          <w:tcPr>
            <w:tcW w:w="1960" w:type="dxa"/>
            <w:shd w:val="clear" w:color="auto" w:fill="auto"/>
            <w:noWrap/>
            <w:vAlign w:val="bottom"/>
            <w:hideMark/>
          </w:tcPr>
          <w:p w14:paraId="3D71E91B"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3.3</w:t>
            </w:r>
          </w:p>
        </w:tc>
        <w:tc>
          <w:tcPr>
            <w:tcW w:w="3080" w:type="dxa"/>
            <w:shd w:val="clear" w:color="auto" w:fill="auto"/>
            <w:noWrap/>
            <w:vAlign w:val="bottom"/>
            <w:hideMark/>
          </w:tcPr>
          <w:p w14:paraId="56087B36"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436.2</w:t>
            </w:r>
          </w:p>
        </w:tc>
        <w:tc>
          <w:tcPr>
            <w:tcW w:w="1280" w:type="dxa"/>
            <w:shd w:val="clear" w:color="auto" w:fill="auto"/>
            <w:noWrap/>
            <w:vAlign w:val="bottom"/>
            <w:hideMark/>
          </w:tcPr>
          <w:p w14:paraId="1E6BAE9F"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r w:rsidRPr="0040482C">
              <w:rPr>
                <w:rFonts w:ascii="Calibri" w:eastAsia="Times New Roman" w:hAnsi="Calibri" w:cs="Calibri"/>
                <w:color w:val="000000"/>
                <w:sz w:val="22"/>
                <w:szCs w:val="22"/>
                <w:lang w:val="en-US"/>
              </w:rPr>
              <w:t>10.05</w:t>
            </w:r>
          </w:p>
        </w:tc>
        <w:tc>
          <w:tcPr>
            <w:tcW w:w="980" w:type="dxa"/>
            <w:shd w:val="clear" w:color="auto" w:fill="auto"/>
            <w:noWrap/>
            <w:vAlign w:val="bottom"/>
            <w:hideMark/>
          </w:tcPr>
          <w:p w14:paraId="2416C1BC" w14:textId="77777777" w:rsidR="0040482C" w:rsidRPr="0040482C" w:rsidRDefault="0040482C" w:rsidP="0040482C">
            <w:pPr>
              <w:spacing w:line="240" w:lineRule="auto"/>
              <w:ind w:firstLine="0"/>
              <w:jc w:val="center"/>
              <w:rPr>
                <w:rFonts w:ascii="Calibri" w:eastAsia="Times New Roman" w:hAnsi="Calibri" w:cs="Calibri"/>
                <w:color w:val="000000"/>
                <w:sz w:val="22"/>
                <w:szCs w:val="22"/>
                <w:lang w:val="en-US"/>
              </w:rPr>
            </w:pPr>
          </w:p>
        </w:tc>
      </w:tr>
    </w:tbl>
    <w:p w14:paraId="0AA81CDE" w14:textId="09B49EAB" w:rsidR="00A80424" w:rsidRDefault="00A80424" w:rsidP="0040482C">
      <w:pPr>
        <w:ind w:firstLine="0"/>
      </w:pPr>
    </w:p>
    <w:p w14:paraId="6B607FA7" w14:textId="6877D834" w:rsidR="00CA60C2" w:rsidRDefault="00A80424" w:rsidP="00CA60C2">
      <w:pPr>
        <w:sectPr w:rsidR="00CA60C2" w:rsidSect="00716B9C">
          <w:headerReference w:type="default" r:id="rId32"/>
          <w:pgSz w:w="12240" w:h="15840"/>
          <w:pgMar w:top="1440" w:right="1440" w:bottom="1440" w:left="1440" w:header="720" w:footer="720" w:gutter="0"/>
          <w:cols w:space="720"/>
        </w:sectPr>
      </w:pPr>
      <w:r>
        <w:br w:type="page"/>
      </w:r>
    </w:p>
    <w:p w14:paraId="563D42FC" w14:textId="6372D837" w:rsidR="00A80424" w:rsidRDefault="00E41F41" w:rsidP="00CA60C2">
      <w:pPr>
        <w:pStyle w:val="Heading2"/>
        <w:ind w:firstLine="0"/>
        <w:rPr>
          <w:rFonts w:eastAsiaTheme="minorEastAsia"/>
        </w:rPr>
      </w:pPr>
      <w:bookmarkStart w:id="28" w:name="_Toc164180382"/>
      <w:r>
        <w:rPr>
          <w:rFonts w:eastAsiaTheme="minorEastAsia" w:hint="eastAsia"/>
        </w:rPr>
        <w:lastRenderedPageBreak/>
        <w:t>6</w:t>
      </w:r>
      <w:r w:rsidR="00D82CF4">
        <w:rPr>
          <w:rFonts w:eastAsiaTheme="minorEastAsia" w:hint="eastAsia"/>
        </w:rPr>
        <w:t>.</w:t>
      </w:r>
      <w:r w:rsidR="005A1991">
        <w:rPr>
          <w:rFonts w:eastAsiaTheme="minorEastAsia" w:hint="eastAsia"/>
        </w:rPr>
        <w:t>2</w:t>
      </w:r>
      <w:r w:rsidR="00D82CF4">
        <w:rPr>
          <w:rFonts w:eastAsiaTheme="minorEastAsia" w:hint="eastAsia"/>
        </w:rPr>
        <w:t xml:space="preserve">. </w:t>
      </w:r>
      <w:r w:rsidR="00CA60C2">
        <w:rPr>
          <w:rFonts w:eastAsiaTheme="minorEastAsia" w:hint="eastAsia"/>
        </w:rPr>
        <w:t xml:space="preserve">Table </w:t>
      </w:r>
      <w:r w:rsidR="005A1991">
        <w:rPr>
          <w:rFonts w:eastAsiaTheme="minorEastAsia" w:hint="eastAsia"/>
        </w:rPr>
        <w:t>2</w:t>
      </w:r>
      <w:r w:rsidR="00CA60C2">
        <w:rPr>
          <w:rFonts w:eastAsiaTheme="minorEastAsia" w:hint="eastAsia"/>
        </w:rPr>
        <w:t>. Water Trace Metal Concentrations</w:t>
      </w:r>
      <w:bookmarkEnd w:id="28"/>
    </w:p>
    <w:tbl>
      <w:tblPr>
        <w:tblW w:w="15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53"/>
        <w:gridCol w:w="1197"/>
        <w:gridCol w:w="1080"/>
        <w:gridCol w:w="1080"/>
        <w:gridCol w:w="1080"/>
        <w:gridCol w:w="990"/>
        <w:gridCol w:w="1080"/>
        <w:gridCol w:w="1170"/>
        <w:gridCol w:w="1170"/>
        <w:gridCol w:w="1323"/>
        <w:gridCol w:w="747"/>
        <w:gridCol w:w="1143"/>
        <w:gridCol w:w="1197"/>
      </w:tblGrid>
      <w:tr w:rsidR="00FC24B0" w:rsidRPr="00FC24B0" w14:paraId="6A5E77BB" w14:textId="77777777" w:rsidTr="00675559">
        <w:trPr>
          <w:trHeight w:val="300"/>
          <w:jc w:val="center"/>
        </w:trPr>
        <w:tc>
          <w:tcPr>
            <w:tcW w:w="1080" w:type="dxa"/>
            <w:shd w:val="clear" w:color="auto" w:fill="auto"/>
            <w:noWrap/>
            <w:vAlign w:val="bottom"/>
            <w:hideMark/>
          </w:tcPr>
          <w:p w14:paraId="1D6AD68A" w14:textId="77777777" w:rsidR="00FC24B0" w:rsidRPr="00FC24B0" w:rsidRDefault="00FC24B0" w:rsidP="00FC24B0">
            <w:pPr>
              <w:spacing w:line="240" w:lineRule="auto"/>
              <w:ind w:firstLine="0"/>
              <w:jc w:val="left"/>
              <w:rPr>
                <w:rFonts w:eastAsia="Times New Roman"/>
                <w:lang w:val="en-US"/>
              </w:rPr>
            </w:pPr>
          </w:p>
        </w:tc>
        <w:tc>
          <w:tcPr>
            <w:tcW w:w="13113" w:type="dxa"/>
            <w:gridSpan w:val="12"/>
            <w:tcBorders>
              <w:right w:val="nil"/>
            </w:tcBorders>
            <w:shd w:val="clear" w:color="auto" w:fill="auto"/>
            <w:noWrap/>
            <w:vAlign w:val="bottom"/>
            <w:hideMark/>
          </w:tcPr>
          <w:p w14:paraId="26B52169" w14:textId="49220628" w:rsidR="00FC24B0" w:rsidRPr="00FC24B0" w:rsidRDefault="00FC24B0"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ppb</w:t>
            </w:r>
          </w:p>
        </w:tc>
        <w:tc>
          <w:tcPr>
            <w:tcW w:w="1197" w:type="dxa"/>
            <w:tcBorders>
              <w:left w:val="nil"/>
            </w:tcBorders>
            <w:shd w:val="clear" w:color="auto" w:fill="auto"/>
            <w:noWrap/>
            <w:vAlign w:val="bottom"/>
            <w:hideMark/>
          </w:tcPr>
          <w:p w14:paraId="0DCF723E"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p>
        </w:tc>
      </w:tr>
      <w:tr w:rsidR="002135FD" w:rsidRPr="00FC24B0" w14:paraId="20E55EDB" w14:textId="77777777" w:rsidTr="00675559">
        <w:trPr>
          <w:trHeight w:val="300"/>
          <w:jc w:val="center"/>
        </w:trPr>
        <w:tc>
          <w:tcPr>
            <w:tcW w:w="1080" w:type="dxa"/>
            <w:shd w:val="clear" w:color="000000" w:fill="B4C6E7"/>
            <w:noWrap/>
            <w:vAlign w:val="bottom"/>
            <w:hideMark/>
          </w:tcPr>
          <w:p w14:paraId="45243E83"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Sample #</w:t>
            </w:r>
          </w:p>
        </w:tc>
        <w:tc>
          <w:tcPr>
            <w:tcW w:w="1053" w:type="dxa"/>
            <w:shd w:val="clear" w:color="000000" w:fill="B4C6E7"/>
            <w:noWrap/>
            <w:vAlign w:val="bottom"/>
            <w:hideMark/>
          </w:tcPr>
          <w:p w14:paraId="1A7F11EA"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Na</w:t>
            </w:r>
          </w:p>
        </w:tc>
        <w:tc>
          <w:tcPr>
            <w:tcW w:w="1197" w:type="dxa"/>
            <w:shd w:val="clear" w:color="000000" w:fill="B4C6E7"/>
            <w:noWrap/>
            <w:vAlign w:val="bottom"/>
            <w:hideMark/>
          </w:tcPr>
          <w:p w14:paraId="17DF0E2F"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Mg</w:t>
            </w:r>
          </w:p>
        </w:tc>
        <w:tc>
          <w:tcPr>
            <w:tcW w:w="1080" w:type="dxa"/>
            <w:shd w:val="clear" w:color="000000" w:fill="B4C6E7"/>
            <w:noWrap/>
            <w:vAlign w:val="bottom"/>
            <w:hideMark/>
          </w:tcPr>
          <w:p w14:paraId="632FE22F"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Al</w:t>
            </w:r>
          </w:p>
        </w:tc>
        <w:tc>
          <w:tcPr>
            <w:tcW w:w="1080" w:type="dxa"/>
            <w:shd w:val="clear" w:color="000000" w:fill="B4C6E7"/>
            <w:noWrap/>
            <w:vAlign w:val="bottom"/>
            <w:hideMark/>
          </w:tcPr>
          <w:p w14:paraId="3F051F5C"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K</w:t>
            </w:r>
          </w:p>
        </w:tc>
        <w:tc>
          <w:tcPr>
            <w:tcW w:w="1080" w:type="dxa"/>
            <w:shd w:val="clear" w:color="000000" w:fill="B4C6E7"/>
            <w:noWrap/>
            <w:vAlign w:val="bottom"/>
            <w:hideMark/>
          </w:tcPr>
          <w:p w14:paraId="4290D0AF"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Ca</w:t>
            </w:r>
          </w:p>
        </w:tc>
        <w:tc>
          <w:tcPr>
            <w:tcW w:w="990" w:type="dxa"/>
            <w:shd w:val="clear" w:color="000000" w:fill="B4C6E7"/>
            <w:noWrap/>
            <w:vAlign w:val="bottom"/>
            <w:hideMark/>
          </w:tcPr>
          <w:p w14:paraId="48A28F42"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Mn</w:t>
            </w:r>
          </w:p>
        </w:tc>
        <w:tc>
          <w:tcPr>
            <w:tcW w:w="1080" w:type="dxa"/>
            <w:shd w:val="clear" w:color="000000" w:fill="B4C6E7"/>
            <w:noWrap/>
            <w:vAlign w:val="bottom"/>
            <w:hideMark/>
          </w:tcPr>
          <w:p w14:paraId="1F5EADF8"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Fe</w:t>
            </w:r>
          </w:p>
        </w:tc>
        <w:tc>
          <w:tcPr>
            <w:tcW w:w="1170" w:type="dxa"/>
            <w:shd w:val="clear" w:color="000000" w:fill="B4C6E7"/>
            <w:noWrap/>
            <w:vAlign w:val="bottom"/>
            <w:hideMark/>
          </w:tcPr>
          <w:p w14:paraId="0E44D884"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Co</w:t>
            </w:r>
          </w:p>
        </w:tc>
        <w:tc>
          <w:tcPr>
            <w:tcW w:w="1170" w:type="dxa"/>
            <w:shd w:val="clear" w:color="000000" w:fill="B4C6E7"/>
            <w:noWrap/>
            <w:vAlign w:val="bottom"/>
            <w:hideMark/>
          </w:tcPr>
          <w:p w14:paraId="0232F621"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Ni</w:t>
            </w:r>
          </w:p>
        </w:tc>
        <w:tc>
          <w:tcPr>
            <w:tcW w:w="1323" w:type="dxa"/>
            <w:shd w:val="clear" w:color="000000" w:fill="B4C6E7"/>
            <w:noWrap/>
            <w:vAlign w:val="bottom"/>
            <w:hideMark/>
          </w:tcPr>
          <w:p w14:paraId="78190FF9"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Cu</w:t>
            </w:r>
          </w:p>
        </w:tc>
        <w:tc>
          <w:tcPr>
            <w:tcW w:w="747" w:type="dxa"/>
            <w:shd w:val="clear" w:color="000000" w:fill="B4C6E7"/>
            <w:noWrap/>
            <w:vAlign w:val="bottom"/>
            <w:hideMark/>
          </w:tcPr>
          <w:p w14:paraId="7486C84E"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Zn</w:t>
            </w:r>
          </w:p>
        </w:tc>
        <w:tc>
          <w:tcPr>
            <w:tcW w:w="1143" w:type="dxa"/>
            <w:shd w:val="clear" w:color="000000" w:fill="B4C6E7"/>
            <w:noWrap/>
            <w:vAlign w:val="bottom"/>
            <w:hideMark/>
          </w:tcPr>
          <w:p w14:paraId="71BF4B0C"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Cd</w:t>
            </w:r>
          </w:p>
        </w:tc>
        <w:tc>
          <w:tcPr>
            <w:tcW w:w="1197" w:type="dxa"/>
            <w:shd w:val="clear" w:color="000000" w:fill="B4C6E7"/>
            <w:noWrap/>
            <w:vAlign w:val="bottom"/>
            <w:hideMark/>
          </w:tcPr>
          <w:p w14:paraId="52AF0F28"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Pb</w:t>
            </w:r>
          </w:p>
        </w:tc>
      </w:tr>
      <w:tr w:rsidR="002135FD" w:rsidRPr="00FC24B0" w14:paraId="343FE6B2" w14:textId="77777777" w:rsidTr="00675559">
        <w:trPr>
          <w:trHeight w:val="300"/>
          <w:jc w:val="center"/>
        </w:trPr>
        <w:tc>
          <w:tcPr>
            <w:tcW w:w="1080" w:type="dxa"/>
            <w:shd w:val="clear" w:color="auto" w:fill="auto"/>
            <w:noWrap/>
            <w:vAlign w:val="bottom"/>
            <w:hideMark/>
          </w:tcPr>
          <w:p w14:paraId="1A74AB90"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1</w:t>
            </w:r>
          </w:p>
        </w:tc>
        <w:tc>
          <w:tcPr>
            <w:tcW w:w="1053" w:type="dxa"/>
            <w:shd w:val="clear" w:color="auto" w:fill="auto"/>
            <w:noWrap/>
            <w:vAlign w:val="bottom"/>
            <w:hideMark/>
          </w:tcPr>
          <w:p w14:paraId="08E6690A" w14:textId="58C13EA7" w:rsidR="00FC24B0" w:rsidRPr="00BC53ED" w:rsidRDefault="00FC24B0" w:rsidP="00FC24B0">
            <w:pPr>
              <w:spacing w:line="240" w:lineRule="auto"/>
              <w:ind w:firstLine="0"/>
              <w:jc w:val="center"/>
              <w:rPr>
                <w:rFonts w:ascii="Calibri" w:hAnsi="Calibri" w:cs="Calibri"/>
                <w:color w:val="000000"/>
                <w:sz w:val="22"/>
                <w:szCs w:val="22"/>
                <w:lang w:val="en-US"/>
              </w:rPr>
            </w:pPr>
            <w:r w:rsidRPr="00FC24B0">
              <w:rPr>
                <w:rFonts w:ascii="Calibri" w:eastAsia="Times New Roman" w:hAnsi="Calibri" w:cs="Calibri"/>
                <w:color w:val="000000"/>
                <w:sz w:val="22"/>
                <w:szCs w:val="22"/>
                <w:lang w:val="en-US"/>
              </w:rPr>
              <w:t>996</w:t>
            </w:r>
            <w:r w:rsidR="00BC53ED">
              <w:rPr>
                <w:rFonts w:ascii="Calibri" w:hAnsi="Calibri" w:cs="Calibri" w:hint="eastAsia"/>
                <w:color w:val="000000"/>
                <w:sz w:val="22"/>
                <w:szCs w:val="22"/>
                <w:lang w:val="en-US"/>
              </w:rPr>
              <w:t>2</w:t>
            </w:r>
          </w:p>
        </w:tc>
        <w:tc>
          <w:tcPr>
            <w:tcW w:w="1197" w:type="dxa"/>
            <w:shd w:val="clear" w:color="auto" w:fill="auto"/>
            <w:noWrap/>
            <w:vAlign w:val="bottom"/>
            <w:hideMark/>
          </w:tcPr>
          <w:p w14:paraId="0A58612E" w14:textId="0498CFEE" w:rsidR="00FC24B0" w:rsidRPr="00BC53ED" w:rsidRDefault="00BC53E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27970</w:t>
            </w:r>
          </w:p>
        </w:tc>
        <w:tc>
          <w:tcPr>
            <w:tcW w:w="1080" w:type="dxa"/>
            <w:shd w:val="clear" w:color="auto" w:fill="auto"/>
            <w:noWrap/>
            <w:vAlign w:val="bottom"/>
            <w:hideMark/>
          </w:tcPr>
          <w:p w14:paraId="7B94CC31" w14:textId="704F4DD7" w:rsidR="00FC24B0" w:rsidRPr="00BC53ED" w:rsidRDefault="00BC53E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28150</w:t>
            </w:r>
          </w:p>
        </w:tc>
        <w:tc>
          <w:tcPr>
            <w:tcW w:w="1080" w:type="dxa"/>
            <w:shd w:val="clear" w:color="auto" w:fill="auto"/>
            <w:noWrap/>
            <w:vAlign w:val="bottom"/>
            <w:hideMark/>
          </w:tcPr>
          <w:p w14:paraId="166A73A2" w14:textId="57505464" w:rsidR="00FC24B0" w:rsidRPr="00BC53ED" w:rsidRDefault="00BC53E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1767</w:t>
            </w:r>
          </w:p>
        </w:tc>
        <w:tc>
          <w:tcPr>
            <w:tcW w:w="1080" w:type="dxa"/>
            <w:shd w:val="clear" w:color="auto" w:fill="auto"/>
            <w:noWrap/>
            <w:vAlign w:val="bottom"/>
            <w:hideMark/>
          </w:tcPr>
          <w:p w14:paraId="0CE2BCD6" w14:textId="59018C77"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43700</w:t>
            </w:r>
          </w:p>
        </w:tc>
        <w:tc>
          <w:tcPr>
            <w:tcW w:w="990" w:type="dxa"/>
            <w:shd w:val="clear" w:color="auto" w:fill="auto"/>
            <w:noWrap/>
            <w:vAlign w:val="bottom"/>
            <w:hideMark/>
          </w:tcPr>
          <w:p w14:paraId="71730CF2" w14:textId="4219E3EB"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18754</w:t>
            </w:r>
          </w:p>
        </w:tc>
        <w:tc>
          <w:tcPr>
            <w:tcW w:w="1080" w:type="dxa"/>
            <w:shd w:val="clear" w:color="auto" w:fill="auto"/>
            <w:noWrap/>
            <w:vAlign w:val="bottom"/>
            <w:hideMark/>
          </w:tcPr>
          <w:p w14:paraId="65C48A63" w14:textId="6AF0B162"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12710</w:t>
            </w:r>
          </w:p>
        </w:tc>
        <w:tc>
          <w:tcPr>
            <w:tcW w:w="1170" w:type="dxa"/>
            <w:shd w:val="clear" w:color="auto" w:fill="auto"/>
            <w:noWrap/>
            <w:vAlign w:val="bottom"/>
            <w:hideMark/>
          </w:tcPr>
          <w:p w14:paraId="3FFDD626" w14:textId="0A5D4D5D"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205.2</w:t>
            </w:r>
          </w:p>
        </w:tc>
        <w:tc>
          <w:tcPr>
            <w:tcW w:w="1170" w:type="dxa"/>
            <w:shd w:val="clear" w:color="auto" w:fill="auto"/>
            <w:noWrap/>
            <w:vAlign w:val="bottom"/>
            <w:hideMark/>
          </w:tcPr>
          <w:p w14:paraId="080D5603" w14:textId="00C9FDFE"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102.5</w:t>
            </w:r>
          </w:p>
        </w:tc>
        <w:tc>
          <w:tcPr>
            <w:tcW w:w="1323" w:type="dxa"/>
            <w:shd w:val="clear" w:color="auto" w:fill="auto"/>
            <w:noWrap/>
            <w:vAlign w:val="bottom"/>
            <w:hideMark/>
          </w:tcPr>
          <w:p w14:paraId="02A95B47" w14:textId="7BC80398"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481.8</w:t>
            </w:r>
          </w:p>
        </w:tc>
        <w:tc>
          <w:tcPr>
            <w:tcW w:w="747" w:type="dxa"/>
            <w:shd w:val="clear" w:color="auto" w:fill="auto"/>
            <w:noWrap/>
            <w:vAlign w:val="bottom"/>
            <w:hideMark/>
          </w:tcPr>
          <w:p w14:paraId="361F7063" w14:textId="3A19B880"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740.2</w:t>
            </w:r>
          </w:p>
        </w:tc>
        <w:tc>
          <w:tcPr>
            <w:tcW w:w="1143" w:type="dxa"/>
            <w:shd w:val="clear" w:color="auto" w:fill="auto"/>
            <w:noWrap/>
            <w:vAlign w:val="bottom"/>
            <w:hideMark/>
          </w:tcPr>
          <w:p w14:paraId="6F274547" w14:textId="2ECE9B87"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4.818</w:t>
            </w:r>
            <w:r w:rsidR="00694E59">
              <w:rPr>
                <w:rFonts w:ascii="Calibri" w:hAnsi="Calibri" w:cs="Calibri" w:hint="eastAsia"/>
                <w:color w:val="000000"/>
                <w:sz w:val="22"/>
                <w:szCs w:val="22"/>
                <w:lang w:val="en-US"/>
              </w:rPr>
              <w:t>E0</w:t>
            </w:r>
            <w:r>
              <w:rPr>
                <w:rFonts w:ascii="Calibri" w:hAnsi="Calibri" w:cs="Calibri" w:hint="eastAsia"/>
                <w:color w:val="000000"/>
                <w:sz w:val="22"/>
                <w:szCs w:val="22"/>
                <w:lang w:val="en-US"/>
              </w:rPr>
              <w:t>2</w:t>
            </w:r>
          </w:p>
        </w:tc>
        <w:tc>
          <w:tcPr>
            <w:tcW w:w="1197" w:type="dxa"/>
            <w:shd w:val="clear" w:color="auto" w:fill="auto"/>
            <w:noWrap/>
            <w:vAlign w:val="bottom"/>
            <w:hideMark/>
          </w:tcPr>
          <w:p w14:paraId="5099B84B" w14:textId="72E0E2FD"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1.321</w:t>
            </w:r>
          </w:p>
        </w:tc>
      </w:tr>
      <w:tr w:rsidR="002135FD" w:rsidRPr="00FC24B0" w14:paraId="18FEEA68" w14:textId="77777777" w:rsidTr="00675559">
        <w:trPr>
          <w:trHeight w:val="300"/>
          <w:jc w:val="center"/>
        </w:trPr>
        <w:tc>
          <w:tcPr>
            <w:tcW w:w="1080" w:type="dxa"/>
            <w:shd w:val="clear" w:color="auto" w:fill="auto"/>
            <w:noWrap/>
            <w:vAlign w:val="bottom"/>
            <w:hideMark/>
          </w:tcPr>
          <w:p w14:paraId="1281FF27"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2</w:t>
            </w:r>
          </w:p>
        </w:tc>
        <w:tc>
          <w:tcPr>
            <w:tcW w:w="1053" w:type="dxa"/>
            <w:shd w:val="clear" w:color="auto" w:fill="auto"/>
            <w:noWrap/>
            <w:vAlign w:val="bottom"/>
            <w:hideMark/>
          </w:tcPr>
          <w:p w14:paraId="20262F65" w14:textId="4798DBD4"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12550</w:t>
            </w:r>
          </w:p>
        </w:tc>
        <w:tc>
          <w:tcPr>
            <w:tcW w:w="1197" w:type="dxa"/>
            <w:shd w:val="clear" w:color="auto" w:fill="auto"/>
            <w:noWrap/>
            <w:vAlign w:val="bottom"/>
            <w:hideMark/>
          </w:tcPr>
          <w:p w14:paraId="73F50051" w14:textId="2C99E25C"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25840</w:t>
            </w:r>
          </w:p>
        </w:tc>
        <w:tc>
          <w:tcPr>
            <w:tcW w:w="1080" w:type="dxa"/>
            <w:shd w:val="clear" w:color="auto" w:fill="auto"/>
            <w:noWrap/>
            <w:vAlign w:val="bottom"/>
            <w:hideMark/>
          </w:tcPr>
          <w:p w14:paraId="191A2055" w14:textId="3C7EDD11"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12.73</w:t>
            </w:r>
          </w:p>
        </w:tc>
        <w:tc>
          <w:tcPr>
            <w:tcW w:w="1080" w:type="dxa"/>
            <w:shd w:val="clear" w:color="auto" w:fill="auto"/>
            <w:noWrap/>
            <w:vAlign w:val="bottom"/>
            <w:hideMark/>
          </w:tcPr>
          <w:p w14:paraId="1A572EEE" w14:textId="336AD172"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8221</w:t>
            </w:r>
          </w:p>
        </w:tc>
        <w:tc>
          <w:tcPr>
            <w:tcW w:w="1080" w:type="dxa"/>
            <w:shd w:val="clear" w:color="auto" w:fill="auto"/>
            <w:noWrap/>
            <w:vAlign w:val="bottom"/>
            <w:hideMark/>
          </w:tcPr>
          <w:p w14:paraId="1DB00FF8" w14:textId="498D1322"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35650</w:t>
            </w:r>
          </w:p>
        </w:tc>
        <w:tc>
          <w:tcPr>
            <w:tcW w:w="990" w:type="dxa"/>
            <w:shd w:val="clear" w:color="auto" w:fill="auto"/>
            <w:noWrap/>
            <w:vAlign w:val="bottom"/>
            <w:hideMark/>
          </w:tcPr>
          <w:p w14:paraId="066156B8" w14:textId="17C03B07"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9757</w:t>
            </w:r>
          </w:p>
        </w:tc>
        <w:tc>
          <w:tcPr>
            <w:tcW w:w="1080" w:type="dxa"/>
            <w:shd w:val="clear" w:color="auto" w:fill="auto"/>
            <w:noWrap/>
            <w:vAlign w:val="bottom"/>
            <w:hideMark/>
          </w:tcPr>
          <w:p w14:paraId="5F48781B" w14:textId="48D10E29"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38600</w:t>
            </w:r>
          </w:p>
        </w:tc>
        <w:tc>
          <w:tcPr>
            <w:tcW w:w="1170" w:type="dxa"/>
            <w:shd w:val="clear" w:color="auto" w:fill="auto"/>
            <w:noWrap/>
            <w:vAlign w:val="bottom"/>
            <w:hideMark/>
          </w:tcPr>
          <w:p w14:paraId="7A34848A" w14:textId="78EDEB22"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42.52</w:t>
            </w:r>
          </w:p>
        </w:tc>
        <w:tc>
          <w:tcPr>
            <w:tcW w:w="1170" w:type="dxa"/>
            <w:shd w:val="clear" w:color="auto" w:fill="auto"/>
            <w:noWrap/>
            <w:vAlign w:val="bottom"/>
            <w:hideMark/>
          </w:tcPr>
          <w:p w14:paraId="4BCD8F14"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43.59</w:t>
            </w:r>
          </w:p>
        </w:tc>
        <w:tc>
          <w:tcPr>
            <w:tcW w:w="1323" w:type="dxa"/>
            <w:shd w:val="clear" w:color="auto" w:fill="auto"/>
            <w:noWrap/>
            <w:vAlign w:val="bottom"/>
            <w:hideMark/>
          </w:tcPr>
          <w:p w14:paraId="27F6D04D" w14:textId="6E700985"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5.349</w:t>
            </w:r>
          </w:p>
        </w:tc>
        <w:tc>
          <w:tcPr>
            <w:tcW w:w="747" w:type="dxa"/>
            <w:shd w:val="clear" w:color="auto" w:fill="auto"/>
            <w:noWrap/>
            <w:vAlign w:val="bottom"/>
            <w:hideMark/>
          </w:tcPr>
          <w:p w14:paraId="42A1F23D"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78.30</w:t>
            </w:r>
          </w:p>
        </w:tc>
        <w:tc>
          <w:tcPr>
            <w:tcW w:w="1143" w:type="dxa"/>
            <w:shd w:val="clear" w:color="auto" w:fill="auto"/>
            <w:noWrap/>
            <w:vAlign w:val="bottom"/>
            <w:hideMark/>
          </w:tcPr>
          <w:p w14:paraId="59D6E6F3" w14:textId="70C9F135"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1.528</w:t>
            </w:r>
            <w:r w:rsidR="00694E59">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5A1991">
              <w:rPr>
                <w:rFonts w:ascii="Calibri" w:hAnsi="Calibri" w:cs="Calibri" w:hint="eastAsia"/>
                <w:color w:val="000000"/>
                <w:sz w:val="22"/>
                <w:szCs w:val="22"/>
                <w:lang w:val="en-US"/>
              </w:rPr>
              <w:t>0</w:t>
            </w:r>
            <w:r>
              <w:rPr>
                <w:rFonts w:ascii="Calibri" w:hAnsi="Calibri" w:cs="Calibri" w:hint="eastAsia"/>
                <w:color w:val="000000"/>
                <w:sz w:val="22"/>
                <w:szCs w:val="22"/>
                <w:lang w:val="en-US"/>
              </w:rPr>
              <w:t>1</w:t>
            </w:r>
          </w:p>
        </w:tc>
        <w:tc>
          <w:tcPr>
            <w:tcW w:w="1197" w:type="dxa"/>
            <w:shd w:val="clear" w:color="auto" w:fill="auto"/>
            <w:noWrap/>
            <w:vAlign w:val="bottom"/>
            <w:hideMark/>
          </w:tcPr>
          <w:p w14:paraId="2466DB7C" w14:textId="473152A6"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6.412</w:t>
            </w:r>
            <w:r w:rsidR="00694E59">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694E59">
              <w:rPr>
                <w:rFonts w:ascii="Calibri" w:hAnsi="Calibri" w:cs="Calibri" w:hint="eastAsia"/>
                <w:color w:val="000000"/>
                <w:sz w:val="22"/>
                <w:szCs w:val="22"/>
                <w:lang w:val="en-US"/>
              </w:rPr>
              <w:t>0</w:t>
            </w:r>
            <w:r>
              <w:rPr>
                <w:rFonts w:ascii="Calibri" w:hAnsi="Calibri" w:cs="Calibri" w:hint="eastAsia"/>
                <w:color w:val="000000"/>
                <w:sz w:val="22"/>
                <w:szCs w:val="22"/>
                <w:lang w:val="en-US"/>
              </w:rPr>
              <w:t>2</w:t>
            </w:r>
          </w:p>
        </w:tc>
      </w:tr>
      <w:tr w:rsidR="002135FD" w:rsidRPr="00FC24B0" w14:paraId="68DCA2C1" w14:textId="77777777" w:rsidTr="00675559">
        <w:trPr>
          <w:trHeight w:val="300"/>
          <w:jc w:val="center"/>
        </w:trPr>
        <w:tc>
          <w:tcPr>
            <w:tcW w:w="1080" w:type="dxa"/>
            <w:shd w:val="clear" w:color="auto" w:fill="auto"/>
            <w:noWrap/>
            <w:vAlign w:val="bottom"/>
            <w:hideMark/>
          </w:tcPr>
          <w:p w14:paraId="067360C4"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3</w:t>
            </w:r>
          </w:p>
        </w:tc>
        <w:tc>
          <w:tcPr>
            <w:tcW w:w="1053" w:type="dxa"/>
            <w:shd w:val="clear" w:color="auto" w:fill="auto"/>
            <w:noWrap/>
            <w:vAlign w:val="bottom"/>
            <w:hideMark/>
          </w:tcPr>
          <w:p w14:paraId="1353EF89" w14:textId="030A8714"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10840</w:t>
            </w:r>
          </w:p>
        </w:tc>
        <w:tc>
          <w:tcPr>
            <w:tcW w:w="1197" w:type="dxa"/>
            <w:shd w:val="clear" w:color="auto" w:fill="auto"/>
            <w:noWrap/>
            <w:vAlign w:val="bottom"/>
            <w:hideMark/>
          </w:tcPr>
          <w:p w14:paraId="16191451" w14:textId="7B026317"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26840</w:t>
            </w:r>
          </w:p>
        </w:tc>
        <w:tc>
          <w:tcPr>
            <w:tcW w:w="1080" w:type="dxa"/>
            <w:shd w:val="clear" w:color="auto" w:fill="auto"/>
            <w:noWrap/>
            <w:vAlign w:val="bottom"/>
            <w:hideMark/>
          </w:tcPr>
          <w:p w14:paraId="5B2D2E15" w14:textId="7D48F2DB"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16960</w:t>
            </w:r>
          </w:p>
        </w:tc>
        <w:tc>
          <w:tcPr>
            <w:tcW w:w="1080" w:type="dxa"/>
            <w:shd w:val="clear" w:color="auto" w:fill="auto"/>
            <w:noWrap/>
            <w:vAlign w:val="bottom"/>
            <w:hideMark/>
          </w:tcPr>
          <w:p w14:paraId="6F4DC07B" w14:textId="1E2F7D8E"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3978</w:t>
            </w:r>
          </w:p>
        </w:tc>
        <w:tc>
          <w:tcPr>
            <w:tcW w:w="1080" w:type="dxa"/>
            <w:shd w:val="clear" w:color="auto" w:fill="auto"/>
            <w:noWrap/>
            <w:vAlign w:val="bottom"/>
            <w:hideMark/>
          </w:tcPr>
          <w:p w14:paraId="14DE1B42" w14:textId="277CAC6E"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40130</w:t>
            </w:r>
          </w:p>
        </w:tc>
        <w:tc>
          <w:tcPr>
            <w:tcW w:w="990" w:type="dxa"/>
            <w:shd w:val="clear" w:color="auto" w:fill="auto"/>
            <w:noWrap/>
            <w:vAlign w:val="bottom"/>
            <w:hideMark/>
          </w:tcPr>
          <w:p w14:paraId="27C86E19" w14:textId="49F54970"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14460</w:t>
            </w:r>
          </w:p>
        </w:tc>
        <w:tc>
          <w:tcPr>
            <w:tcW w:w="1080" w:type="dxa"/>
            <w:shd w:val="clear" w:color="auto" w:fill="auto"/>
            <w:noWrap/>
            <w:vAlign w:val="bottom"/>
            <w:hideMark/>
          </w:tcPr>
          <w:p w14:paraId="4F34749F" w14:textId="17294427"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20550</w:t>
            </w:r>
          </w:p>
        </w:tc>
        <w:tc>
          <w:tcPr>
            <w:tcW w:w="1170" w:type="dxa"/>
            <w:shd w:val="clear" w:color="auto" w:fill="auto"/>
            <w:noWrap/>
            <w:vAlign w:val="bottom"/>
            <w:hideMark/>
          </w:tcPr>
          <w:p w14:paraId="2A6AD2CD" w14:textId="4C9AECC9"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140.4</w:t>
            </w:r>
          </w:p>
        </w:tc>
        <w:tc>
          <w:tcPr>
            <w:tcW w:w="1170" w:type="dxa"/>
            <w:shd w:val="clear" w:color="auto" w:fill="auto"/>
            <w:noWrap/>
            <w:vAlign w:val="bottom"/>
            <w:hideMark/>
          </w:tcPr>
          <w:p w14:paraId="5F25D08C"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77.10</w:t>
            </w:r>
          </w:p>
        </w:tc>
        <w:tc>
          <w:tcPr>
            <w:tcW w:w="1323" w:type="dxa"/>
            <w:shd w:val="clear" w:color="auto" w:fill="auto"/>
            <w:noWrap/>
            <w:vAlign w:val="bottom"/>
            <w:hideMark/>
          </w:tcPr>
          <w:p w14:paraId="48BE6F0A" w14:textId="6AE5261B"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263.3</w:t>
            </w:r>
          </w:p>
        </w:tc>
        <w:tc>
          <w:tcPr>
            <w:tcW w:w="747" w:type="dxa"/>
            <w:shd w:val="clear" w:color="auto" w:fill="auto"/>
            <w:noWrap/>
            <w:vAlign w:val="bottom"/>
            <w:hideMark/>
          </w:tcPr>
          <w:p w14:paraId="4CB6A6DA" w14:textId="79B77551"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456.1</w:t>
            </w:r>
          </w:p>
        </w:tc>
        <w:tc>
          <w:tcPr>
            <w:tcW w:w="1143" w:type="dxa"/>
            <w:shd w:val="clear" w:color="auto" w:fill="auto"/>
            <w:noWrap/>
            <w:vAlign w:val="bottom"/>
            <w:hideMark/>
          </w:tcPr>
          <w:p w14:paraId="162BD955" w14:textId="2BBDF680"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2.275</w:t>
            </w:r>
          </w:p>
        </w:tc>
        <w:tc>
          <w:tcPr>
            <w:tcW w:w="1197" w:type="dxa"/>
            <w:shd w:val="clear" w:color="auto" w:fill="auto"/>
            <w:noWrap/>
            <w:vAlign w:val="bottom"/>
            <w:hideMark/>
          </w:tcPr>
          <w:p w14:paraId="2B3D4714" w14:textId="3619C020"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3.945</w:t>
            </w:r>
            <w:r w:rsidR="00694E59">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694E59">
              <w:rPr>
                <w:rFonts w:ascii="Calibri" w:hAnsi="Calibri" w:cs="Calibri" w:hint="eastAsia"/>
                <w:color w:val="000000"/>
                <w:sz w:val="22"/>
                <w:szCs w:val="22"/>
                <w:lang w:val="en-US"/>
              </w:rPr>
              <w:t>0</w:t>
            </w:r>
            <w:r>
              <w:rPr>
                <w:rFonts w:ascii="Calibri" w:hAnsi="Calibri" w:cs="Calibri" w:hint="eastAsia"/>
                <w:color w:val="000000"/>
                <w:sz w:val="22"/>
                <w:szCs w:val="22"/>
                <w:lang w:val="en-US"/>
              </w:rPr>
              <w:t>1</w:t>
            </w:r>
          </w:p>
        </w:tc>
      </w:tr>
      <w:tr w:rsidR="002135FD" w:rsidRPr="00FC24B0" w14:paraId="4357B5EA" w14:textId="77777777" w:rsidTr="00675559">
        <w:trPr>
          <w:trHeight w:val="300"/>
          <w:jc w:val="center"/>
        </w:trPr>
        <w:tc>
          <w:tcPr>
            <w:tcW w:w="1080" w:type="dxa"/>
            <w:shd w:val="clear" w:color="auto" w:fill="auto"/>
            <w:noWrap/>
            <w:vAlign w:val="bottom"/>
            <w:hideMark/>
          </w:tcPr>
          <w:p w14:paraId="735CB3CE"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4</w:t>
            </w:r>
          </w:p>
        </w:tc>
        <w:tc>
          <w:tcPr>
            <w:tcW w:w="1053" w:type="dxa"/>
            <w:shd w:val="clear" w:color="auto" w:fill="auto"/>
            <w:noWrap/>
            <w:vAlign w:val="bottom"/>
            <w:hideMark/>
          </w:tcPr>
          <w:p w14:paraId="466AE30B" w14:textId="40C1D035"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10480</w:t>
            </w:r>
          </w:p>
        </w:tc>
        <w:tc>
          <w:tcPr>
            <w:tcW w:w="1197" w:type="dxa"/>
            <w:shd w:val="clear" w:color="auto" w:fill="auto"/>
            <w:noWrap/>
            <w:vAlign w:val="bottom"/>
            <w:hideMark/>
          </w:tcPr>
          <w:p w14:paraId="0D94E48E" w14:textId="7FDD7632"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24570</w:t>
            </w:r>
          </w:p>
        </w:tc>
        <w:tc>
          <w:tcPr>
            <w:tcW w:w="1080" w:type="dxa"/>
            <w:shd w:val="clear" w:color="auto" w:fill="auto"/>
            <w:noWrap/>
            <w:vAlign w:val="bottom"/>
            <w:hideMark/>
          </w:tcPr>
          <w:p w14:paraId="2410E0F9" w14:textId="53280E8B"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14110</w:t>
            </w:r>
          </w:p>
        </w:tc>
        <w:tc>
          <w:tcPr>
            <w:tcW w:w="1080" w:type="dxa"/>
            <w:shd w:val="clear" w:color="auto" w:fill="auto"/>
            <w:noWrap/>
            <w:vAlign w:val="bottom"/>
            <w:hideMark/>
          </w:tcPr>
          <w:p w14:paraId="36936B94" w14:textId="12BDB489"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4054</w:t>
            </w:r>
          </w:p>
        </w:tc>
        <w:tc>
          <w:tcPr>
            <w:tcW w:w="1080" w:type="dxa"/>
            <w:shd w:val="clear" w:color="auto" w:fill="auto"/>
            <w:noWrap/>
            <w:vAlign w:val="bottom"/>
            <w:hideMark/>
          </w:tcPr>
          <w:p w14:paraId="5092CC4E" w14:textId="3F174B79"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36960</w:t>
            </w:r>
          </w:p>
        </w:tc>
        <w:tc>
          <w:tcPr>
            <w:tcW w:w="990" w:type="dxa"/>
            <w:shd w:val="clear" w:color="auto" w:fill="auto"/>
            <w:noWrap/>
            <w:vAlign w:val="bottom"/>
            <w:hideMark/>
          </w:tcPr>
          <w:p w14:paraId="2AB4A760" w14:textId="586CA490"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12740</w:t>
            </w:r>
          </w:p>
        </w:tc>
        <w:tc>
          <w:tcPr>
            <w:tcW w:w="1080" w:type="dxa"/>
            <w:shd w:val="clear" w:color="auto" w:fill="auto"/>
            <w:noWrap/>
            <w:vAlign w:val="bottom"/>
            <w:hideMark/>
          </w:tcPr>
          <w:p w14:paraId="6F85DBF3" w14:textId="7E815CFA"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11080</w:t>
            </w:r>
          </w:p>
        </w:tc>
        <w:tc>
          <w:tcPr>
            <w:tcW w:w="1170" w:type="dxa"/>
            <w:shd w:val="clear" w:color="auto" w:fill="auto"/>
            <w:noWrap/>
            <w:vAlign w:val="bottom"/>
            <w:hideMark/>
          </w:tcPr>
          <w:p w14:paraId="7D53DD74" w14:textId="48EB1503"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116.6</w:t>
            </w:r>
          </w:p>
        </w:tc>
        <w:tc>
          <w:tcPr>
            <w:tcW w:w="1170" w:type="dxa"/>
            <w:shd w:val="clear" w:color="auto" w:fill="auto"/>
            <w:noWrap/>
            <w:vAlign w:val="bottom"/>
            <w:hideMark/>
          </w:tcPr>
          <w:p w14:paraId="1563A5CD"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67.97</w:t>
            </w:r>
          </w:p>
        </w:tc>
        <w:tc>
          <w:tcPr>
            <w:tcW w:w="1323" w:type="dxa"/>
            <w:shd w:val="clear" w:color="auto" w:fill="auto"/>
            <w:noWrap/>
            <w:vAlign w:val="bottom"/>
            <w:hideMark/>
          </w:tcPr>
          <w:p w14:paraId="2ADC6A4A" w14:textId="7A007CC2"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229.0</w:t>
            </w:r>
          </w:p>
        </w:tc>
        <w:tc>
          <w:tcPr>
            <w:tcW w:w="747" w:type="dxa"/>
            <w:shd w:val="clear" w:color="auto" w:fill="auto"/>
            <w:noWrap/>
            <w:vAlign w:val="bottom"/>
            <w:hideMark/>
          </w:tcPr>
          <w:p w14:paraId="64E650ED" w14:textId="02E01D46"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394.6</w:t>
            </w:r>
          </w:p>
        </w:tc>
        <w:tc>
          <w:tcPr>
            <w:tcW w:w="1143" w:type="dxa"/>
            <w:shd w:val="clear" w:color="auto" w:fill="auto"/>
            <w:noWrap/>
            <w:vAlign w:val="bottom"/>
            <w:hideMark/>
          </w:tcPr>
          <w:p w14:paraId="72BB8F34" w14:textId="62FCFB54"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1.998</w:t>
            </w:r>
          </w:p>
        </w:tc>
        <w:tc>
          <w:tcPr>
            <w:tcW w:w="1197" w:type="dxa"/>
            <w:shd w:val="clear" w:color="auto" w:fill="auto"/>
            <w:noWrap/>
            <w:vAlign w:val="bottom"/>
            <w:hideMark/>
          </w:tcPr>
          <w:p w14:paraId="2071A871" w14:textId="14EC4A31"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5.161</w:t>
            </w:r>
            <w:r w:rsidR="00694E59">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694E59">
              <w:rPr>
                <w:rFonts w:ascii="Calibri" w:hAnsi="Calibri" w:cs="Calibri" w:hint="eastAsia"/>
                <w:color w:val="000000"/>
                <w:sz w:val="22"/>
                <w:szCs w:val="22"/>
                <w:lang w:val="en-US"/>
              </w:rPr>
              <w:t>0</w:t>
            </w:r>
            <w:r>
              <w:rPr>
                <w:rFonts w:ascii="Calibri" w:hAnsi="Calibri" w:cs="Calibri" w:hint="eastAsia"/>
                <w:color w:val="000000"/>
                <w:sz w:val="22"/>
                <w:szCs w:val="22"/>
                <w:lang w:val="en-US"/>
              </w:rPr>
              <w:t>1</w:t>
            </w:r>
          </w:p>
        </w:tc>
      </w:tr>
      <w:tr w:rsidR="002135FD" w:rsidRPr="00FC24B0" w14:paraId="513B0D32" w14:textId="77777777" w:rsidTr="00675559">
        <w:trPr>
          <w:trHeight w:val="300"/>
          <w:jc w:val="center"/>
        </w:trPr>
        <w:tc>
          <w:tcPr>
            <w:tcW w:w="1080" w:type="dxa"/>
            <w:shd w:val="clear" w:color="auto" w:fill="auto"/>
            <w:noWrap/>
            <w:vAlign w:val="bottom"/>
            <w:hideMark/>
          </w:tcPr>
          <w:p w14:paraId="16EABB0F"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5</w:t>
            </w:r>
          </w:p>
        </w:tc>
        <w:tc>
          <w:tcPr>
            <w:tcW w:w="1053" w:type="dxa"/>
            <w:shd w:val="clear" w:color="auto" w:fill="auto"/>
            <w:noWrap/>
            <w:vAlign w:val="bottom"/>
            <w:hideMark/>
          </w:tcPr>
          <w:p w14:paraId="4616FB40" w14:textId="183A4A9F"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26480</w:t>
            </w:r>
          </w:p>
        </w:tc>
        <w:tc>
          <w:tcPr>
            <w:tcW w:w="1197" w:type="dxa"/>
            <w:shd w:val="clear" w:color="auto" w:fill="auto"/>
            <w:noWrap/>
            <w:vAlign w:val="bottom"/>
            <w:hideMark/>
          </w:tcPr>
          <w:p w14:paraId="7AB1A70E" w14:textId="73C70E6C"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4062</w:t>
            </w:r>
          </w:p>
        </w:tc>
        <w:tc>
          <w:tcPr>
            <w:tcW w:w="1080" w:type="dxa"/>
            <w:shd w:val="clear" w:color="auto" w:fill="auto"/>
            <w:noWrap/>
            <w:vAlign w:val="bottom"/>
            <w:hideMark/>
          </w:tcPr>
          <w:p w14:paraId="0C62B801"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14.76</w:t>
            </w:r>
          </w:p>
        </w:tc>
        <w:tc>
          <w:tcPr>
            <w:tcW w:w="1080" w:type="dxa"/>
            <w:shd w:val="clear" w:color="auto" w:fill="auto"/>
            <w:noWrap/>
            <w:vAlign w:val="bottom"/>
            <w:hideMark/>
          </w:tcPr>
          <w:p w14:paraId="4239B1D7" w14:textId="6E427AB2"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4562</w:t>
            </w:r>
          </w:p>
        </w:tc>
        <w:tc>
          <w:tcPr>
            <w:tcW w:w="1080" w:type="dxa"/>
            <w:shd w:val="clear" w:color="auto" w:fill="auto"/>
            <w:noWrap/>
            <w:vAlign w:val="bottom"/>
            <w:hideMark/>
          </w:tcPr>
          <w:p w14:paraId="3A6856C7" w14:textId="4169C910"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34570</w:t>
            </w:r>
          </w:p>
        </w:tc>
        <w:tc>
          <w:tcPr>
            <w:tcW w:w="990" w:type="dxa"/>
            <w:shd w:val="clear" w:color="auto" w:fill="auto"/>
            <w:noWrap/>
            <w:vAlign w:val="bottom"/>
            <w:hideMark/>
          </w:tcPr>
          <w:p w14:paraId="4FD5E9AF"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35.77</w:t>
            </w:r>
          </w:p>
        </w:tc>
        <w:tc>
          <w:tcPr>
            <w:tcW w:w="1080" w:type="dxa"/>
            <w:shd w:val="clear" w:color="auto" w:fill="auto"/>
            <w:noWrap/>
            <w:vAlign w:val="bottom"/>
            <w:hideMark/>
          </w:tcPr>
          <w:p w14:paraId="5C72ACCC"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17.96</w:t>
            </w:r>
          </w:p>
        </w:tc>
        <w:tc>
          <w:tcPr>
            <w:tcW w:w="1170" w:type="dxa"/>
            <w:shd w:val="clear" w:color="auto" w:fill="auto"/>
            <w:noWrap/>
            <w:vAlign w:val="bottom"/>
            <w:hideMark/>
          </w:tcPr>
          <w:p w14:paraId="365C003A" w14:textId="0CF3E122"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5.403</w:t>
            </w:r>
            <w:r w:rsidR="005A1991">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5A1991">
              <w:rPr>
                <w:rFonts w:ascii="Calibri" w:hAnsi="Calibri" w:cs="Calibri" w:hint="eastAsia"/>
                <w:color w:val="000000"/>
                <w:sz w:val="22"/>
                <w:szCs w:val="22"/>
                <w:lang w:val="en-US"/>
              </w:rPr>
              <w:t>0</w:t>
            </w:r>
            <w:r>
              <w:rPr>
                <w:rFonts w:ascii="Calibri" w:hAnsi="Calibri" w:cs="Calibri" w:hint="eastAsia"/>
                <w:color w:val="000000"/>
                <w:sz w:val="22"/>
                <w:szCs w:val="22"/>
                <w:lang w:val="en-US"/>
              </w:rPr>
              <w:t>2</w:t>
            </w:r>
          </w:p>
        </w:tc>
        <w:tc>
          <w:tcPr>
            <w:tcW w:w="1170" w:type="dxa"/>
            <w:shd w:val="clear" w:color="auto" w:fill="auto"/>
            <w:noWrap/>
            <w:vAlign w:val="bottom"/>
            <w:hideMark/>
          </w:tcPr>
          <w:p w14:paraId="02817D0D" w14:textId="0DAE26AE"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6.510</w:t>
            </w:r>
          </w:p>
        </w:tc>
        <w:tc>
          <w:tcPr>
            <w:tcW w:w="1323" w:type="dxa"/>
            <w:shd w:val="clear" w:color="auto" w:fill="auto"/>
            <w:noWrap/>
            <w:vAlign w:val="bottom"/>
            <w:hideMark/>
          </w:tcPr>
          <w:p w14:paraId="3CA7163E" w14:textId="5486B72A"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7.820</w:t>
            </w:r>
            <w:r w:rsidR="005A1991">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5A1991">
              <w:rPr>
                <w:rFonts w:ascii="Calibri" w:hAnsi="Calibri" w:cs="Calibri" w:hint="eastAsia"/>
                <w:color w:val="000000"/>
                <w:sz w:val="22"/>
                <w:szCs w:val="22"/>
                <w:lang w:val="en-US"/>
              </w:rPr>
              <w:t>0</w:t>
            </w:r>
            <w:r>
              <w:rPr>
                <w:rFonts w:ascii="Calibri" w:hAnsi="Calibri" w:cs="Calibri" w:hint="eastAsia"/>
                <w:color w:val="000000"/>
                <w:sz w:val="22"/>
                <w:szCs w:val="22"/>
                <w:lang w:val="en-US"/>
              </w:rPr>
              <w:t>1</w:t>
            </w:r>
          </w:p>
        </w:tc>
        <w:tc>
          <w:tcPr>
            <w:tcW w:w="747" w:type="dxa"/>
            <w:shd w:val="clear" w:color="auto" w:fill="auto"/>
            <w:noWrap/>
            <w:vAlign w:val="bottom"/>
            <w:hideMark/>
          </w:tcPr>
          <w:p w14:paraId="710D1D0B"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18.10</w:t>
            </w:r>
          </w:p>
        </w:tc>
        <w:tc>
          <w:tcPr>
            <w:tcW w:w="1143" w:type="dxa"/>
            <w:shd w:val="clear" w:color="auto" w:fill="auto"/>
            <w:noWrap/>
            <w:vAlign w:val="bottom"/>
            <w:hideMark/>
          </w:tcPr>
          <w:p w14:paraId="1F201BA5" w14:textId="5DF08FCF"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4.733</w:t>
            </w:r>
            <w:r w:rsidR="00694E59">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5A1991">
              <w:rPr>
                <w:rFonts w:ascii="Calibri" w:hAnsi="Calibri" w:cs="Calibri" w:hint="eastAsia"/>
                <w:color w:val="000000"/>
                <w:sz w:val="22"/>
                <w:szCs w:val="22"/>
                <w:lang w:val="en-US"/>
              </w:rPr>
              <w:t>0</w:t>
            </w:r>
            <w:r>
              <w:rPr>
                <w:rFonts w:ascii="Calibri" w:hAnsi="Calibri" w:cs="Calibri" w:hint="eastAsia"/>
                <w:color w:val="000000"/>
                <w:sz w:val="22"/>
                <w:szCs w:val="22"/>
                <w:lang w:val="en-US"/>
              </w:rPr>
              <w:t>2</w:t>
            </w:r>
          </w:p>
        </w:tc>
        <w:tc>
          <w:tcPr>
            <w:tcW w:w="1197" w:type="dxa"/>
            <w:shd w:val="clear" w:color="auto" w:fill="auto"/>
            <w:noWrap/>
            <w:vAlign w:val="bottom"/>
            <w:hideMark/>
          </w:tcPr>
          <w:p w14:paraId="2DD14B1B" w14:textId="47E706FA"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5.114</w:t>
            </w:r>
            <w:r w:rsidR="00694E59">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694E59">
              <w:rPr>
                <w:rFonts w:ascii="Calibri" w:hAnsi="Calibri" w:cs="Calibri" w:hint="eastAsia"/>
                <w:color w:val="000000"/>
                <w:sz w:val="22"/>
                <w:szCs w:val="22"/>
                <w:lang w:val="en-US"/>
              </w:rPr>
              <w:t>0</w:t>
            </w:r>
            <w:r>
              <w:rPr>
                <w:rFonts w:ascii="Calibri" w:hAnsi="Calibri" w:cs="Calibri" w:hint="eastAsia"/>
                <w:color w:val="000000"/>
                <w:sz w:val="22"/>
                <w:szCs w:val="22"/>
                <w:lang w:val="en-US"/>
              </w:rPr>
              <w:t>2</w:t>
            </w:r>
          </w:p>
        </w:tc>
      </w:tr>
      <w:tr w:rsidR="002135FD" w:rsidRPr="00FC24B0" w14:paraId="2134FAF1" w14:textId="77777777" w:rsidTr="00675559">
        <w:trPr>
          <w:trHeight w:val="300"/>
          <w:jc w:val="center"/>
        </w:trPr>
        <w:tc>
          <w:tcPr>
            <w:tcW w:w="1080" w:type="dxa"/>
            <w:shd w:val="clear" w:color="auto" w:fill="auto"/>
            <w:noWrap/>
            <w:vAlign w:val="bottom"/>
            <w:hideMark/>
          </w:tcPr>
          <w:p w14:paraId="61760E74"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6</w:t>
            </w:r>
          </w:p>
        </w:tc>
        <w:tc>
          <w:tcPr>
            <w:tcW w:w="1053" w:type="dxa"/>
            <w:shd w:val="clear" w:color="auto" w:fill="auto"/>
            <w:noWrap/>
            <w:vAlign w:val="bottom"/>
            <w:hideMark/>
          </w:tcPr>
          <w:p w14:paraId="09156970" w14:textId="5E9FC039"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14080</w:t>
            </w:r>
          </w:p>
        </w:tc>
        <w:tc>
          <w:tcPr>
            <w:tcW w:w="1197" w:type="dxa"/>
            <w:shd w:val="clear" w:color="auto" w:fill="auto"/>
            <w:noWrap/>
            <w:vAlign w:val="bottom"/>
            <w:hideMark/>
          </w:tcPr>
          <w:p w14:paraId="157A9361" w14:textId="4099B404"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18990</w:t>
            </w:r>
          </w:p>
        </w:tc>
        <w:tc>
          <w:tcPr>
            <w:tcW w:w="1080" w:type="dxa"/>
            <w:shd w:val="clear" w:color="auto" w:fill="auto"/>
            <w:noWrap/>
            <w:vAlign w:val="bottom"/>
            <w:hideMark/>
          </w:tcPr>
          <w:p w14:paraId="1A74B1BA" w14:textId="3A6E342E"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10780</w:t>
            </w:r>
          </w:p>
        </w:tc>
        <w:tc>
          <w:tcPr>
            <w:tcW w:w="1080" w:type="dxa"/>
            <w:shd w:val="clear" w:color="auto" w:fill="auto"/>
            <w:noWrap/>
            <w:vAlign w:val="bottom"/>
            <w:hideMark/>
          </w:tcPr>
          <w:p w14:paraId="09D2FCF9" w14:textId="47206D4D"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4041</w:t>
            </w:r>
          </w:p>
        </w:tc>
        <w:tc>
          <w:tcPr>
            <w:tcW w:w="1080" w:type="dxa"/>
            <w:shd w:val="clear" w:color="auto" w:fill="auto"/>
            <w:noWrap/>
            <w:vAlign w:val="bottom"/>
            <w:hideMark/>
          </w:tcPr>
          <w:p w14:paraId="7E3F8C1C" w14:textId="31A75809"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35250</w:t>
            </w:r>
          </w:p>
        </w:tc>
        <w:tc>
          <w:tcPr>
            <w:tcW w:w="990" w:type="dxa"/>
            <w:shd w:val="clear" w:color="auto" w:fill="auto"/>
            <w:noWrap/>
            <w:vAlign w:val="bottom"/>
            <w:hideMark/>
          </w:tcPr>
          <w:p w14:paraId="66EEFC17" w14:textId="08548BBB"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9626</w:t>
            </w:r>
          </w:p>
        </w:tc>
        <w:tc>
          <w:tcPr>
            <w:tcW w:w="1080" w:type="dxa"/>
            <w:shd w:val="clear" w:color="auto" w:fill="auto"/>
            <w:noWrap/>
            <w:vAlign w:val="bottom"/>
            <w:hideMark/>
          </w:tcPr>
          <w:p w14:paraId="7949EA2D" w14:textId="74AC7648"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7565</w:t>
            </w:r>
          </w:p>
        </w:tc>
        <w:tc>
          <w:tcPr>
            <w:tcW w:w="1170" w:type="dxa"/>
            <w:shd w:val="clear" w:color="auto" w:fill="auto"/>
            <w:noWrap/>
            <w:vAlign w:val="bottom"/>
            <w:hideMark/>
          </w:tcPr>
          <w:p w14:paraId="23A9A8CD"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88.05</w:t>
            </w:r>
          </w:p>
        </w:tc>
        <w:tc>
          <w:tcPr>
            <w:tcW w:w="1170" w:type="dxa"/>
            <w:shd w:val="clear" w:color="auto" w:fill="auto"/>
            <w:noWrap/>
            <w:vAlign w:val="bottom"/>
            <w:hideMark/>
          </w:tcPr>
          <w:p w14:paraId="3EBD7C0B"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50.61</w:t>
            </w:r>
          </w:p>
        </w:tc>
        <w:tc>
          <w:tcPr>
            <w:tcW w:w="1323" w:type="dxa"/>
            <w:shd w:val="clear" w:color="auto" w:fill="auto"/>
            <w:noWrap/>
            <w:vAlign w:val="bottom"/>
            <w:hideMark/>
          </w:tcPr>
          <w:p w14:paraId="064C74FC" w14:textId="02738A8B"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174.1</w:t>
            </w:r>
          </w:p>
        </w:tc>
        <w:tc>
          <w:tcPr>
            <w:tcW w:w="747" w:type="dxa"/>
            <w:shd w:val="clear" w:color="auto" w:fill="auto"/>
            <w:noWrap/>
            <w:vAlign w:val="bottom"/>
            <w:hideMark/>
          </w:tcPr>
          <w:p w14:paraId="3E30A9DC" w14:textId="0BE8CCA8"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316.6</w:t>
            </w:r>
          </w:p>
        </w:tc>
        <w:tc>
          <w:tcPr>
            <w:tcW w:w="1143" w:type="dxa"/>
            <w:shd w:val="clear" w:color="auto" w:fill="auto"/>
            <w:noWrap/>
            <w:vAlign w:val="bottom"/>
            <w:hideMark/>
          </w:tcPr>
          <w:p w14:paraId="6BF12D3E" w14:textId="43BB489F"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1.580</w:t>
            </w:r>
          </w:p>
        </w:tc>
        <w:tc>
          <w:tcPr>
            <w:tcW w:w="1197" w:type="dxa"/>
            <w:shd w:val="clear" w:color="auto" w:fill="auto"/>
            <w:noWrap/>
            <w:vAlign w:val="bottom"/>
            <w:hideMark/>
          </w:tcPr>
          <w:p w14:paraId="1E6198F0" w14:textId="0503821C"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4.435</w:t>
            </w:r>
            <w:r w:rsidR="00694E59">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694E59">
              <w:rPr>
                <w:rFonts w:ascii="Calibri" w:hAnsi="Calibri" w:cs="Calibri" w:hint="eastAsia"/>
                <w:color w:val="000000"/>
                <w:sz w:val="22"/>
                <w:szCs w:val="22"/>
                <w:lang w:val="en-US"/>
              </w:rPr>
              <w:t>0</w:t>
            </w:r>
            <w:r>
              <w:rPr>
                <w:rFonts w:ascii="Calibri" w:hAnsi="Calibri" w:cs="Calibri" w:hint="eastAsia"/>
                <w:color w:val="000000"/>
                <w:sz w:val="22"/>
                <w:szCs w:val="22"/>
                <w:lang w:val="en-US"/>
              </w:rPr>
              <w:t>1</w:t>
            </w:r>
          </w:p>
        </w:tc>
      </w:tr>
      <w:tr w:rsidR="002135FD" w:rsidRPr="00FC24B0" w14:paraId="5E1EFD77" w14:textId="77777777" w:rsidTr="00675559">
        <w:trPr>
          <w:trHeight w:val="300"/>
          <w:jc w:val="center"/>
        </w:trPr>
        <w:tc>
          <w:tcPr>
            <w:tcW w:w="1080" w:type="dxa"/>
            <w:shd w:val="clear" w:color="auto" w:fill="auto"/>
            <w:noWrap/>
            <w:vAlign w:val="bottom"/>
            <w:hideMark/>
          </w:tcPr>
          <w:p w14:paraId="088BBB88"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7</w:t>
            </w:r>
          </w:p>
        </w:tc>
        <w:tc>
          <w:tcPr>
            <w:tcW w:w="1053" w:type="dxa"/>
            <w:shd w:val="clear" w:color="auto" w:fill="auto"/>
            <w:noWrap/>
            <w:vAlign w:val="bottom"/>
            <w:hideMark/>
          </w:tcPr>
          <w:p w14:paraId="73A60AEC" w14:textId="62F0F154"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17200</w:t>
            </w:r>
          </w:p>
        </w:tc>
        <w:tc>
          <w:tcPr>
            <w:tcW w:w="1197" w:type="dxa"/>
            <w:shd w:val="clear" w:color="auto" w:fill="auto"/>
            <w:noWrap/>
            <w:vAlign w:val="bottom"/>
            <w:hideMark/>
          </w:tcPr>
          <w:p w14:paraId="43FDFA9E" w14:textId="1FDC23E2"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12000</w:t>
            </w:r>
          </w:p>
        </w:tc>
        <w:tc>
          <w:tcPr>
            <w:tcW w:w="1080" w:type="dxa"/>
            <w:shd w:val="clear" w:color="auto" w:fill="auto"/>
            <w:noWrap/>
            <w:vAlign w:val="bottom"/>
            <w:hideMark/>
          </w:tcPr>
          <w:p w14:paraId="0184550C" w14:textId="023D0F15"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6262</w:t>
            </w:r>
          </w:p>
        </w:tc>
        <w:tc>
          <w:tcPr>
            <w:tcW w:w="1080" w:type="dxa"/>
            <w:shd w:val="clear" w:color="auto" w:fill="auto"/>
            <w:noWrap/>
            <w:vAlign w:val="bottom"/>
            <w:hideMark/>
          </w:tcPr>
          <w:p w14:paraId="4CBF5213" w14:textId="736EC92C"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4021</w:t>
            </w:r>
          </w:p>
        </w:tc>
        <w:tc>
          <w:tcPr>
            <w:tcW w:w="1080" w:type="dxa"/>
            <w:shd w:val="clear" w:color="auto" w:fill="auto"/>
            <w:noWrap/>
            <w:vAlign w:val="bottom"/>
            <w:hideMark/>
          </w:tcPr>
          <w:p w14:paraId="62BC7CE4" w14:textId="7F98F697"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31710</w:t>
            </w:r>
          </w:p>
        </w:tc>
        <w:tc>
          <w:tcPr>
            <w:tcW w:w="990" w:type="dxa"/>
            <w:shd w:val="clear" w:color="auto" w:fill="auto"/>
            <w:noWrap/>
            <w:vAlign w:val="bottom"/>
            <w:hideMark/>
          </w:tcPr>
          <w:p w14:paraId="741021E6" w14:textId="7A5A7D32"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5388</w:t>
            </w:r>
          </w:p>
        </w:tc>
        <w:tc>
          <w:tcPr>
            <w:tcW w:w="1080" w:type="dxa"/>
            <w:shd w:val="clear" w:color="auto" w:fill="auto"/>
            <w:noWrap/>
            <w:vAlign w:val="bottom"/>
            <w:hideMark/>
          </w:tcPr>
          <w:p w14:paraId="29F1640D" w14:textId="623AEB27"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1857</w:t>
            </w:r>
          </w:p>
        </w:tc>
        <w:tc>
          <w:tcPr>
            <w:tcW w:w="1170" w:type="dxa"/>
            <w:shd w:val="clear" w:color="auto" w:fill="auto"/>
            <w:noWrap/>
            <w:vAlign w:val="bottom"/>
            <w:hideMark/>
          </w:tcPr>
          <w:p w14:paraId="2C9804FD"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48.97</w:t>
            </w:r>
          </w:p>
        </w:tc>
        <w:tc>
          <w:tcPr>
            <w:tcW w:w="1170" w:type="dxa"/>
            <w:shd w:val="clear" w:color="auto" w:fill="auto"/>
            <w:noWrap/>
            <w:vAlign w:val="bottom"/>
            <w:hideMark/>
          </w:tcPr>
          <w:p w14:paraId="5F043593"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28.73</w:t>
            </w:r>
          </w:p>
        </w:tc>
        <w:tc>
          <w:tcPr>
            <w:tcW w:w="1323" w:type="dxa"/>
            <w:shd w:val="clear" w:color="auto" w:fill="auto"/>
            <w:noWrap/>
            <w:vAlign w:val="bottom"/>
            <w:hideMark/>
          </w:tcPr>
          <w:p w14:paraId="3F88362C" w14:textId="7A8F288A"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100.9</w:t>
            </w:r>
          </w:p>
        </w:tc>
        <w:tc>
          <w:tcPr>
            <w:tcW w:w="747" w:type="dxa"/>
            <w:shd w:val="clear" w:color="auto" w:fill="auto"/>
            <w:noWrap/>
            <w:vAlign w:val="bottom"/>
            <w:hideMark/>
          </w:tcPr>
          <w:p w14:paraId="679313CB" w14:textId="1B0DD6EC"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191.0</w:t>
            </w:r>
          </w:p>
        </w:tc>
        <w:tc>
          <w:tcPr>
            <w:tcW w:w="1143" w:type="dxa"/>
            <w:shd w:val="clear" w:color="auto" w:fill="auto"/>
            <w:noWrap/>
            <w:vAlign w:val="bottom"/>
            <w:hideMark/>
          </w:tcPr>
          <w:p w14:paraId="106B3C79" w14:textId="2CE96DFF"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9.667</w:t>
            </w:r>
            <w:r w:rsidR="005A1991">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5A1991">
              <w:rPr>
                <w:rFonts w:ascii="Calibri" w:hAnsi="Calibri" w:cs="Calibri" w:hint="eastAsia"/>
                <w:color w:val="000000"/>
                <w:sz w:val="22"/>
                <w:szCs w:val="22"/>
                <w:lang w:val="en-US"/>
              </w:rPr>
              <w:t>0</w:t>
            </w:r>
            <w:r>
              <w:rPr>
                <w:rFonts w:ascii="Calibri" w:hAnsi="Calibri" w:cs="Calibri" w:hint="eastAsia"/>
                <w:color w:val="000000"/>
                <w:sz w:val="22"/>
                <w:szCs w:val="22"/>
                <w:lang w:val="en-US"/>
              </w:rPr>
              <w:t>1</w:t>
            </w:r>
          </w:p>
        </w:tc>
        <w:tc>
          <w:tcPr>
            <w:tcW w:w="1197" w:type="dxa"/>
            <w:shd w:val="clear" w:color="auto" w:fill="auto"/>
            <w:noWrap/>
            <w:vAlign w:val="bottom"/>
            <w:hideMark/>
          </w:tcPr>
          <w:p w14:paraId="7CFBACBE" w14:textId="72A3251D"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2.206</w:t>
            </w:r>
            <w:r w:rsidR="00694E59">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694E59">
              <w:rPr>
                <w:rFonts w:ascii="Calibri" w:hAnsi="Calibri" w:cs="Calibri" w:hint="eastAsia"/>
                <w:color w:val="000000"/>
                <w:sz w:val="22"/>
                <w:szCs w:val="22"/>
                <w:lang w:val="en-US"/>
              </w:rPr>
              <w:t>0</w:t>
            </w:r>
            <w:r>
              <w:rPr>
                <w:rFonts w:ascii="Calibri" w:hAnsi="Calibri" w:cs="Calibri" w:hint="eastAsia"/>
                <w:color w:val="000000"/>
                <w:sz w:val="22"/>
                <w:szCs w:val="22"/>
                <w:lang w:val="en-US"/>
              </w:rPr>
              <w:t>1</w:t>
            </w:r>
          </w:p>
        </w:tc>
      </w:tr>
      <w:tr w:rsidR="002135FD" w:rsidRPr="00FC24B0" w14:paraId="412B31EC" w14:textId="77777777" w:rsidTr="00675559">
        <w:trPr>
          <w:trHeight w:val="300"/>
          <w:jc w:val="center"/>
        </w:trPr>
        <w:tc>
          <w:tcPr>
            <w:tcW w:w="1080" w:type="dxa"/>
            <w:shd w:val="clear" w:color="auto" w:fill="auto"/>
            <w:noWrap/>
            <w:vAlign w:val="bottom"/>
            <w:hideMark/>
          </w:tcPr>
          <w:p w14:paraId="65EEB597"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8</w:t>
            </w:r>
          </w:p>
        </w:tc>
        <w:tc>
          <w:tcPr>
            <w:tcW w:w="1053" w:type="dxa"/>
            <w:shd w:val="clear" w:color="auto" w:fill="auto"/>
            <w:noWrap/>
            <w:vAlign w:val="bottom"/>
            <w:hideMark/>
          </w:tcPr>
          <w:p w14:paraId="11B94942" w14:textId="2B39D31F"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26030</w:t>
            </w:r>
          </w:p>
        </w:tc>
        <w:tc>
          <w:tcPr>
            <w:tcW w:w="1197" w:type="dxa"/>
            <w:shd w:val="clear" w:color="auto" w:fill="auto"/>
            <w:noWrap/>
            <w:vAlign w:val="bottom"/>
            <w:hideMark/>
          </w:tcPr>
          <w:p w14:paraId="0C3C35EE" w14:textId="0399AA58"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4059</w:t>
            </w:r>
          </w:p>
        </w:tc>
        <w:tc>
          <w:tcPr>
            <w:tcW w:w="1080" w:type="dxa"/>
            <w:shd w:val="clear" w:color="auto" w:fill="auto"/>
            <w:noWrap/>
            <w:vAlign w:val="bottom"/>
            <w:hideMark/>
          </w:tcPr>
          <w:p w14:paraId="7CEDB3D7"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15.65</w:t>
            </w:r>
          </w:p>
        </w:tc>
        <w:tc>
          <w:tcPr>
            <w:tcW w:w="1080" w:type="dxa"/>
            <w:shd w:val="clear" w:color="auto" w:fill="auto"/>
            <w:noWrap/>
            <w:vAlign w:val="bottom"/>
            <w:hideMark/>
          </w:tcPr>
          <w:p w14:paraId="46192AC7" w14:textId="1CCF4283"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4551</w:t>
            </w:r>
          </w:p>
        </w:tc>
        <w:tc>
          <w:tcPr>
            <w:tcW w:w="1080" w:type="dxa"/>
            <w:shd w:val="clear" w:color="auto" w:fill="auto"/>
            <w:noWrap/>
            <w:vAlign w:val="bottom"/>
            <w:hideMark/>
          </w:tcPr>
          <w:p w14:paraId="4E8AEEE1" w14:textId="0E97DA18"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33830</w:t>
            </w:r>
          </w:p>
        </w:tc>
        <w:tc>
          <w:tcPr>
            <w:tcW w:w="990" w:type="dxa"/>
            <w:shd w:val="clear" w:color="auto" w:fill="auto"/>
            <w:noWrap/>
            <w:vAlign w:val="bottom"/>
            <w:hideMark/>
          </w:tcPr>
          <w:p w14:paraId="42FB1EBB" w14:textId="77777777" w:rsidR="00FC24B0" w:rsidRPr="00FC24B0" w:rsidRDefault="00FC24B0" w:rsidP="002135FD">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36.97</w:t>
            </w:r>
          </w:p>
        </w:tc>
        <w:tc>
          <w:tcPr>
            <w:tcW w:w="1080" w:type="dxa"/>
            <w:shd w:val="clear" w:color="auto" w:fill="auto"/>
            <w:noWrap/>
            <w:vAlign w:val="bottom"/>
            <w:hideMark/>
          </w:tcPr>
          <w:p w14:paraId="36D6C27A"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13.96</w:t>
            </w:r>
          </w:p>
        </w:tc>
        <w:tc>
          <w:tcPr>
            <w:tcW w:w="1170" w:type="dxa"/>
            <w:shd w:val="clear" w:color="auto" w:fill="auto"/>
            <w:noWrap/>
            <w:vAlign w:val="bottom"/>
            <w:hideMark/>
          </w:tcPr>
          <w:p w14:paraId="67EF944A" w14:textId="7958BD17"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4.259</w:t>
            </w:r>
            <w:r w:rsidR="005A1991">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5A1991">
              <w:rPr>
                <w:rFonts w:ascii="Calibri" w:hAnsi="Calibri" w:cs="Calibri" w:hint="eastAsia"/>
                <w:color w:val="000000"/>
                <w:sz w:val="22"/>
                <w:szCs w:val="22"/>
                <w:lang w:val="en-US"/>
              </w:rPr>
              <w:t>0</w:t>
            </w:r>
            <w:r>
              <w:rPr>
                <w:rFonts w:ascii="Calibri" w:hAnsi="Calibri" w:cs="Calibri" w:hint="eastAsia"/>
                <w:color w:val="000000"/>
                <w:sz w:val="22"/>
                <w:szCs w:val="22"/>
                <w:lang w:val="en-US"/>
              </w:rPr>
              <w:t>2</w:t>
            </w:r>
          </w:p>
        </w:tc>
        <w:tc>
          <w:tcPr>
            <w:tcW w:w="1170" w:type="dxa"/>
            <w:shd w:val="clear" w:color="auto" w:fill="auto"/>
            <w:noWrap/>
            <w:vAlign w:val="bottom"/>
            <w:hideMark/>
          </w:tcPr>
          <w:p w14:paraId="6D18D025" w14:textId="76838F33"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1.952</w:t>
            </w:r>
            <w:r w:rsidR="005A1991">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5A1991">
              <w:rPr>
                <w:rFonts w:ascii="Calibri" w:hAnsi="Calibri" w:cs="Calibri" w:hint="eastAsia"/>
                <w:color w:val="000000"/>
                <w:sz w:val="22"/>
                <w:szCs w:val="22"/>
                <w:lang w:val="en-US"/>
              </w:rPr>
              <w:t>0</w:t>
            </w:r>
            <w:r>
              <w:rPr>
                <w:rFonts w:ascii="Calibri" w:hAnsi="Calibri" w:cs="Calibri" w:hint="eastAsia"/>
                <w:color w:val="000000"/>
                <w:sz w:val="22"/>
                <w:szCs w:val="22"/>
                <w:lang w:val="en-US"/>
              </w:rPr>
              <w:t>1</w:t>
            </w:r>
          </w:p>
        </w:tc>
        <w:tc>
          <w:tcPr>
            <w:tcW w:w="1323" w:type="dxa"/>
            <w:shd w:val="clear" w:color="auto" w:fill="auto"/>
            <w:noWrap/>
            <w:vAlign w:val="bottom"/>
            <w:hideMark/>
          </w:tcPr>
          <w:p w14:paraId="6BF5FF8B" w14:textId="0BFF5871"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8.540</w:t>
            </w:r>
            <w:r w:rsidR="005A1991">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5A1991">
              <w:rPr>
                <w:rFonts w:ascii="Calibri" w:hAnsi="Calibri" w:cs="Calibri" w:hint="eastAsia"/>
                <w:color w:val="000000"/>
                <w:sz w:val="22"/>
                <w:szCs w:val="22"/>
                <w:lang w:val="en-US"/>
              </w:rPr>
              <w:t>0</w:t>
            </w:r>
            <w:r>
              <w:rPr>
                <w:rFonts w:ascii="Calibri" w:hAnsi="Calibri" w:cs="Calibri" w:hint="eastAsia"/>
                <w:color w:val="000000"/>
                <w:sz w:val="22"/>
                <w:szCs w:val="22"/>
                <w:lang w:val="en-US"/>
              </w:rPr>
              <w:t>1</w:t>
            </w:r>
          </w:p>
        </w:tc>
        <w:tc>
          <w:tcPr>
            <w:tcW w:w="747" w:type="dxa"/>
            <w:shd w:val="clear" w:color="auto" w:fill="auto"/>
            <w:noWrap/>
            <w:vAlign w:val="bottom"/>
            <w:hideMark/>
          </w:tcPr>
          <w:p w14:paraId="57596B1C"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17.92</w:t>
            </w:r>
          </w:p>
        </w:tc>
        <w:tc>
          <w:tcPr>
            <w:tcW w:w="1143" w:type="dxa"/>
            <w:shd w:val="clear" w:color="auto" w:fill="auto"/>
            <w:noWrap/>
            <w:vAlign w:val="bottom"/>
            <w:hideMark/>
          </w:tcPr>
          <w:p w14:paraId="1C6EF581" w14:textId="37AC62E1"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4.733</w:t>
            </w:r>
            <w:r w:rsidR="005A1991">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5A1991">
              <w:rPr>
                <w:rFonts w:ascii="Calibri" w:hAnsi="Calibri" w:cs="Calibri" w:hint="eastAsia"/>
                <w:color w:val="000000"/>
                <w:sz w:val="22"/>
                <w:szCs w:val="22"/>
                <w:lang w:val="en-US"/>
              </w:rPr>
              <w:t>0</w:t>
            </w:r>
            <w:r>
              <w:rPr>
                <w:rFonts w:ascii="Calibri" w:hAnsi="Calibri" w:cs="Calibri" w:hint="eastAsia"/>
                <w:color w:val="000000"/>
                <w:sz w:val="22"/>
                <w:szCs w:val="22"/>
                <w:lang w:val="en-US"/>
              </w:rPr>
              <w:t>2</w:t>
            </w:r>
          </w:p>
        </w:tc>
        <w:tc>
          <w:tcPr>
            <w:tcW w:w="1197" w:type="dxa"/>
            <w:shd w:val="clear" w:color="auto" w:fill="auto"/>
            <w:noWrap/>
            <w:vAlign w:val="bottom"/>
            <w:hideMark/>
          </w:tcPr>
          <w:p w14:paraId="67CD11A7" w14:textId="77D3CB88"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3.494</w:t>
            </w:r>
            <w:r w:rsidR="00694E59">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694E59">
              <w:rPr>
                <w:rFonts w:ascii="Calibri" w:hAnsi="Calibri" w:cs="Calibri" w:hint="eastAsia"/>
                <w:color w:val="000000"/>
                <w:sz w:val="22"/>
                <w:szCs w:val="22"/>
                <w:lang w:val="en-US"/>
              </w:rPr>
              <w:t>0</w:t>
            </w:r>
            <w:r>
              <w:rPr>
                <w:rFonts w:ascii="Calibri" w:hAnsi="Calibri" w:cs="Calibri" w:hint="eastAsia"/>
                <w:color w:val="000000"/>
                <w:sz w:val="22"/>
                <w:szCs w:val="22"/>
                <w:lang w:val="en-US"/>
              </w:rPr>
              <w:t>2</w:t>
            </w:r>
          </w:p>
        </w:tc>
      </w:tr>
      <w:tr w:rsidR="002135FD" w:rsidRPr="00FC24B0" w14:paraId="0040C050" w14:textId="77777777" w:rsidTr="00675559">
        <w:trPr>
          <w:trHeight w:val="300"/>
          <w:jc w:val="center"/>
        </w:trPr>
        <w:tc>
          <w:tcPr>
            <w:tcW w:w="1080" w:type="dxa"/>
            <w:shd w:val="clear" w:color="auto" w:fill="auto"/>
            <w:noWrap/>
            <w:vAlign w:val="bottom"/>
            <w:hideMark/>
          </w:tcPr>
          <w:p w14:paraId="3127070C"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9</w:t>
            </w:r>
          </w:p>
        </w:tc>
        <w:tc>
          <w:tcPr>
            <w:tcW w:w="1053" w:type="dxa"/>
            <w:shd w:val="clear" w:color="auto" w:fill="auto"/>
            <w:noWrap/>
            <w:vAlign w:val="bottom"/>
            <w:hideMark/>
          </w:tcPr>
          <w:p w14:paraId="414628CF" w14:textId="4EC253FB"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22980</w:t>
            </w:r>
          </w:p>
        </w:tc>
        <w:tc>
          <w:tcPr>
            <w:tcW w:w="1197" w:type="dxa"/>
            <w:shd w:val="clear" w:color="auto" w:fill="auto"/>
            <w:noWrap/>
            <w:vAlign w:val="bottom"/>
            <w:hideMark/>
          </w:tcPr>
          <w:p w14:paraId="3B9851AF" w14:textId="38CB775D"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6981</w:t>
            </w:r>
          </w:p>
        </w:tc>
        <w:tc>
          <w:tcPr>
            <w:tcW w:w="1080" w:type="dxa"/>
            <w:shd w:val="clear" w:color="auto" w:fill="auto"/>
            <w:noWrap/>
            <w:vAlign w:val="bottom"/>
            <w:hideMark/>
          </w:tcPr>
          <w:p w14:paraId="5D828129" w14:textId="7D7E140E"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1074</w:t>
            </w:r>
          </w:p>
        </w:tc>
        <w:tc>
          <w:tcPr>
            <w:tcW w:w="1080" w:type="dxa"/>
            <w:shd w:val="clear" w:color="auto" w:fill="auto"/>
            <w:noWrap/>
            <w:vAlign w:val="bottom"/>
            <w:hideMark/>
          </w:tcPr>
          <w:p w14:paraId="72A1F2E2" w14:textId="678D4219"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4489</w:t>
            </w:r>
          </w:p>
        </w:tc>
        <w:tc>
          <w:tcPr>
            <w:tcW w:w="1080" w:type="dxa"/>
            <w:shd w:val="clear" w:color="auto" w:fill="auto"/>
            <w:noWrap/>
            <w:vAlign w:val="bottom"/>
            <w:hideMark/>
          </w:tcPr>
          <w:p w14:paraId="49EFC502" w14:textId="516B3112"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33030</w:t>
            </w:r>
          </w:p>
        </w:tc>
        <w:tc>
          <w:tcPr>
            <w:tcW w:w="990" w:type="dxa"/>
            <w:shd w:val="clear" w:color="auto" w:fill="auto"/>
            <w:noWrap/>
            <w:vAlign w:val="bottom"/>
            <w:hideMark/>
          </w:tcPr>
          <w:p w14:paraId="0E65AFC7" w14:textId="6190C449"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2110</w:t>
            </w:r>
          </w:p>
        </w:tc>
        <w:tc>
          <w:tcPr>
            <w:tcW w:w="1080" w:type="dxa"/>
            <w:shd w:val="clear" w:color="auto" w:fill="auto"/>
            <w:noWrap/>
            <w:vAlign w:val="bottom"/>
            <w:hideMark/>
          </w:tcPr>
          <w:p w14:paraId="6E1514CC" w14:textId="3F68657F"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531.9</w:t>
            </w:r>
          </w:p>
        </w:tc>
        <w:tc>
          <w:tcPr>
            <w:tcW w:w="1170" w:type="dxa"/>
            <w:shd w:val="clear" w:color="auto" w:fill="auto"/>
            <w:noWrap/>
            <w:vAlign w:val="bottom"/>
            <w:hideMark/>
          </w:tcPr>
          <w:p w14:paraId="39CBB618"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19.18</w:t>
            </w:r>
          </w:p>
        </w:tc>
        <w:tc>
          <w:tcPr>
            <w:tcW w:w="1170" w:type="dxa"/>
            <w:shd w:val="clear" w:color="auto" w:fill="auto"/>
            <w:noWrap/>
            <w:vAlign w:val="bottom"/>
            <w:hideMark/>
          </w:tcPr>
          <w:p w14:paraId="5715846B"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11.13</w:t>
            </w:r>
          </w:p>
        </w:tc>
        <w:tc>
          <w:tcPr>
            <w:tcW w:w="1323" w:type="dxa"/>
            <w:shd w:val="clear" w:color="auto" w:fill="auto"/>
            <w:noWrap/>
            <w:vAlign w:val="bottom"/>
            <w:hideMark/>
          </w:tcPr>
          <w:p w14:paraId="6F85E492"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30.26</w:t>
            </w:r>
          </w:p>
        </w:tc>
        <w:tc>
          <w:tcPr>
            <w:tcW w:w="747" w:type="dxa"/>
            <w:shd w:val="clear" w:color="auto" w:fill="auto"/>
            <w:noWrap/>
            <w:vAlign w:val="bottom"/>
            <w:hideMark/>
          </w:tcPr>
          <w:p w14:paraId="7E9E9DDC"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83.45</w:t>
            </w:r>
          </w:p>
        </w:tc>
        <w:tc>
          <w:tcPr>
            <w:tcW w:w="1143" w:type="dxa"/>
            <w:shd w:val="clear" w:color="auto" w:fill="auto"/>
            <w:noWrap/>
            <w:vAlign w:val="bottom"/>
            <w:hideMark/>
          </w:tcPr>
          <w:p w14:paraId="261B059F" w14:textId="28EC9D2B"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4.068</w:t>
            </w:r>
            <w:r w:rsidR="005A1991">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5A1991">
              <w:rPr>
                <w:rFonts w:ascii="Calibri" w:hAnsi="Calibri" w:cs="Calibri" w:hint="eastAsia"/>
                <w:color w:val="000000"/>
                <w:sz w:val="22"/>
                <w:szCs w:val="22"/>
                <w:lang w:val="en-US"/>
              </w:rPr>
              <w:t>0</w:t>
            </w:r>
            <w:r>
              <w:rPr>
                <w:rFonts w:ascii="Calibri" w:hAnsi="Calibri" w:cs="Calibri" w:hint="eastAsia"/>
                <w:color w:val="000000"/>
                <w:sz w:val="22"/>
                <w:szCs w:val="22"/>
                <w:lang w:val="en-US"/>
              </w:rPr>
              <w:t>1</w:t>
            </w:r>
          </w:p>
        </w:tc>
        <w:tc>
          <w:tcPr>
            <w:tcW w:w="1197" w:type="dxa"/>
            <w:shd w:val="clear" w:color="auto" w:fill="auto"/>
            <w:noWrap/>
            <w:vAlign w:val="bottom"/>
            <w:hideMark/>
          </w:tcPr>
          <w:p w14:paraId="75B3729C" w14:textId="1334264E"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4.848</w:t>
            </w:r>
            <w:r w:rsidR="00694E59">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694E59">
              <w:rPr>
                <w:rFonts w:ascii="Calibri" w:hAnsi="Calibri" w:cs="Calibri" w:hint="eastAsia"/>
                <w:color w:val="000000"/>
                <w:sz w:val="22"/>
                <w:szCs w:val="22"/>
                <w:lang w:val="en-US"/>
              </w:rPr>
              <w:t>0</w:t>
            </w:r>
            <w:r>
              <w:rPr>
                <w:rFonts w:ascii="Calibri" w:hAnsi="Calibri" w:cs="Calibri" w:hint="eastAsia"/>
                <w:color w:val="000000"/>
                <w:sz w:val="22"/>
                <w:szCs w:val="22"/>
                <w:lang w:val="en-US"/>
              </w:rPr>
              <w:t>2</w:t>
            </w:r>
          </w:p>
        </w:tc>
      </w:tr>
      <w:tr w:rsidR="002135FD" w:rsidRPr="00FC24B0" w14:paraId="2A1B5E75" w14:textId="77777777" w:rsidTr="00675559">
        <w:trPr>
          <w:trHeight w:val="300"/>
          <w:jc w:val="center"/>
        </w:trPr>
        <w:tc>
          <w:tcPr>
            <w:tcW w:w="1080" w:type="dxa"/>
            <w:shd w:val="clear" w:color="auto" w:fill="auto"/>
            <w:noWrap/>
            <w:vAlign w:val="bottom"/>
            <w:hideMark/>
          </w:tcPr>
          <w:p w14:paraId="4F1E776E"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10</w:t>
            </w:r>
          </w:p>
        </w:tc>
        <w:tc>
          <w:tcPr>
            <w:tcW w:w="1053" w:type="dxa"/>
            <w:shd w:val="clear" w:color="auto" w:fill="auto"/>
            <w:noWrap/>
            <w:vAlign w:val="bottom"/>
            <w:hideMark/>
          </w:tcPr>
          <w:p w14:paraId="5ED8A3E8" w14:textId="2E12A30B"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23750</w:t>
            </w:r>
          </w:p>
        </w:tc>
        <w:tc>
          <w:tcPr>
            <w:tcW w:w="1197" w:type="dxa"/>
            <w:shd w:val="clear" w:color="auto" w:fill="auto"/>
            <w:noWrap/>
            <w:vAlign w:val="bottom"/>
            <w:hideMark/>
          </w:tcPr>
          <w:p w14:paraId="3814E78E" w14:textId="4BBF0D15"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4387</w:t>
            </w:r>
          </w:p>
        </w:tc>
        <w:tc>
          <w:tcPr>
            <w:tcW w:w="1080" w:type="dxa"/>
            <w:shd w:val="clear" w:color="auto" w:fill="auto"/>
            <w:noWrap/>
            <w:vAlign w:val="bottom"/>
            <w:hideMark/>
          </w:tcPr>
          <w:p w14:paraId="1503F81F" w14:textId="6A51DD11"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122.7</w:t>
            </w:r>
          </w:p>
        </w:tc>
        <w:tc>
          <w:tcPr>
            <w:tcW w:w="1080" w:type="dxa"/>
            <w:shd w:val="clear" w:color="auto" w:fill="auto"/>
            <w:noWrap/>
            <w:vAlign w:val="bottom"/>
            <w:hideMark/>
          </w:tcPr>
          <w:p w14:paraId="54528651" w14:textId="25477D2F"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4469</w:t>
            </w:r>
          </w:p>
        </w:tc>
        <w:tc>
          <w:tcPr>
            <w:tcW w:w="1080" w:type="dxa"/>
            <w:shd w:val="clear" w:color="auto" w:fill="auto"/>
            <w:noWrap/>
            <w:vAlign w:val="bottom"/>
            <w:hideMark/>
          </w:tcPr>
          <w:p w14:paraId="7CF7AF15" w14:textId="783440B7"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31170</w:t>
            </w:r>
          </w:p>
        </w:tc>
        <w:tc>
          <w:tcPr>
            <w:tcW w:w="990" w:type="dxa"/>
            <w:shd w:val="clear" w:color="auto" w:fill="auto"/>
            <w:noWrap/>
            <w:vAlign w:val="bottom"/>
            <w:hideMark/>
          </w:tcPr>
          <w:p w14:paraId="4504BAC8" w14:textId="41C79489"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450.6</w:t>
            </w:r>
          </w:p>
        </w:tc>
        <w:tc>
          <w:tcPr>
            <w:tcW w:w="1080" w:type="dxa"/>
            <w:shd w:val="clear" w:color="auto" w:fill="auto"/>
            <w:noWrap/>
            <w:vAlign w:val="bottom"/>
            <w:hideMark/>
          </w:tcPr>
          <w:p w14:paraId="617E51C3"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73.74</w:t>
            </w:r>
          </w:p>
        </w:tc>
        <w:tc>
          <w:tcPr>
            <w:tcW w:w="1170" w:type="dxa"/>
            <w:shd w:val="clear" w:color="auto" w:fill="auto"/>
            <w:noWrap/>
            <w:vAlign w:val="bottom"/>
            <w:hideMark/>
          </w:tcPr>
          <w:p w14:paraId="46138E24" w14:textId="24811672"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3.980</w:t>
            </w:r>
          </w:p>
        </w:tc>
        <w:tc>
          <w:tcPr>
            <w:tcW w:w="1170" w:type="dxa"/>
            <w:shd w:val="clear" w:color="auto" w:fill="auto"/>
            <w:noWrap/>
            <w:vAlign w:val="bottom"/>
            <w:hideMark/>
          </w:tcPr>
          <w:p w14:paraId="7740CEEB" w14:textId="113656AF"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2.411</w:t>
            </w:r>
          </w:p>
        </w:tc>
        <w:tc>
          <w:tcPr>
            <w:tcW w:w="1323" w:type="dxa"/>
            <w:shd w:val="clear" w:color="auto" w:fill="auto"/>
            <w:noWrap/>
            <w:vAlign w:val="bottom"/>
            <w:hideMark/>
          </w:tcPr>
          <w:p w14:paraId="0C4F1764" w14:textId="154BE1EE"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5.238</w:t>
            </w:r>
          </w:p>
        </w:tc>
        <w:tc>
          <w:tcPr>
            <w:tcW w:w="747" w:type="dxa"/>
            <w:shd w:val="clear" w:color="auto" w:fill="auto"/>
            <w:noWrap/>
            <w:vAlign w:val="bottom"/>
            <w:hideMark/>
          </w:tcPr>
          <w:p w14:paraId="51412148"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30.48</w:t>
            </w:r>
          </w:p>
        </w:tc>
        <w:tc>
          <w:tcPr>
            <w:tcW w:w="1143" w:type="dxa"/>
            <w:shd w:val="clear" w:color="auto" w:fill="auto"/>
            <w:noWrap/>
            <w:vAlign w:val="bottom"/>
            <w:hideMark/>
          </w:tcPr>
          <w:p w14:paraId="4AA6ABB6" w14:textId="0A7D58B3"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1.191</w:t>
            </w:r>
            <w:r w:rsidR="005A1991">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5A1991">
              <w:rPr>
                <w:rFonts w:ascii="Calibri" w:hAnsi="Calibri" w:cs="Calibri" w:hint="eastAsia"/>
                <w:color w:val="000000"/>
                <w:sz w:val="22"/>
                <w:szCs w:val="22"/>
                <w:lang w:val="en-US"/>
              </w:rPr>
              <w:t>0</w:t>
            </w:r>
            <w:r>
              <w:rPr>
                <w:rFonts w:ascii="Calibri" w:hAnsi="Calibri" w:cs="Calibri" w:hint="eastAsia"/>
                <w:color w:val="000000"/>
                <w:sz w:val="22"/>
                <w:szCs w:val="22"/>
                <w:lang w:val="en-US"/>
              </w:rPr>
              <w:t>1</w:t>
            </w:r>
          </w:p>
        </w:tc>
        <w:tc>
          <w:tcPr>
            <w:tcW w:w="1197" w:type="dxa"/>
            <w:shd w:val="clear" w:color="auto" w:fill="auto"/>
            <w:noWrap/>
            <w:vAlign w:val="bottom"/>
            <w:hideMark/>
          </w:tcPr>
          <w:p w14:paraId="771635D0" w14:textId="52AE4897"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3.098</w:t>
            </w:r>
            <w:r w:rsidR="00694E59">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694E59">
              <w:rPr>
                <w:rFonts w:ascii="Calibri" w:hAnsi="Calibri" w:cs="Calibri" w:hint="eastAsia"/>
                <w:color w:val="000000"/>
                <w:sz w:val="22"/>
                <w:szCs w:val="22"/>
                <w:lang w:val="en-US"/>
              </w:rPr>
              <w:t>0</w:t>
            </w:r>
            <w:r>
              <w:rPr>
                <w:rFonts w:ascii="Calibri" w:hAnsi="Calibri" w:cs="Calibri" w:hint="eastAsia"/>
                <w:color w:val="000000"/>
                <w:sz w:val="22"/>
                <w:szCs w:val="22"/>
                <w:lang w:val="en-US"/>
              </w:rPr>
              <w:t>2</w:t>
            </w:r>
          </w:p>
        </w:tc>
      </w:tr>
      <w:tr w:rsidR="002135FD" w:rsidRPr="00FC24B0" w14:paraId="57529A95" w14:textId="77777777" w:rsidTr="00675559">
        <w:trPr>
          <w:trHeight w:val="300"/>
          <w:jc w:val="center"/>
        </w:trPr>
        <w:tc>
          <w:tcPr>
            <w:tcW w:w="1080" w:type="dxa"/>
            <w:shd w:val="clear" w:color="auto" w:fill="auto"/>
            <w:noWrap/>
            <w:vAlign w:val="bottom"/>
            <w:hideMark/>
          </w:tcPr>
          <w:p w14:paraId="77036593"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11</w:t>
            </w:r>
          </w:p>
        </w:tc>
        <w:tc>
          <w:tcPr>
            <w:tcW w:w="1053" w:type="dxa"/>
            <w:shd w:val="clear" w:color="auto" w:fill="auto"/>
            <w:noWrap/>
            <w:vAlign w:val="bottom"/>
            <w:hideMark/>
          </w:tcPr>
          <w:p w14:paraId="585CA5A6" w14:textId="732F9146"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24660</w:t>
            </w:r>
          </w:p>
        </w:tc>
        <w:tc>
          <w:tcPr>
            <w:tcW w:w="1197" w:type="dxa"/>
            <w:shd w:val="clear" w:color="auto" w:fill="auto"/>
            <w:noWrap/>
            <w:vAlign w:val="bottom"/>
            <w:hideMark/>
          </w:tcPr>
          <w:p w14:paraId="754BA4D9" w14:textId="11B21B70"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3961</w:t>
            </w:r>
          </w:p>
        </w:tc>
        <w:tc>
          <w:tcPr>
            <w:tcW w:w="1080" w:type="dxa"/>
            <w:shd w:val="clear" w:color="auto" w:fill="auto"/>
            <w:noWrap/>
            <w:vAlign w:val="bottom"/>
            <w:hideMark/>
          </w:tcPr>
          <w:p w14:paraId="720006F9"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79.36</w:t>
            </w:r>
          </w:p>
        </w:tc>
        <w:tc>
          <w:tcPr>
            <w:tcW w:w="1080" w:type="dxa"/>
            <w:shd w:val="clear" w:color="auto" w:fill="auto"/>
            <w:noWrap/>
            <w:vAlign w:val="bottom"/>
            <w:hideMark/>
          </w:tcPr>
          <w:p w14:paraId="06187F43" w14:textId="67161504" w:rsidR="00FC24B0" w:rsidRPr="002135FD" w:rsidRDefault="002135FD"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4493</w:t>
            </w:r>
          </w:p>
        </w:tc>
        <w:tc>
          <w:tcPr>
            <w:tcW w:w="1080" w:type="dxa"/>
            <w:shd w:val="clear" w:color="auto" w:fill="auto"/>
            <w:noWrap/>
            <w:vAlign w:val="bottom"/>
            <w:hideMark/>
          </w:tcPr>
          <w:p w14:paraId="74D6EA1B" w14:textId="423EF29B" w:rsidR="00FC24B0" w:rsidRPr="009D68B4" w:rsidRDefault="009D68B4"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32340</w:t>
            </w:r>
          </w:p>
        </w:tc>
        <w:tc>
          <w:tcPr>
            <w:tcW w:w="990" w:type="dxa"/>
            <w:shd w:val="clear" w:color="auto" w:fill="auto"/>
            <w:noWrap/>
            <w:vAlign w:val="bottom"/>
            <w:hideMark/>
          </w:tcPr>
          <w:p w14:paraId="73DFF38F"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99.13</w:t>
            </w:r>
          </w:p>
        </w:tc>
        <w:tc>
          <w:tcPr>
            <w:tcW w:w="1080" w:type="dxa"/>
            <w:shd w:val="clear" w:color="auto" w:fill="auto"/>
            <w:noWrap/>
            <w:vAlign w:val="bottom"/>
            <w:hideMark/>
          </w:tcPr>
          <w:p w14:paraId="718FA890"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46.23</w:t>
            </w:r>
          </w:p>
        </w:tc>
        <w:tc>
          <w:tcPr>
            <w:tcW w:w="1170" w:type="dxa"/>
            <w:shd w:val="clear" w:color="auto" w:fill="auto"/>
            <w:noWrap/>
            <w:vAlign w:val="bottom"/>
            <w:hideMark/>
          </w:tcPr>
          <w:p w14:paraId="2F4280A5" w14:textId="71C1B97C" w:rsidR="00FC24B0" w:rsidRPr="009D68B4" w:rsidRDefault="009D68B4"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6.265</w:t>
            </w:r>
            <w:r w:rsidR="005A1991">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5A1991">
              <w:rPr>
                <w:rFonts w:ascii="Calibri" w:hAnsi="Calibri" w:cs="Calibri" w:hint="eastAsia"/>
                <w:color w:val="000000"/>
                <w:sz w:val="22"/>
                <w:szCs w:val="22"/>
                <w:lang w:val="en-US"/>
              </w:rPr>
              <w:t>0</w:t>
            </w:r>
            <w:r>
              <w:rPr>
                <w:rFonts w:ascii="Calibri" w:hAnsi="Calibri" w:cs="Calibri" w:hint="eastAsia"/>
                <w:color w:val="000000"/>
                <w:sz w:val="22"/>
                <w:szCs w:val="22"/>
                <w:lang w:val="en-US"/>
              </w:rPr>
              <w:t>1</w:t>
            </w:r>
          </w:p>
        </w:tc>
        <w:tc>
          <w:tcPr>
            <w:tcW w:w="1170" w:type="dxa"/>
            <w:shd w:val="clear" w:color="auto" w:fill="auto"/>
            <w:noWrap/>
            <w:vAlign w:val="bottom"/>
            <w:hideMark/>
          </w:tcPr>
          <w:p w14:paraId="254DF5D0" w14:textId="5EA5B327" w:rsidR="00FC24B0" w:rsidRPr="009D68B4" w:rsidRDefault="009D68B4"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5.873</w:t>
            </w:r>
            <w:r w:rsidR="005A1991">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5A1991">
              <w:rPr>
                <w:rFonts w:ascii="Calibri" w:hAnsi="Calibri" w:cs="Calibri" w:hint="eastAsia"/>
                <w:color w:val="000000"/>
                <w:sz w:val="22"/>
                <w:szCs w:val="22"/>
                <w:lang w:val="en-US"/>
              </w:rPr>
              <w:t>0</w:t>
            </w:r>
            <w:r>
              <w:rPr>
                <w:rFonts w:ascii="Calibri" w:hAnsi="Calibri" w:cs="Calibri" w:hint="eastAsia"/>
                <w:color w:val="000000"/>
                <w:sz w:val="22"/>
                <w:szCs w:val="22"/>
                <w:lang w:val="en-US"/>
              </w:rPr>
              <w:t>1</w:t>
            </w:r>
          </w:p>
        </w:tc>
        <w:tc>
          <w:tcPr>
            <w:tcW w:w="1323" w:type="dxa"/>
            <w:shd w:val="clear" w:color="auto" w:fill="auto"/>
            <w:noWrap/>
            <w:vAlign w:val="bottom"/>
            <w:hideMark/>
          </w:tcPr>
          <w:p w14:paraId="3ADBE50F" w14:textId="18B51D6B" w:rsidR="00FC24B0" w:rsidRPr="009D68B4" w:rsidRDefault="009D68B4"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3.482</w:t>
            </w:r>
          </w:p>
        </w:tc>
        <w:tc>
          <w:tcPr>
            <w:tcW w:w="747" w:type="dxa"/>
            <w:shd w:val="clear" w:color="auto" w:fill="auto"/>
            <w:noWrap/>
            <w:vAlign w:val="bottom"/>
            <w:hideMark/>
          </w:tcPr>
          <w:p w14:paraId="20EF48A4"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20.58</w:t>
            </w:r>
          </w:p>
        </w:tc>
        <w:tc>
          <w:tcPr>
            <w:tcW w:w="1143" w:type="dxa"/>
            <w:shd w:val="clear" w:color="auto" w:fill="auto"/>
            <w:noWrap/>
            <w:vAlign w:val="bottom"/>
            <w:hideMark/>
          </w:tcPr>
          <w:p w14:paraId="16C28D67" w14:textId="01B1F210" w:rsidR="00FC24B0" w:rsidRPr="009D68B4" w:rsidRDefault="009D68B4"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6.492</w:t>
            </w:r>
            <w:r w:rsidR="005A1991">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5A1991">
              <w:rPr>
                <w:rFonts w:ascii="Calibri" w:hAnsi="Calibri" w:cs="Calibri" w:hint="eastAsia"/>
                <w:color w:val="000000"/>
                <w:sz w:val="22"/>
                <w:szCs w:val="22"/>
                <w:lang w:val="en-US"/>
              </w:rPr>
              <w:t>0</w:t>
            </w:r>
            <w:r>
              <w:rPr>
                <w:rFonts w:ascii="Calibri" w:hAnsi="Calibri" w:cs="Calibri" w:hint="eastAsia"/>
                <w:color w:val="000000"/>
                <w:sz w:val="22"/>
                <w:szCs w:val="22"/>
                <w:lang w:val="en-US"/>
              </w:rPr>
              <w:t>2</w:t>
            </w:r>
          </w:p>
        </w:tc>
        <w:tc>
          <w:tcPr>
            <w:tcW w:w="1197" w:type="dxa"/>
            <w:shd w:val="clear" w:color="auto" w:fill="auto"/>
            <w:noWrap/>
            <w:vAlign w:val="bottom"/>
            <w:hideMark/>
          </w:tcPr>
          <w:p w14:paraId="40B76962" w14:textId="0323A2EC" w:rsidR="00FC24B0" w:rsidRPr="009D68B4" w:rsidRDefault="009D68B4"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4.885</w:t>
            </w:r>
            <w:r w:rsidR="00694E59">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694E59">
              <w:rPr>
                <w:rFonts w:ascii="Calibri" w:hAnsi="Calibri" w:cs="Calibri" w:hint="eastAsia"/>
                <w:color w:val="000000"/>
                <w:sz w:val="22"/>
                <w:szCs w:val="22"/>
                <w:lang w:val="en-US"/>
              </w:rPr>
              <w:t>0</w:t>
            </w:r>
            <w:r>
              <w:rPr>
                <w:rFonts w:ascii="Calibri" w:hAnsi="Calibri" w:cs="Calibri" w:hint="eastAsia"/>
                <w:color w:val="000000"/>
                <w:sz w:val="22"/>
                <w:szCs w:val="22"/>
                <w:lang w:val="en-US"/>
              </w:rPr>
              <w:t>2</w:t>
            </w:r>
          </w:p>
        </w:tc>
      </w:tr>
      <w:tr w:rsidR="002135FD" w:rsidRPr="00FC24B0" w14:paraId="076A49A1" w14:textId="77777777" w:rsidTr="00675559">
        <w:trPr>
          <w:trHeight w:val="300"/>
          <w:jc w:val="center"/>
        </w:trPr>
        <w:tc>
          <w:tcPr>
            <w:tcW w:w="1080" w:type="dxa"/>
            <w:shd w:val="clear" w:color="auto" w:fill="auto"/>
            <w:noWrap/>
            <w:vAlign w:val="bottom"/>
            <w:hideMark/>
          </w:tcPr>
          <w:p w14:paraId="170138FF"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12</w:t>
            </w:r>
          </w:p>
        </w:tc>
        <w:tc>
          <w:tcPr>
            <w:tcW w:w="1053" w:type="dxa"/>
            <w:shd w:val="clear" w:color="auto" w:fill="auto"/>
            <w:noWrap/>
            <w:vAlign w:val="bottom"/>
            <w:hideMark/>
          </w:tcPr>
          <w:p w14:paraId="24F45393" w14:textId="2FFC86B5" w:rsidR="00FC24B0" w:rsidRPr="009D68B4" w:rsidRDefault="009D68B4"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23180</w:t>
            </w:r>
          </w:p>
        </w:tc>
        <w:tc>
          <w:tcPr>
            <w:tcW w:w="1197" w:type="dxa"/>
            <w:shd w:val="clear" w:color="auto" w:fill="auto"/>
            <w:noWrap/>
            <w:vAlign w:val="bottom"/>
            <w:hideMark/>
          </w:tcPr>
          <w:p w14:paraId="4C36E613" w14:textId="7EAE17BB" w:rsidR="00FC24B0" w:rsidRPr="009D68B4" w:rsidRDefault="009D68B4"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3981</w:t>
            </w:r>
          </w:p>
        </w:tc>
        <w:tc>
          <w:tcPr>
            <w:tcW w:w="1080" w:type="dxa"/>
            <w:shd w:val="clear" w:color="auto" w:fill="auto"/>
            <w:noWrap/>
            <w:vAlign w:val="bottom"/>
            <w:hideMark/>
          </w:tcPr>
          <w:p w14:paraId="71253F2A"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83.96</w:t>
            </w:r>
          </w:p>
        </w:tc>
        <w:tc>
          <w:tcPr>
            <w:tcW w:w="1080" w:type="dxa"/>
            <w:shd w:val="clear" w:color="auto" w:fill="auto"/>
            <w:noWrap/>
            <w:vAlign w:val="bottom"/>
            <w:hideMark/>
          </w:tcPr>
          <w:p w14:paraId="3CF52D69" w14:textId="5B5008D1" w:rsidR="00FC24B0" w:rsidRPr="009D68B4" w:rsidRDefault="009D68B4"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4420</w:t>
            </w:r>
          </w:p>
        </w:tc>
        <w:tc>
          <w:tcPr>
            <w:tcW w:w="1080" w:type="dxa"/>
            <w:shd w:val="clear" w:color="auto" w:fill="auto"/>
            <w:noWrap/>
            <w:vAlign w:val="bottom"/>
            <w:hideMark/>
          </w:tcPr>
          <w:p w14:paraId="24DBF86D" w14:textId="34B63FEF" w:rsidR="00FC24B0" w:rsidRPr="009D68B4" w:rsidRDefault="009D68B4"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60670</w:t>
            </w:r>
          </w:p>
        </w:tc>
        <w:tc>
          <w:tcPr>
            <w:tcW w:w="990" w:type="dxa"/>
            <w:shd w:val="clear" w:color="auto" w:fill="auto"/>
            <w:noWrap/>
            <w:vAlign w:val="bottom"/>
            <w:hideMark/>
          </w:tcPr>
          <w:p w14:paraId="25D63AED" w14:textId="42617BB9" w:rsidR="00FC24B0" w:rsidRPr="009D68B4" w:rsidRDefault="009D68B4"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239.9</w:t>
            </w:r>
          </w:p>
        </w:tc>
        <w:tc>
          <w:tcPr>
            <w:tcW w:w="1080" w:type="dxa"/>
            <w:shd w:val="clear" w:color="auto" w:fill="auto"/>
            <w:noWrap/>
            <w:vAlign w:val="bottom"/>
            <w:hideMark/>
          </w:tcPr>
          <w:p w14:paraId="269F5AF5"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43.56</w:t>
            </w:r>
          </w:p>
        </w:tc>
        <w:tc>
          <w:tcPr>
            <w:tcW w:w="1170" w:type="dxa"/>
            <w:shd w:val="clear" w:color="auto" w:fill="auto"/>
            <w:noWrap/>
            <w:vAlign w:val="bottom"/>
            <w:hideMark/>
          </w:tcPr>
          <w:p w14:paraId="4A714012" w14:textId="71668A7E" w:rsidR="00FC24B0" w:rsidRPr="009D68B4" w:rsidRDefault="009D68B4"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1.915</w:t>
            </w:r>
          </w:p>
        </w:tc>
        <w:tc>
          <w:tcPr>
            <w:tcW w:w="1170" w:type="dxa"/>
            <w:shd w:val="clear" w:color="auto" w:fill="auto"/>
            <w:noWrap/>
            <w:vAlign w:val="bottom"/>
            <w:hideMark/>
          </w:tcPr>
          <w:p w14:paraId="75B3CEEC" w14:textId="6CC40574" w:rsidR="00FC24B0" w:rsidRPr="009D68B4" w:rsidRDefault="009D68B4"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1.312</w:t>
            </w:r>
          </w:p>
        </w:tc>
        <w:tc>
          <w:tcPr>
            <w:tcW w:w="1323" w:type="dxa"/>
            <w:shd w:val="clear" w:color="auto" w:fill="auto"/>
            <w:noWrap/>
            <w:vAlign w:val="bottom"/>
            <w:hideMark/>
          </w:tcPr>
          <w:p w14:paraId="0E163284" w14:textId="49D28A79" w:rsidR="00FC24B0" w:rsidRPr="009D68B4" w:rsidRDefault="009D68B4"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9.981</w:t>
            </w:r>
          </w:p>
        </w:tc>
        <w:tc>
          <w:tcPr>
            <w:tcW w:w="747" w:type="dxa"/>
            <w:shd w:val="clear" w:color="auto" w:fill="auto"/>
            <w:noWrap/>
            <w:vAlign w:val="bottom"/>
            <w:hideMark/>
          </w:tcPr>
          <w:p w14:paraId="049CB252" w14:textId="77777777" w:rsidR="00FC24B0" w:rsidRPr="00FC24B0" w:rsidRDefault="00FC24B0" w:rsidP="00FC24B0">
            <w:pPr>
              <w:spacing w:line="240" w:lineRule="auto"/>
              <w:ind w:firstLine="0"/>
              <w:jc w:val="center"/>
              <w:rPr>
                <w:rFonts w:ascii="Calibri" w:eastAsia="Times New Roman" w:hAnsi="Calibri" w:cs="Calibri"/>
                <w:color w:val="000000"/>
                <w:sz w:val="22"/>
                <w:szCs w:val="22"/>
                <w:lang w:val="en-US"/>
              </w:rPr>
            </w:pPr>
            <w:r w:rsidRPr="00FC24B0">
              <w:rPr>
                <w:rFonts w:ascii="Calibri" w:eastAsia="Times New Roman" w:hAnsi="Calibri" w:cs="Calibri"/>
                <w:color w:val="000000"/>
                <w:sz w:val="22"/>
                <w:szCs w:val="22"/>
                <w:lang w:val="en-US"/>
              </w:rPr>
              <w:t>23.60</w:t>
            </w:r>
          </w:p>
        </w:tc>
        <w:tc>
          <w:tcPr>
            <w:tcW w:w="1143" w:type="dxa"/>
            <w:shd w:val="clear" w:color="auto" w:fill="auto"/>
            <w:noWrap/>
            <w:vAlign w:val="bottom"/>
            <w:hideMark/>
          </w:tcPr>
          <w:p w14:paraId="0A71A864" w14:textId="229FF341" w:rsidR="00FC24B0" w:rsidRPr="009D68B4" w:rsidRDefault="009D68B4"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9.328</w:t>
            </w:r>
            <w:r w:rsidR="00694E59">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5A1991">
              <w:rPr>
                <w:rFonts w:ascii="Calibri" w:hAnsi="Calibri" w:cs="Calibri" w:hint="eastAsia"/>
                <w:color w:val="000000"/>
                <w:sz w:val="22"/>
                <w:szCs w:val="22"/>
                <w:lang w:val="en-US"/>
              </w:rPr>
              <w:t>0</w:t>
            </w:r>
            <w:r>
              <w:rPr>
                <w:rFonts w:ascii="Calibri" w:hAnsi="Calibri" w:cs="Calibri" w:hint="eastAsia"/>
                <w:color w:val="000000"/>
                <w:sz w:val="22"/>
                <w:szCs w:val="22"/>
                <w:lang w:val="en-US"/>
              </w:rPr>
              <w:t>2</w:t>
            </w:r>
          </w:p>
        </w:tc>
        <w:tc>
          <w:tcPr>
            <w:tcW w:w="1197" w:type="dxa"/>
            <w:shd w:val="clear" w:color="auto" w:fill="auto"/>
            <w:noWrap/>
            <w:vAlign w:val="bottom"/>
            <w:hideMark/>
          </w:tcPr>
          <w:p w14:paraId="4555CB6F" w14:textId="092DF7F4" w:rsidR="00FC24B0" w:rsidRPr="009D68B4" w:rsidRDefault="009D68B4" w:rsidP="00FC24B0">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3.678</w:t>
            </w:r>
            <w:r w:rsidR="00694E59">
              <w:rPr>
                <w:rFonts w:ascii="Calibri" w:hAnsi="Calibri" w:cs="Calibri" w:hint="eastAsia"/>
                <w:color w:val="000000"/>
                <w:sz w:val="22"/>
                <w:szCs w:val="22"/>
                <w:lang w:val="en-US"/>
              </w:rPr>
              <w:t>E</w:t>
            </w:r>
            <w:r>
              <w:rPr>
                <w:rFonts w:ascii="Calibri" w:hAnsi="Calibri" w:cs="Calibri" w:hint="eastAsia"/>
                <w:color w:val="000000"/>
                <w:sz w:val="22"/>
                <w:szCs w:val="22"/>
                <w:lang w:val="en-US"/>
              </w:rPr>
              <w:t>-</w:t>
            </w:r>
            <w:r w:rsidR="00694E59">
              <w:rPr>
                <w:rFonts w:ascii="Calibri" w:hAnsi="Calibri" w:cs="Calibri" w:hint="eastAsia"/>
                <w:color w:val="000000"/>
                <w:sz w:val="22"/>
                <w:szCs w:val="22"/>
                <w:lang w:val="en-US"/>
              </w:rPr>
              <w:t>0</w:t>
            </w:r>
            <w:r>
              <w:rPr>
                <w:rFonts w:ascii="Calibri" w:hAnsi="Calibri" w:cs="Calibri" w:hint="eastAsia"/>
                <w:color w:val="000000"/>
                <w:sz w:val="22"/>
                <w:szCs w:val="22"/>
                <w:lang w:val="en-US"/>
              </w:rPr>
              <w:t>2</w:t>
            </w:r>
          </w:p>
        </w:tc>
      </w:tr>
    </w:tbl>
    <w:p w14:paraId="29179B7B" w14:textId="7672ECC7" w:rsidR="009D68B4" w:rsidRDefault="009D68B4" w:rsidP="00CA60C2">
      <w:pPr>
        <w:ind w:firstLine="0"/>
      </w:pPr>
    </w:p>
    <w:p w14:paraId="31F27B17" w14:textId="77777777" w:rsidR="009D68B4" w:rsidRDefault="009D68B4">
      <w:r>
        <w:br w:type="page"/>
      </w:r>
    </w:p>
    <w:p w14:paraId="4548019E" w14:textId="77777777" w:rsidR="00CA60C2" w:rsidRDefault="00CA60C2" w:rsidP="00CA60C2">
      <w:pPr>
        <w:ind w:firstLine="0"/>
      </w:pPr>
    </w:p>
    <w:p w14:paraId="054C351A" w14:textId="1E444A87" w:rsidR="00394469" w:rsidRDefault="00E41F41" w:rsidP="00394469">
      <w:pPr>
        <w:pStyle w:val="Heading2"/>
        <w:ind w:firstLine="0"/>
        <w:rPr>
          <w:rFonts w:eastAsiaTheme="minorEastAsia"/>
        </w:rPr>
      </w:pPr>
      <w:bookmarkStart w:id="29" w:name="_Toc164180383"/>
      <w:r>
        <w:rPr>
          <w:rFonts w:eastAsiaTheme="minorEastAsia" w:hint="eastAsia"/>
        </w:rPr>
        <w:t>6</w:t>
      </w:r>
      <w:r w:rsidR="00D82CF4">
        <w:rPr>
          <w:rFonts w:eastAsiaTheme="minorEastAsia" w:hint="eastAsia"/>
        </w:rPr>
        <w:t>.</w:t>
      </w:r>
      <w:r w:rsidR="005A1991">
        <w:rPr>
          <w:rFonts w:eastAsiaTheme="minorEastAsia" w:hint="eastAsia"/>
        </w:rPr>
        <w:t>3</w:t>
      </w:r>
      <w:r w:rsidR="00D82CF4">
        <w:rPr>
          <w:rFonts w:eastAsiaTheme="minorEastAsia" w:hint="eastAsia"/>
        </w:rPr>
        <w:t xml:space="preserve">. </w:t>
      </w:r>
      <w:r w:rsidR="00CA60C2">
        <w:rPr>
          <w:rFonts w:eastAsiaTheme="minorEastAsia" w:hint="eastAsia"/>
        </w:rPr>
        <w:t xml:space="preserve">Table </w:t>
      </w:r>
      <w:r w:rsidR="005A1991">
        <w:rPr>
          <w:rFonts w:eastAsiaTheme="minorEastAsia" w:hint="eastAsia"/>
        </w:rPr>
        <w:t>3</w:t>
      </w:r>
      <w:r w:rsidR="00CA60C2">
        <w:rPr>
          <w:rFonts w:eastAsiaTheme="minorEastAsia" w:hint="eastAsia"/>
        </w:rPr>
        <w:t>. Water REE Concentration</w:t>
      </w:r>
      <w:bookmarkEnd w:id="29"/>
    </w:p>
    <w:tbl>
      <w:tblPr>
        <w:tblW w:w="12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438"/>
        <w:gridCol w:w="1438"/>
        <w:gridCol w:w="1438"/>
        <w:gridCol w:w="1438"/>
        <w:gridCol w:w="1438"/>
        <w:gridCol w:w="1438"/>
        <w:gridCol w:w="1438"/>
        <w:gridCol w:w="1439"/>
      </w:tblGrid>
      <w:tr w:rsidR="00694E59" w:rsidRPr="00694E59" w14:paraId="692B53B6" w14:textId="77777777" w:rsidTr="00675559">
        <w:trPr>
          <w:trHeight w:val="231"/>
          <w:jc w:val="center"/>
        </w:trPr>
        <w:tc>
          <w:tcPr>
            <w:tcW w:w="1438" w:type="dxa"/>
            <w:shd w:val="clear" w:color="auto" w:fill="auto"/>
            <w:noWrap/>
            <w:vAlign w:val="bottom"/>
            <w:hideMark/>
          </w:tcPr>
          <w:p w14:paraId="009A9E04" w14:textId="77777777" w:rsidR="00694E59" w:rsidRPr="00694E59" w:rsidRDefault="00694E59" w:rsidP="00694E59">
            <w:pPr>
              <w:spacing w:line="240" w:lineRule="auto"/>
              <w:ind w:firstLine="0"/>
              <w:jc w:val="left"/>
              <w:rPr>
                <w:rFonts w:eastAsia="Times New Roman"/>
                <w:lang w:val="en-US"/>
              </w:rPr>
            </w:pPr>
          </w:p>
        </w:tc>
        <w:tc>
          <w:tcPr>
            <w:tcW w:w="11505" w:type="dxa"/>
            <w:gridSpan w:val="8"/>
            <w:shd w:val="clear" w:color="auto" w:fill="auto"/>
            <w:noWrap/>
            <w:vAlign w:val="bottom"/>
            <w:hideMark/>
          </w:tcPr>
          <w:p w14:paraId="46ACAB10"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ppb</w:t>
            </w:r>
          </w:p>
        </w:tc>
      </w:tr>
      <w:tr w:rsidR="00694E59" w:rsidRPr="00694E59" w14:paraId="4B6B3D29" w14:textId="77777777" w:rsidTr="00675559">
        <w:trPr>
          <w:trHeight w:val="231"/>
          <w:jc w:val="center"/>
        </w:trPr>
        <w:tc>
          <w:tcPr>
            <w:tcW w:w="1438" w:type="dxa"/>
            <w:shd w:val="clear" w:color="000000" w:fill="B4C6E7"/>
            <w:noWrap/>
            <w:vAlign w:val="bottom"/>
            <w:hideMark/>
          </w:tcPr>
          <w:p w14:paraId="3E375CB0"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Sample #</w:t>
            </w:r>
          </w:p>
        </w:tc>
        <w:tc>
          <w:tcPr>
            <w:tcW w:w="1438" w:type="dxa"/>
            <w:shd w:val="clear" w:color="000000" w:fill="B4C6E7"/>
            <w:noWrap/>
            <w:vAlign w:val="bottom"/>
            <w:hideMark/>
          </w:tcPr>
          <w:p w14:paraId="6CEB912B"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Y</w:t>
            </w:r>
          </w:p>
        </w:tc>
        <w:tc>
          <w:tcPr>
            <w:tcW w:w="1438" w:type="dxa"/>
            <w:shd w:val="clear" w:color="000000" w:fill="B4C6E7"/>
            <w:noWrap/>
            <w:vAlign w:val="bottom"/>
            <w:hideMark/>
          </w:tcPr>
          <w:p w14:paraId="242D1888"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La</w:t>
            </w:r>
          </w:p>
        </w:tc>
        <w:tc>
          <w:tcPr>
            <w:tcW w:w="1438" w:type="dxa"/>
            <w:shd w:val="clear" w:color="000000" w:fill="B4C6E7"/>
            <w:noWrap/>
            <w:vAlign w:val="bottom"/>
            <w:hideMark/>
          </w:tcPr>
          <w:p w14:paraId="7112E143"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Ce</w:t>
            </w:r>
          </w:p>
        </w:tc>
        <w:tc>
          <w:tcPr>
            <w:tcW w:w="1438" w:type="dxa"/>
            <w:shd w:val="clear" w:color="000000" w:fill="B4C6E7"/>
            <w:noWrap/>
            <w:vAlign w:val="bottom"/>
            <w:hideMark/>
          </w:tcPr>
          <w:p w14:paraId="7C58A898"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proofErr w:type="spellStart"/>
            <w:r w:rsidRPr="00694E59">
              <w:rPr>
                <w:rFonts w:ascii="Calibri" w:eastAsia="Times New Roman" w:hAnsi="Calibri" w:cs="Calibri"/>
                <w:color w:val="000000"/>
                <w:sz w:val="22"/>
                <w:szCs w:val="22"/>
                <w:lang w:val="en-US"/>
              </w:rPr>
              <w:t>Pr</w:t>
            </w:r>
            <w:proofErr w:type="spellEnd"/>
          </w:p>
        </w:tc>
        <w:tc>
          <w:tcPr>
            <w:tcW w:w="1438" w:type="dxa"/>
            <w:shd w:val="clear" w:color="000000" w:fill="B4C6E7"/>
            <w:noWrap/>
            <w:vAlign w:val="bottom"/>
            <w:hideMark/>
          </w:tcPr>
          <w:p w14:paraId="7048C6BA"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Nd</w:t>
            </w:r>
          </w:p>
        </w:tc>
        <w:tc>
          <w:tcPr>
            <w:tcW w:w="1438" w:type="dxa"/>
            <w:shd w:val="clear" w:color="000000" w:fill="B4C6E7"/>
            <w:noWrap/>
            <w:vAlign w:val="bottom"/>
            <w:hideMark/>
          </w:tcPr>
          <w:p w14:paraId="32FCC2FC"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proofErr w:type="spellStart"/>
            <w:r w:rsidRPr="00694E59">
              <w:rPr>
                <w:rFonts w:ascii="Calibri" w:eastAsia="Times New Roman" w:hAnsi="Calibri" w:cs="Calibri"/>
                <w:color w:val="000000"/>
                <w:sz w:val="22"/>
                <w:szCs w:val="22"/>
                <w:lang w:val="en-US"/>
              </w:rPr>
              <w:t>Sm</w:t>
            </w:r>
            <w:proofErr w:type="spellEnd"/>
          </w:p>
        </w:tc>
        <w:tc>
          <w:tcPr>
            <w:tcW w:w="1438" w:type="dxa"/>
            <w:shd w:val="clear" w:color="000000" w:fill="B4C6E7"/>
            <w:noWrap/>
            <w:vAlign w:val="bottom"/>
            <w:hideMark/>
          </w:tcPr>
          <w:p w14:paraId="25D1094D"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Eu</w:t>
            </w:r>
          </w:p>
        </w:tc>
        <w:tc>
          <w:tcPr>
            <w:tcW w:w="1438" w:type="dxa"/>
            <w:shd w:val="clear" w:color="000000" w:fill="B4C6E7"/>
            <w:noWrap/>
            <w:vAlign w:val="bottom"/>
            <w:hideMark/>
          </w:tcPr>
          <w:p w14:paraId="5F5E9AF3"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Gd</w:t>
            </w:r>
          </w:p>
        </w:tc>
      </w:tr>
      <w:tr w:rsidR="00694E59" w:rsidRPr="00694E59" w14:paraId="53B552B7" w14:textId="77777777" w:rsidTr="00675559">
        <w:trPr>
          <w:trHeight w:val="231"/>
          <w:jc w:val="center"/>
        </w:trPr>
        <w:tc>
          <w:tcPr>
            <w:tcW w:w="1438" w:type="dxa"/>
            <w:shd w:val="clear" w:color="auto" w:fill="auto"/>
            <w:noWrap/>
            <w:vAlign w:val="bottom"/>
            <w:hideMark/>
          </w:tcPr>
          <w:p w14:paraId="6C162269"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w:t>
            </w:r>
          </w:p>
        </w:tc>
        <w:tc>
          <w:tcPr>
            <w:tcW w:w="1438" w:type="dxa"/>
            <w:shd w:val="clear" w:color="auto" w:fill="auto"/>
            <w:noWrap/>
            <w:vAlign w:val="bottom"/>
            <w:hideMark/>
          </w:tcPr>
          <w:p w14:paraId="28331227"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112.5</w:t>
            </w:r>
          </w:p>
        </w:tc>
        <w:tc>
          <w:tcPr>
            <w:tcW w:w="1438" w:type="dxa"/>
            <w:shd w:val="clear" w:color="auto" w:fill="auto"/>
            <w:noWrap/>
            <w:vAlign w:val="bottom"/>
            <w:hideMark/>
          </w:tcPr>
          <w:p w14:paraId="4A4C2D52"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198.6</w:t>
            </w:r>
          </w:p>
        </w:tc>
        <w:tc>
          <w:tcPr>
            <w:tcW w:w="1438" w:type="dxa"/>
            <w:shd w:val="clear" w:color="auto" w:fill="auto"/>
            <w:noWrap/>
            <w:vAlign w:val="bottom"/>
            <w:hideMark/>
          </w:tcPr>
          <w:p w14:paraId="677383BF"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458.8</w:t>
            </w:r>
          </w:p>
        </w:tc>
        <w:tc>
          <w:tcPr>
            <w:tcW w:w="1438" w:type="dxa"/>
            <w:shd w:val="clear" w:color="auto" w:fill="auto"/>
            <w:noWrap/>
            <w:vAlign w:val="bottom"/>
            <w:hideMark/>
          </w:tcPr>
          <w:p w14:paraId="559211E0"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40.98</w:t>
            </w:r>
          </w:p>
        </w:tc>
        <w:tc>
          <w:tcPr>
            <w:tcW w:w="1438" w:type="dxa"/>
            <w:shd w:val="clear" w:color="auto" w:fill="auto"/>
            <w:noWrap/>
            <w:vAlign w:val="bottom"/>
            <w:hideMark/>
          </w:tcPr>
          <w:p w14:paraId="5FC48FE5"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156.8</w:t>
            </w:r>
          </w:p>
        </w:tc>
        <w:tc>
          <w:tcPr>
            <w:tcW w:w="1438" w:type="dxa"/>
            <w:shd w:val="clear" w:color="auto" w:fill="auto"/>
            <w:noWrap/>
            <w:vAlign w:val="bottom"/>
            <w:hideMark/>
          </w:tcPr>
          <w:p w14:paraId="12D13603"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27.98</w:t>
            </w:r>
          </w:p>
        </w:tc>
        <w:tc>
          <w:tcPr>
            <w:tcW w:w="1438" w:type="dxa"/>
            <w:shd w:val="clear" w:color="auto" w:fill="auto"/>
            <w:noWrap/>
            <w:vAlign w:val="bottom"/>
            <w:hideMark/>
          </w:tcPr>
          <w:p w14:paraId="7F11C131"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4.857</w:t>
            </w:r>
          </w:p>
        </w:tc>
        <w:tc>
          <w:tcPr>
            <w:tcW w:w="1438" w:type="dxa"/>
            <w:shd w:val="clear" w:color="auto" w:fill="auto"/>
            <w:noWrap/>
            <w:vAlign w:val="bottom"/>
            <w:hideMark/>
          </w:tcPr>
          <w:p w14:paraId="672D662A"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30.39</w:t>
            </w:r>
          </w:p>
        </w:tc>
      </w:tr>
      <w:tr w:rsidR="00694E59" w:rsidRPr="00694E59" w14:paraId="3F4BAA5E" w14:textId="77777777" w:rsidTr="00675559">
        <w:trPr>
          <w:trHeight w:val="231"/>
          <w:jc w:val="center"/>
        </w:trPr>
        <w:tc>
          <w:tcPr>
            <w:tcW w:w="1438" w:type="dxa"/>
            <w:shd w:val="clear" w:color="auto" w:fill="auto"/>
            <w:noWrap/>
            <w:vAlign w:val="bottom"/>
            <w:hideMark/>
          </w:tcPr>
          <w:p w14:paraId="6E33212D"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w:t>
            </w:r>
          </w:p>
        </w:tc>
        <w:tc>
          <w:tcPr>
            <w:tcW w:w="1438" w:type="dxa"/>
            <w:shd w:val="clear" w:color="auto" w:fill="auto"/>
            <w:noWrap/>
            <w:vAlign w:val="bottom"/>
            <w:hideMark/>
          </w:tcPr>
          <w:p w14:paraId="3A8CAE5D"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1.596E-01</w:t>
            </w:r>
          </w:p>
        </w:tc>
        <w:tc>
          <w:tcPr>
            <w:tcW w:w="1438" w:type="dxa"/>
            <w:shd w:val="clear" w:color="auto" w:fill="auto"/>
            <w:noWrap/>
            <w:vAlign w:val="bottom"/>
            <w:hideMark/>
          </w:tcPr>
          <w:p w14:paraId="4209F8BB"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3.457</w:t>
            </w:r>
          </w:p>
        </w:tc>
        <w:tc>
          <w:tcPr>
            <w:tcW w:w="1438" w:type="dxa"/>
            <w:shd w:val="clear" w:color="auto" w:fill="auto"/>
            <w:noWrap/>
            <w:vAlign w:val="bottom"/>
            <w:hideMark/>
          </w:tcPr>
          <w:p w14:paraId="1397FAB3"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3.988E-01</w:t>
            </w:r>
          </w:p>
        </w:tc>
        <w:tc>
          <w:tcPr>
            <w:tcW w:w="1438" w:type="dxa"/>
            <w:shd w:val="clear" w:color="auto" w:fill="auto"/>
            <w:noWrap/>
            <w:vAlign w:val="bottom"/>
            <w:hideMark/>
          </w:tcPr>
          <w:p w14:paraId="4879538F"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2.666E-02</w:t>
            </w:r>
          </w:p>
        </w:tc>
        <w:tc>
          <w:tcPr>
            <w:tcW w:w="1438" w:type="dxa"/>
            <w:shd w:val="clear" w:color="auto" w:fill="auto"/>
            <w:noWrap/>
            <w:vAlign w:val="bottom"/>
            <w:hideMark/>
          </w:tcPr>
          <w:p w14:paraId="71876711"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9.669E-02</w:t>
            </w:r>
          </w:p>
        </w:tc>
        <w:tc>
          <w:tcPr>
            <w:tcW w:w="1438" w:type="dxa"/>
            <w:shd w:val="clear" w:color="auto" w:fill="auto"/>
            <w:noWrap/>
            <w:vAlign w:val="bottom"/>
            <w:hideMark/>
          </w:tcPr>
          <w:p w14:paraId="7289FA5F"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1.414E-02</w:t>
            </w:r>
          </w:p>
        </w:tc>
        <w:tc>
          <w:tcPr>
            <w:tcW w:w="1438" w:type="dxa"/>
            <w:shd w:val="clear" w:color="auto" w:fill="auto"/>
            <w:noWrap/>
            <w:vAlign w:val="bottom"/>
            <w:hideMark/>
          </w:tcPr>
          <w:p w14:paraId="325710D0"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1.064E-02</w:t>
            </w:r>
          </w:p>
        </w:tc>
        <w:tc>
          <w:tcPr>
            <w:tcW w:w="1438" w:type="dxa"/>
            <w:shd w:val="clear" w:color="auto" w:fill="auto"/>
            <w:noWrap/>
            <w:vAlign w:val="bottom"/>
            <w:hideMark/>
          </w:tcPr>
          <w:p w14:paraId="512CD09B"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2.680E-02</w:t>
            </w:r>
          </w:p>
        </w:tc>
      </w:tr>
      <w:tr w:rsidR="00694E59" w:rsidRPr="00694E59" w14:paraId="75AF8BEE" w14:textId="77777777" w:rsidTr="00675559">
        <w:trPr>
          <w:trHeight w:val="231"/>
          <w:jc w:val="center"/>
        </w:trPr>
        <w:tc>
          <w:tcPr>
            <w:tcW w:w="1438" w:type="dxa"/>
            <w:shd w:val="clear" w:color="auto" w:fill="auto"/>
            <w:noWrap/>
            <w:vAlign w:val="bottom"/>
            <w:hideMark/>
          </w:tcPr>
          <w:p w14:paraId="54D3ACBE"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3</w:t>
            </w:r>
          </w:p>
        </w:tc>
        <w:tc>
          <w:tcPr>
            <w:tcW w:w="1438" w:type="dxa"/>
            <w:shd w:val="clear" w:color="auto" w:fill="auto"/>
            <w:noWrap/>
            <w:vAlign w:val="bottom"/>
            <w:hideMark/>
          </w:tcPr>
          <w:p w14:paraId="5796D1A2"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68.74</w:t>
            </w:r>
          </w:p>
        </w:tc>
        <w:tc>
          <w:tcPr>
            <w:tcW w:w="1438" w:type="dxa"/>
            <w:shd w:val="clear" w:color="auto" w:fill="auto"/>
            <w:noWrap/>
            <w:vAlign w:val="bottom"/>
            <w:hideMark/>
          </w:tcPr>
          <w:p w14:paraId="4FF5212C"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87.01</w:t>
            </w:r>
          </w:p>
        </w:tc>
        <w:tc>
          <w:tcPr>
            <w:tcW w:w="1438" w:type="dxa"/>
            <w:shd w:val="clear" w:color="auto" w:fill="auto"/>
            <w:noWrap/>
            <w:vAlign w:val="bottom"/>
            <w:hideMark/>
          </w:tcPr>
          <w:p w14:paraId="0A066F5A"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268.1</w:t>
            </w:r>
          </w:p>
        </w:tc>
        <w:tc>
          <w:tcPr>
            <w:tcW w:w="1438" w:type="dxa"/>
            <w:shd w:val="clear" w:color="auto" w:fill="auto"/>
            <w:noWrap/>
            <w:vAlign w:val="bottom"/>
            <w:hideMark/>
          </w:tcPr>
          <w:p w14:paraId="33EA856C"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24.43</w:t>
            </w:r>
          </w:p>
        </w:tc>
        <w:tc>
          <w:tcPr>
            <w:tcW w:w="1438" w:type="dxa"/>
            <w:shd w:val="clear" w:color="auto" w:fill="auto"/>
            <w:noWrap/>
            <w:vAlign w:val="bottom"/>
            <w:hideMark/>
          </w:tcPr>
          <w:p w14:paraId="470D3CC7"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93.53</w:t>
            </w:r>
          </w:p>
        </w:tc>
        <w:tc>
          <w:tcPr>
            <w:tcW w:w="1438" w:type="dxa"/>
            <w:shd w:val="clear" w:color="auto" w:fill="auto"/>
            <w:noWrap/>
            <w:vAlign w:val="bottom"/>
            <w:hideMark/>
          </w:tcPr>
          <w:p w14:paraId="61E16F24"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16.63</w:t>
            </w:r>
          </w:p>
        </w:tc>
        <w:tc>
          <w:tcPr>
            <w:tcW w:w="1438" w:type="dxa"/>
            <w:shd w:val="clear" w:color="auto" w:fill="auto"/>
            <w:noWrap/>
            <w:vAlign w:val="bottom"/>
            <w:hideMark/>
          </w:tcPr>
          <w:p w14:paraId="2071918B"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2.843</w:t>
            </w:r>
          </w:p>
        </w:tc>
        <w:tc>
          <w:tcPr>
            <w:tcW w:w="1438" w:type="dxa"/>
            <w:shd w:val="clear" w:color="auto" w:fill="auto"/>
            <w:noWrap/>
            <w:vAlign w:val="bottom"/>
            <w:hideMark/>
          </w:tcPr>
          <w:p w14:paraId="3FE956B1"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18.17</w:t>
            </w:r>
          </w:p>
        </w:tc>
      </w:tr>
      <w:tr w:rsidR="00694E59" w:rsidRPr="00694E59" w14:paraId="58C6BCE8" w14:textId="77777777" w:rsidTr="00675559">
        <w:trPr>
          <w:trHeight w:val="231"/>
          <w:jc w:val="center"/>
        </w:trPr>
        <w:tc>
          <w:tcPr>
            <w:tcW w:w="1438" w:type="dxa"/>
            <w:shd w:val="clear" w:color="auto" w:fill="auto"/>
            <w:noWrap/>
            <w:vAlign w:val="bottom"/>
            <w:hideMark/>
          </w:tcPr>
          <w:p w14:paraId="6A981C2D"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4</w:t>
            </w:r>
          </w:p>
        </w:tc>
        <w:tc>
          <w:tcPr>
            <w:tcW w:w="1438" w:type="dxa"/>
            <w:shd w:val="clear" w:color="auto" w:fill="auto"/>
            <w:noWrap/>
            <w:vAlign w:val="bottom"/>
            <w:hideMark/>
          </w:tcPr>
          <w:p w14:paraId="687DC7C8"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57.82</w:t>
            </w:r>
          </w:p>
        </w:tc>
        <w:tc>
          <w:tcPr>
            <w:tcW w:w="1438" w:type="dxa"/>
            <w:shd w:val="clear" w:color="auto" w:fill="auto"/>
            <w:noWrap/>
            <w:vAlign w:val="bottom"/>
            <w:hideMark/>
          </w:tcPr>
          <w:p w14:paraId="3C6630E7"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75.09</w:t>
            </w:r>
          </w:p>
        </w:tc>
        <w:tc>
          <w:tcPr>
            <w:tcW w:w="1438" w:type="dxa"/>
            <w:shd w:val="clear" w:color="auto" w:fill="auto"/>
            <w:noWrap/>
            <w:vAlign w:val="bottom"/>
            <w:hideMark/>
          </w:tcPr>
          <w:p w14:paraId="376EE150"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229.0</w:t>
            </w:r>
          </w:p>
        </w:tc>
        <w:tc>
          <w:tcPr>
            <w:tcW w:w="1438" w:type="dxa"/>
            <w:shd w:val="clear" w:color="auto" w:fill="auto"/>
            <w:noWrap/>
            <w:vAlign w:val="bottom"/>
            <w:hideMark/>
          </w:tcPr>
          <w:p w14:paraId="33C69A46"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20.97</w:t>
            </w:r>
          </w:p>
        </w:tc>
        <w:tc>
          <w:tcPr>
            <w:tcW w:w="1438" w:type="dxa"/>
            <w:shd w:val="clear" w:color="auto" w:fill="auto"/>
            <w:noWrap/>
            <w:vAlign w:val="bottom"/>
            <w:hideMark/>
          </w:tcPr>
          <w:p w14:paraId="65192B98"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79.00</w:t>
            </w:r>
          </w:p>
        </w:tc>
        <w:tc>
          <w:tcPr>
            <w:tcW w:w="1438" w:type="dxa"/>
            <w:shd w:val="clear" w:color="auto" w:fill="auto"/>
            <w:noWrap/>
            <w:vAlign w:val="bottom"/>
            <w:hideMark/>
          </w:tcPr>
          <w:p w14:paraId="11AA60F4"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14.15</w:t>
            </w:r>
          </w:p>
        </w:tc>
        <w:tc>
          <w:tcPr>
            <w:tcW w:w="1438" w:type="dxa"/>
            <w:shd w:val="clear" w:color="auto" w:fill="auto"/>
            <w:noWrap/>
            <w:vAlign w:val="bottom"/>
            <w:hideMark/>
          </w:tcPr>
          <w:p w14:paraId="50563859"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2.404</w:t>
            </w:r>
          </w:p>
        </w:tc>
        <w:tc>
          <w:tcPr>
            <w:tcW w:w="1438" w:type="dxa"/>
            <w:shd w:val="clear" w:color="auto" w:fill="auto"/>
            <w:noWrap/>
            <w:vAlign w:val="bottom"/>
            <w:hideMark/>
          </w:tcPr>
          <w:p w14:paraId="16BC81A8"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15.04</w:t>
            </w:r>
          </w:p>
        </w:tc>
      </w:tr>
      <w:tr w:rsidR="00694E59" w:rsidRPr="00694E59" w14:paraId="32E051D9" w14:textId="77777777" w:rsidTr="00675559">
        <w:trPr>
          <w:trHeight w:val="231"/>
          <w:jc w:val="center"/>
        </w:trPr>
        <w:tc>
          <w:tcPr>
            <w:tcW w:w="1438" w:type="dxa"/>
            <w:shd w:val="clear" w:color="auto" w:fill="auto"/>
            <w:noWrap/>
            <w:vAlign w:val="bottom"/>
            <w:hideMark/>
          </w:tcPr>
          <w:p w14:paraId="5B49F6EF"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5</w:t>
            </w:r>
          </w:p>
        </w:tc>
        <w:tc>
          <w:tcPr>
            <w:tcW w:w="1438" w:type="dxa"/>
            <w:shd w:val="clear" w:color="auto" w:fill="auto"/>
            <w:noWrap/>
            <w:vAlign w:val="bottom"/>
            <w:hideMark/>
          </w:tcPr>
          <w:p w14:paraId="3F9302D2"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3.182E-02</w:t>
            </w:r>
          </w:p>
        </w:tc>
        <w:tc>
          <w:tcPr>
            <w:tcW w:w="1438" w:type="dxa"/>
            <w:shd w:val="clear" w:color="auto" w:fill="auto"/>
            <w:noWrap/>
            <w:vAlign w:val="bottom"/>
            <w:hideMark/>
          </w:tcPr>
          <w:p w14:paraId="05DFFD85"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3.744E-01</w:t>
            </w:r>
          </w:p>
        </w:tc>
        <w:tc>
          <w:tcPr>
            <w:tcW w:w="1438" w:type="dxa"/>
            <w:shd w:val="clear" w:color="auto" w:fill="auto"/>
            <w:noWrap/>
            <w:vAlign w:val="bottom"/>
            <w:hideMark/>
          </w:tcPr>
          <w:p w14:paraId="7D0D98E0"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7.401E-02</w:t>
            </w:r>
          </w:p>
        </w:tc>
        <w:tc>
          <w:tcPr>
            <w:tcW w:w="1438" w:type="dxa"/>
            <w:shd w:val="clear" w:color="auto" w:fill="auto"/>
            <w:noWrap/>
            <w:vAlign w:val="bottom"/>
            <w:hideMark/>
          </w:tcPr>
          <w:p w14:paraId="0DAEC71C"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1.059E-02</w:t>
            </w:r>
          </w:p>
        </w:tc>
        <w:tc>
          <w:tcPr>
            <w:tcW w:w="1438" w:type="dxa"/>
            <w:shd w:val="clear" w:color="auto" w:fill="auto"/>
            <w:noWrap/>
            <w:vAlign w:val="bottom"/>
            <w:hideMark/>
          </w:tcPr>
          <w:p w14:paraId="051928DC"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4.364E-02</w:t>
            </w:r>
          </w:p>
        </w:tc>
        <w:tc>
          <w:tcPr>
            <w:tcW w:w="1438" w:type="dxa"/>
            <w:shd w:val="clear" w:color="auto" w:fill="auto"/>
            <w:noWrap/>
            <w:vAlign w:val="bottom"/>
            <w:hideMark/>
          </w:tcPr>
          <w:p w14:paraId="31412F6D"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7.922E-03</w:t>
            </w:r>
          </w:p>
        </w:tc>
        <w:tc>
          <w:tcPr>
            <w:tcW w:w="1438" w:type="dxa"/>
            <w:shd w:val="clear" w:color="auto" w:fill="auto"/>
            <w:noWrap/>
            <w:vAlign w:val="bottom"/>
            <w:hideMark/>
          </w:tcPr>
          <w:p w14:paraId="2CC54895"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1.705E-02</w:t>
            </w:r>
          </w:p>
        </w:tc>
        <w:tc>
          <w:tcPr>
            <w:tcW w:w="1438" w:type="dxa"/>
            <w:shd w:val="clear" w:color="auto" w:fill="auto"/>
            <w:noWrap/>
            <w:vAlign w:val="bottom"/>
            <w:hideMark/>
          </w:tcPr>
          <w:p w14:paraId="277E49C2"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9.596E-03</w:t>
            </w:r>
          </w:p>
        </w:tc>
      </w:tr>
      <w:tr w:rsidR="00694E59" w:rsidRPr="00694E59" w14:paraId="620612A2" w14:textId="77777777" w:rsidTr="00675559">
        <w:trPr>
          <w:trHeight w:val="231"/>
          <w:jc w:val="center"/>
        </w:trPr>
        <w:tc>
          <w:tcPr>
            <w:tcW w:w="1438" w:type="dxa"/>
            <w:shd w:val="clear" w:color="auto" w:fill="auto"/>
            <w:noWrap/>
            <w:vAlign w:val="bottom"/>
            <w:hideMark/>
          </w:tcPr>
          <w:p w14:paraId="62B0B86A"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6</w:t>
            </w:r>
          </w:p>
        </w:tc>
        <w:tc>
          <w:tcPr>
            <w:tcW w:w="1438" w:type="dxa"/>
            <w:shd w:val="clear" w:color="auto" w:fill="auto"/>
            <w:noWrap/>
            <w:vAlign w:val="bottom"/>
            <w:hideMark/>
          </w:tcPr>
          <w:p w14:paraId="309F9865"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44.47</w:t>
            </w:r>
          </w:p>
        </w:tc>
        <w:tc>
          <w:tcPr>
            <w:tcW w:w="1438" w:type="dxa"/>
            <w:shd w:val="clear" w:color="auto" w:fill="auto"/>
            <w:noWrap/>
            <w:vAlign w:val="bottom"/>
            <w:hideMark/>
          </w:tcPr>
          <w:p w14:paraId="75A62504"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59.50</w:t>
            </w:r>
          </w:p>
        </w:tc>
        <w:tc>
          <w:tcPr>
            <w:tcW w:w="1438" w:type="dxa"/>
            <w:shd w:val="clear" w:color="auto" w:fill="auto"/>
            <w:noWrap/>
            <w:vAlign w:val="bottom"/>
            <w:hideMark/>
          </w:tcPr>
          <w:p w14:paraId="01E711DA"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178.0</w:t>
            </w:r>
          </w:p>
        </w:tc>
        <w:tc>
          <w:tcPr>
            <w:tcW w:w="1438" w:type="dxa"/>
            <w:shd w:val="clear" w:color="auto" w:fill="auto"/>
            <w:noWrap/>
            <w:vAlign w:val="bottom"/>
            <w:hideMark/>
          </w:tcPr>
          <w:p w14:paraId="18A4945E"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16.34</w:t>
            </w:r>
          </w:p>
        </w:tc>
        <w:tc>
          <w:tcPr>
            <w:tcW w:w="1438" w:type="dxa"/>
            <w:shd w:val="clear" w:color="auto" w:fill="auto"/>
            <w:noWrap/>
            <w:vAlign w:val="bottom"/>
            <w:hideMark/>
          </w:tcPr>
          <w:p w14:paraId="7CDC8827"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61.79</w:t>
            </w:r>
          </w:p>
        </w:tc>
        <w:tc>
          <w:tcPr>
            <w:tcW w:w="1438" w:type="dxa"/>
            <w:shd w:val="clear" w:color="auto" w:fill="auto"/>
            <w:noWrap/>
            <w:vAlign w:val="bottom"/>
            <w:hideMark/>
          </w:tcPr>
          <w:p w14:paraId="3360453E"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10.95</w:t>
            </w:r>
          </w:p>
        </w:tc>
        <w:tc>
          <w:tcPr>
            <w:tcW w:w="1438" w:type="dxa"/>
            <w:shd w:val="clear" w:color="auto" w:fill="auto"/>
            <w:noWrap/>
            <w:vAlign w:val="bottom"/>
            <w:hideMark/>
          </w:tcPr>
          <w:p w14:paraId="0F4D25C8"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1.895</w:t>
            </w:r>
          </w:p>
        </w:tc>
        <w:tc>
          <w:tcPr>
            <w:tcW w:w="1438" w:type="dxa"/>
            <w:shd w:val="clear" w:color="auto" w:fill="auto"/>
            <w:noWrap/>
            <w:vAlign w:val="bottom"/>
            <w:hideMark/>
          </w:tcPr>
          <w:p w14:paraId="1DAF1D5C"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12.12</w:t>
            </w:r>
          </w:p>
        </w:tc>
      </w:tr>
      <w:tr w:rsidR="00694E59" w:rsidRPr="00694E59" w14:paraId="3B5E2338" w14:textId="77777777" w:rsidTr="00675559">
        <w:trPr>
          <w:trHeight w:val="231"/>
          <w:jc w:val="center"/>
        </w:trPr>
        <w:tc>
          <w:tcPr>
            <w:tcW w:w="1438" w:type="dxa"/>
            <w:shd w:val="clear" w:color="auto" w:fill="auto"/>
            <w:noWrap/>
            <w:vAlign w:val="bottom"/>
            <w:hideMark/>
          </w:tcPr>
          <w:p w14:paraId="1E05C43E"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7</w:t>
            </w:r>
          </w:p>
        </w:tc>
        <w:tc>
          <w:tcPr>
            <w:tcW w:w="1438" w:type="dxa"/>
            <w:shd w:val="clear" w:color="auto" w:fill="auto"/>
            <w:noWrap/>
            <w:vAlign w:val="bottom"/>
            <w:hideMark/>
          </w:tcPr>
          <w:p w14:paraId="5E464DDF"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25.62</w:t>
            </w:r>
          </w:p>
        </w:tc>
        <w:tc>
          <w:tcPr>
            <w:tcW w:w="1438" w:type="dxa"/>
            <w:shd w:val="clear" w:color="auto" w:fill="auto"/>
            <w:noWrap/>
            <w:vAlign w:val="bottom"/>
            <w:hideMark/>
          </w:tcPr>
          <w:p w14:paraId="4A264B90"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34.15</w:t>
            </w:r>
          </w:p>
        </w:tc>
        <w:tc>
          <w:tcPr>
            <w:tcW w:w="1438" w:type="dxa"/>
            <w:shd w:val="clear" w:color="auto" w:fill="auto"/>
            <w:noWrap/>
            <w:vAlign w:val="bottom"/>
            <w:hideMark/>
          </w:tcPr>
          <w:p w14:paraId="3A2DAE34"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101.4</w:t>
            </w:r>
          </w:p>
        </w:tc>
        <w:tc>
          <w:tcPr>
            <w:tcW w:w="1438" w:type="dxa"/>
            <w:shd w:val="clear" w:color="auto" w:fill="auto"/>
            <w:noWrap/>
            <w:vAlign w:val="bottom"/>
            <w:hideMark/>
          </w:tcPr>
          <w:p w14:paraId="0580C108"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9.293</w:t>
            </w:r>
          </w:p>
        </w:tc>
        <w:tc>
          <w:tcPr>
            <w:tcW w:w="1438" w:type="dxa"/>
            <w:shd w:val="clear" w:color="auto" w:fill="auto"/>
            <w:noWrap/>
            <w:vAlign w:val="bottom"/>
            <w:hideMark/>
          </w:tcPr>
          <w:p w14:paraId="377A15F7"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35.04</w:t>
            </w:r>
          </w:p>
        </w:tc>
        <w:tc>
          <w:tcPr>
            <w:tcW w:w="1438" w:type="dxa"/>
            <w:shd w:val="clear" w:color="auto" w:fill="auto"/>
            <w:noWrap/>
            <w:vAlign w:val="bottom"/>
            <w:hideMark/>
          </w:tcPr>
          <w:p w14:paraId="61A97833"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6.331</w:t>
            </w:r>
          </w:p>
        </w:tc>
        <w:tc>
          <w:tcPr>
            <w:tcW w:w="1438" w:type="dxa"/>
            <w:shd w:val="clear" w:color="auto" w:fill="auto"/>
            <w:noWrap/>
            <w:vAlign w:val="bottom"/>
            <w:hideMark/>
          </w:tcPr>
          <w:p w14:paraId="3D7523B4"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1.095</w:t>
            </w:r>
          </w:p>
        </w:tc>
        <w:tc>
          <w:tcPr>
            <w:tcW w:w="1438" w:type="dxa"/>
            <w:shd w:val="clear" w:color="auto" w:fill="auto"/>
            <w:noWrap/>
            <w:vAlign w:val="bottom"/>
            <w:hideMark/>
          </w:tcPr>
          <w:p w14:paraId="51E78ECD"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6.758</w:t>
            </w:r>
          </w:p>
        </w:tc>
      </w:tr>
      <w:tr w:rsidR="00694E59" w:rsidRPr="00694E59" w14:paraId="3DF4D953" w14:textId="77777777" w:rsidTr="00675559">
        <w:trPr>
          <w:trHeight w:val="231"/>
          <w:jc w:val="center"/>
        </w:trPr>
        <w:tc>
          <w:tcPr>
            <w:tcW w:w="1438" w:type="dxa"/>
            <w:shd w:val="clear" w:color="auto" w:fill="auto"/>
            <w:noWrap/>
            <w:vAlign w:val="bottom"/>
            <w:hideMark/>
          </w:tcPr>
          <w:p w14:paraId="2579DF88"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8</w:t>
            </w:r>
          </w:p>
        </w:tc>
        <w:tc>
          <w:tcPr>
            <w:tcW w:w="1438" w:type="dxa"/>
            <w:shd w:val="clear" w:color="auto" w:fill="auto"/>
            <w:noWrap/>
            <w:vAlign w:val="bottom"/>
            <w:hideMark/>
          </w:tcPr>
          <w:p w14:paraId="4F81231F"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6.100E-02</w:t>
            </w:r>
          </w:p>
        </w:tc>
        <w:tc>
          <w:tcPr>
            <w:tcW w:w="1438" w:type="dxa"/>
            <w:shd w:val="clear" w:color="auto" w:fill="auto"/>
            <w:noWrap/>
            <w:vAlign w:val="bottom"/>
            <w:hideMark/>
          </w:tcPr>
          <w:p w14:paraId="282D3760"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3.471E-01</w:t>
            </w:r>
          </w:p>
        </w:tc>
        <w:tc>
          <w:tcPr>
            <w:tcW w:w="1438" w:type="dxa"/>
            <w:shd w:val="clear" w:color="auto" w:fill="auto"/>
            <w:noWrap/>
            <w:vAlign w:val="bottom"/>
            <w:hideMark/>
          </w:tcPr>
          <w:p w14:paraId="69B232EB"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1.754E-01</w:t>
            </w:r>
          </w:p>
        </w:tc>
        <w:tc>
          <w:tcPr>
            <w:tcW w:w="1438" w:type="dxa"/>
            <w:shd w:val="clear" w:color="auto" w:fill="auto"/>
            <w:noWrap/>
            <w:vAlign w:val="bottom"/>
            <w:hideMark/>
          </w:tcPr>
          <w:p w14:paraId="7458416D"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2.089E-02</w:t>
            </w:r>
          </w:p>
        </w:tc>
        <w:tc>
          <w:tcPr>
            <w:tcW w:w="1438" w:type="dxa"/>
            <w:shd w:val="clear" w:color="auto" w:fill="auto"/>
            <w:noWrap/>
            <w:vAlign w:val="bottom"/>
            <w:hideMark/>
          </w:tcPr>
          <w:p w14:paraId="78D2ED8D"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8.202E-02</w:t>
            </w:r>
          </w:p>
        </w:tc>
        <w:tc>
          <w:tcPr>
            <w:tcW w:w="1438" w:type="dxa"/>
            <w:shd w:val="clear" w:color="auto" w:fill="auto"/>
            <w:noWrap/>
            <w:vAlign w:val="bottom"/>
            <w:hideMark/>
          </w:tcPr>
          <w:p w14:paraId="4EF03D46"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1.334E-02</w:t>
            </w:r>
          </w:p>
        </w:tc>
        <w:tc>
          <w:tcPr>
            <w:tcW w:w="1438" w:type="dxa"/>
            <w:shd w:val="clear" w:color="auto" w:fill="auto"/>
            <w:noWrap/>
            <w:vAlign w:val="bottom"/>
            <w:hideMark/>
          </w:tcPr>
          <w:p w14:paraId="716B746D"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1.738E-02</w:t>
            </w:r>
          </w:p>
        </w:tc>
        <w:tc>
          <w:tcPr>
            <w:tcW w:w="1438" w:type="dxa"/>
            <w:shd w:val="clear" w:color="auto" w:fill="auto"/>
            <w:noWrap/>
            <w:vAlign w:val="bottom"/>
            <w:hideMark/>
          </w:tcPr>
          <w:p w14:paraId="425E7D2C"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1.649E-02</w:t>
            </w:r>
          </w:p>
        </w:tc>
      </w:tr>
      <w:tr w:rsidR="00694E59" w:rsidRPr="00694E59" w14:paraId="2F1C0D42" w14:textId="77777777" w:rsidTr="00675559">
        <w:trPr>
          <w:trHeight w:val="231"/>
          <w:jc w:val="center"/>
        </w:trPr>
        <w:tc>
          <w:tcPr>
            <w:tcW w:w="1438" w:type="dxa"/>
            <w:shd w:val="clear" w:color="auto" w:fill="auto"/>
            <w:noWrap/>
            <w:vAlign w:val="bottom"/>
            <w:hideMark/>
          </w:tcPr>
          <w:p w14:paraId="754224E8"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9</w:t>
            </w:r>
          </w:p>
        </w:tc>
        <w:tc>
          <w:tcPr>
            <w:tcW w:w="1438" w:type="dxa"/>
            <w:shd w:val="clear" w:color="auto" w:fill="auto"/>
            <w:noWrap/>
            <w:vAlign w:val="bottom"/>
            <w:hideMark/>
          </w:tcPr>
          <w:p w14:paraId="058EDDBC"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8.067</w:t>
            </w:r>
          </w:p>
        </w:tc>
        <w:tc>
          <w:tcPr>
            <w:tcW w:w="1438" w:type="dxa"/>
            <w:shd w:val="clear" w:color="auto" w:fill="auto"/>
            <w:noWrap/>
            <w:vAlign w:val="bottom"/>
            <w:hideMark/>
          </w:tcPr>
          <w:p w14:paraId="54DD15BD"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12.86</w:t>
            </w:r>
          </w:p>
        </w:tc>
        <w:tc>
          <w:tcPr>
            <w:tcW w:w="1438" w:type="dxa"/>
            <w:shd w:val="clear" w:color="auto" w:fill="auto"/>
            <w:noWrap/>
            <w:vAlign w:val="bottom"/>
            <w:hideMark/>
          </w:tcPr>
          <w:p w14:paraId="4097E673"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33.03</w:t>
            </w:r>
          </w:p>
        </w:tc>
        <w:tc>
          <w:tcPr>
            <w:tcW w:w="1438" w:type="dxa"/>
            <w:shd w:val="clear" w:color="auto" w:fill="auto"/>
            <w:noWrap/>
            <w:vAlign w:val="bottom"/>
            <w:hideMark/>
          </w:tcPr>
          <w:p w14:paraId="1E70AE1C"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2.997</w:t>
            </w:r>
          </w:p>
        </w:tc>
        <w:tc>
          <w:tcPr>
            <w:tcW w:w="1438" w:type="dxa"/>
            <w:shd w:val="clear" w:color="auto" w:fill="auto"/>
            <w:noWrap/>
            <w:vAlign w:val="bottom"/>
            <w:hideMark/>
          </w:tcPr>
          <w:p w14:paraId="63D423F6"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11.12</w:t>
            </w:r>
          </w:p>
        </w:tc>
        <w:tc>
          <w:tcPr>
            <w:tcW w:w="1438" w:type="dxa"/>
            <w:shd w:val="clear" w:color="auto" w:fill="auto"/>
            <w:noWrap/>
            <w:vAlign w:val="bottom"/>
            <w:hideMark/>
          </w:tcPr>
          <w:p w14:paraId="5C74929F"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1.755</w:t>
            </w:r>
          </w:p>
        </w:tc>
        <w:tc>
          <w:tcPr>
            <w:tcW w:w="1438" w:type="dxa"/>
            <w:shd w:val="clear" w:color="auto" w:fill="auto"/>
            <w:noWrap/>
            <w:vAlign w:val="bottom"/>
            <w:hideMark/>
          </w:tcPr>
          <w:p w14:paraId="7F29BA12"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3.251E-01</w:t>
            </w:r>
          </w:p>
        </w:tc>
        <w:tc>
          <w:tcPr>
            <w:tcW w:w="1438" w:type="dxa"/>
            <w:shd w:val="clear" w:color="auto" w:fill="auto"/>
            <w:noWrap/>
            <w:vAlign w:val="bottom"/>
            <w:hideMark/>
          </w:tcPr>
          <w:p w14:paraId="7ED43C59"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2.129</w:t>
            </w:r>
          </w:p>
        </w:tc>
      </w:tr>
      <w:tr w:rsidR="00694E59" w:rsidRPr="00694E59" w14:paraId="5E6039E8" w14:textId="77777777" w:rsidTr="00675559">
        <w:trPr>
          <w:trHeight w:val="231"/>
          <w:jc w:val="center"/>
        </w:trPr>
        <w:tc>
          <w:tcPr>
            <w:tcW w:w="1438" w:type="dxa"/>
            <w:shd w:val="clear" w:color="auto" w:fill="auto"/>
            <w:noWrap/>
            <w:vAlign w:val="bottom"/>
            <w:hideMark/>
          </w:tcPr>
          <w:p w14:paraId="6235583E"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10</w:t>
            </w:r>
          </w:p>
        </w:tc>
        <w:tc>
          <w:tcPr>
            <w:tcW w:w="1438" w:type="dxa"/>
            <w:shd w:val="clear" w:color="auto" w:fill="auto"/>
            <w:noWrap/>
            <w:vAlign w:val="bottom"/>
            <w:hideMark/>
          </w:tcPr>
          <w:p w14:paraId="3387365D"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5.729E-01</w:t>
            </w:r>
          </w:p>
        </w:tc>
        <w:tc>
          <w:tcPr>
            <w:tcW w:w="1438" w:type="dxa"/>
            <w:shd w:val="clear" w:color="auto" w:fill="auto"/>
            <w:noWrap/>
            <w:vAlign w:val="bottom"/>
            <w:hideMark/>
          </w:tcPr>
          <w:p w14:paraId="653D6094"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2.002</w:t>
            </w:r>
          </w:p>
        </w:tc>
        <w:tc>
          <w:tcPr>
            <w:tcW w:w="1438" w:type="dxa"/>
            <w:shd w:val="clear" w:color="auto" w:fill="auto"/>
            <w:noWrap/>
            <w:vAlign w:val="bottom"/>
            <w:hideMark/>
          </w:tcPr>
          <w:p w14:paraId="7EAF02F3"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2.823</w:t>
            </w:r>
          </w:p>
        </w:tc>
        <w:tc>
          <w:tcPr>
            <w:tcW w:w="1438" w:type="dxa"/>
            <w:shd w:val="clear" w:color="auto" w:fill="auto"/>
            <w:noWrap/>
            <w:vAlign w:val="bottom"/>
            <w:hideMark/>
          </w:tcPr>
          <w:p w14:paraId="1B1127C7"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2.211E-01</w:t>
            </w:r>
          </w:p>
        </w:tc>
        <w:tc>
          <w:tcPr>
            <w:tcW w:w="1438" w:type="dxa"/>
            <w:shd w:val="clear" w:color="auto" w:fill="auto"/>
            <w:noWrap/>
            <w:vAlign w:val="bottom"/>
            <w:hideMark/>
          </w:tcPr>
          <w:p w14:paraId="7C2FCEBD"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7.701E-01</w:t>
            </w:r>
          </w:p>
        </w:tc>
        <w:tc>
          <w:tcPr>
            <w:tcW w:w="1438" w:type="dxa"/>
            <w:shd w:val="clear" w:color="auto" w:fill="auto"/>
            <w:noWrap/>
            <w:vAlign w:val="bottom"/>
            <w:hideMark/>
          </w:tcPr>
          <w:p w14:paraId="511B1382"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8.907E-02</w:t>
            </w:r>
          </w:p>
        </w:tc>
        <w:tc>
          <w:tcPr>
            <w:tcW w:w="1438" w:type="dxa"/>
            <w:shd w:val="clear" w:color="auto" w:fill="auto"/>
            <w:noWrap/>
            <w:vAlign w:val="bottom"/>
            <w:hideMark/>
          </w:tcPr>
          <w:p w14:paraId="16C83CF8"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3.219E-02</w:t>
            </w:r>
          </w:p>
        </w:tc>
        <w:tc>
          <w:tcPr>
            <w:tcW w:w="1438" w:type="dxa"/>
            <w:shd w:val="clear" w:color="auto" w:fill="auto"/>
            <w:noWrap/>
            <w:vAlign w:val="bottom"/>
            <w:hideMark/>
          </w:tcPr>
          <w:p w14:paraId="1AD7A84C"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1.378E-01</w:t>
            </w:r>
          </w:p>
        </w:tc>
      </w:tr>
      <w:tr w:rsidR="00694E59" w:rsidRPr="00694E59" w14:paraId="5070650F" w14:textId="77777777" w:rsidTr="00675559">
        <w:trPr>
          <w:trHeight w:val="231"/>
          <w:jc w:val="center"/>
        </w:trPr>
        <w:tc>
          <w:tcPr>
            <w:tcW w:w="1438" w:type="dxa"/>
            <w:shd w:val="clear" w:color="auto" w:fill="auto"/>
            <w:noWrap/>
            <w:vAlign w:val="bottom"/>
            <w:hideMark/>
          </w:tcPr>
          <w:p w14:paraId="2C9A725E"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11</w:t>
            </w:r>
          </w:p>
        </w:tc>
        <w:tc>
          <w:tcPr>
            <w:tcW w:w="1438" w:type="dxa"/>
            <w:shd w:val="clear" w:color="auto" w:fill="auto"/>
            <w:noWrap/>
            <w:vAlign w:val="bottom"/>
            <w:hideMark/>
          </w:tcPr>
          <w:p w14:paraId="3C224801"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2.556E-01</w:t>
            </w:r>
          </w:p>
        </w:tc>
        <w:tc>
          <w:tcPr>
            <w:tcW w:w="1438" w:type="dxa"/>
            <w:shd w:val="clear" w:color="auto" w:fill="auto"/>
            <w:noWrap/>
            <w:vAlign w:val="bottom"/>
            <w:hideMark/>
          </w:tcPr>
          <w:p w14:paraId="0A312FA0"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9.810E-01</w:t>
            </w:r>
          </w:p>
        </w:tc>
        <w:tc>
          <w:tcPr>
            <w:tcW w:w="1438" w:type="dxa"/>
            <w:shd w:val="clear" w:color="auto" w:fill="auto"/>
            <w:noWrap/>
            <w:vAlign w:val="bottom"/>
            <w:hideMark/>
          </w:tcPr>
          <w:p w14:paraId="1BFCB7C3"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9.426E-01</w:t>
            </w:r>
          </w:p>
        </w:tc>
        <w:tc>
          <w:tcPr>
            <w:tcW w:w="1438" w:type="dxa"/>
            <w:shd w:val="clear" w:color="auto" w:fill="auto"/>
            <w:noWrap/>
            <w:vAlign w:val="bottom"/>
            <w:hideMark/>
          </w:tcPr>
          <w:p w14:paraId="492274E1"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9.546E-02</w:t>
            </w:r>
          </w:p>
        </w:tc>
        <w:tc>
          <w:tcPr>
            <w:tcW w:w="1438" w:type="dxa"/>
            <w:shd w:val="clear" w:color="auto" w:fill="auto"/>
            <w:noWrap/>
            <w:vAlign w:val="bottom"/>
            <w:hideMark/>
          </w:tcPr>
          <w:p w14:paraId="49EAA8B0"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3.741E-01</w:t>
            </w:r>
          </w:p>
        </w:tc>
        <w:tc>
          <w:tcPr>
            <w:tcW w:w="1438" w:type="dxa"/>
            <w:shd w:val="clear" w:color="auto" w:fill="auto"/>
            <w:noWrap/>
            <w:vAlign w:val="bottom"/>
            <w:hideMark/>
          </w:tcPr>
          <w:p w14:paraId="4A5656AE"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6.483E-02</w:t>
            </w:r>
          </w:p>
        </w:tc>
        <w:tc>
          <w:tcPr>
            <w:tcW w:w="1438" w:type="dxa"/>
            <w:shd w:val="clear" w:color="auto" w:fill="auto"/>
            <w:noWrap/>
            <w:vAlign w:val="bottom"/>
            <w:hideMark/>
          </w:tcPr>
          <w:p w14:paraId="6D483CE1"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2.568E-02</w:t>
            </w:r>
          </w:p>
        </w:tc>
        <w:tc>
          <w:tcPr>
            <w:tcW w:w="1438" w:type="dxa"/>
            <w:shd w:val="clear" w:color="auto" w:fill="auto"/>
            <w:noWrap/>
            <w:vAlign w:val="bottom"/>
            <w:hideMark/>
          </w:tcPr>
          <w:p w14:paraId="0754849E"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7.344E-02</w:t>
            </w:r>
          </w:p>
        </w:tc>
      </w:tr>
      <w:tr w:rsidR="00694E59" w:rsidRPr="00694E59" w14:paraId="1BC2AD80" w14:textId="77777777" w:rsidTr="00675559">
        <w:trPr>
          <w:trHeight w:val="231"/>
          <w:jc w:val="center"/>
        </w:trPr>
        <w:tc>
          <w:tcPr>
            <w:tcW w:w="1438" w:type="dxa"/>
            <w:shd w:val="clear" w:color="auto" w:fill="auto"/>
            <w:noWrap/>
            <w:vAlign w:val="bottom"/>
            <w:hideMark/>
          </w:tcPr>
          <w:p w14:paraId="02E1CB1E"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12</w:t>
            </w:r>
          </w:p>
        </w:tc>
        <w:tc>
          <w:tcPr>
            <w:tcW w:w="1438" w:type="dxa"/>
            <w:shd w:val="clear" w:color="auto" w:fill="auto"/>
            <w:noWrap/>
            <w:vAlign w:val="bottom"/>
            <w:hideMark/>
          </w:tcPr>
          <w:p w14:paraId="2B39E922"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3.178E-01</w:t>
            </w:r>
          </w:p>
        </w:tc>
        <w:tc>
          <w:tcPr>
            <w:tcW w:w="1438" w:type="dxa"/>
            <w:shd w:val="clear" w:color="auto" w:fill="auto"/>
            <w:noWrap/>
            <w:vAlign w:val="bottom"/>
            <w:hideMark/>
          </w:tcPr>
          <w:p w14:paraId="67B18FC6"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1.540</w:t>
            </w:r>
          </w:p>
        </w:tc>
        <w:tc>
          <w:tcPr>
            <w:tcW w:w="1438" w:type="dxa"/>
            <w:shd w:val="clear" w:color="auto" w:fill="auto"/>
            <w:noWrap/>
            <w:vAlign w:val="bottom"/>
            <w:hideMark/>
          </w:tcPr>
          <w:p w14:paraId="21E58848"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1.578</w:t>
            </w:r>
          </w:p>
        </w:tc>
        <w:tc>
          <w:tcPr>
            <w:tcW w:w="1438" w:type="dxa"/>
            <w:shd w:val="clear" w:color="auto" w:fill="auto"/>
            <w:noWrap/>
            <w:vAlign w:val="bottom"/>
            <w:hideMark/>
          </w:tcPr>
          <w:p w14:paraId="7DA9F477"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1.329E-01</w:t>
            </w:r>
          </w:p>
        </w:tc>
        <w:tc>
          <w:tcPr>
            <w:tcW w:w="1438" w:type="dxa"/>
            <w:shd w:val="clear" w:color="auto" w:fill="auto"/>
            <w:noWrap/>
            <w:vAlign w:val="bottom"/>
            <w:hideMark/>
          </w:tcPr>
          <w:p w14:paraId="7C146FEA"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4.833E-01</w:t>
            </w:r>
          </w:p>
        </w:tc>
        <w:tc>
          <w:tcPr>
            <w:tcW w:w="1438" w:type="dxa"/>
            <w:shd w:val="clear" w:color="auto" w:fill="auto"/>
            <w:noWrap/>
            <w:vAlign w:val="bottom"/>
            <w:hideMark/>
          </w:tcPr>
          <w:p w14:paraId="3716596C"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6.186E-02</w:t>
            </w:r>
          </w:p>
        </w:tc>
        <w:tc>
          <w:tcPr>
            <w:tcW w:w="1438" w:type="dxa"/>
            <w:shd w:val="clear" w:color="auto" w:fill="auto"/>
            <w:noWrap/>
            <w:vAlign w:val="bottom"/>
            <w:hideMark/>
          </w:tcPr>
          <w:p w14:paraId="6F714FFC"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2.538E-02</w:t>
            </w:r>
          </w:p>
        </w:tc>
        <w:tc>
          <w:tcPr>
            <w:tcW w:w="1438" w:type="dxa"/>
            <w:shd w:val="clear" w:color="auto" w:fill="auto"/>
            <w:noWrap/>
            <w:vAlign w:val="bottom"/>
            <w:hideMark/>
          </w:tcPr>
          <w:p w14:paraId="691668E3"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8.493E-02</w:t>
            </w:r>
          </w:p>
        </w:tc>
      </w:tr>
    </w:tbl>
    <w:p w14:paraId="49FA2F9C" w14:textId="6F5E5A19" w:rsidR="00694E59" w:rsidRPr="00694E59" w:rsidRDefault="00694E59" w:rsidP="00694E59">
      <w:pPr>
        <w:ind w:firstLine="0"/>
        <w:rPr>
          <w:b/>
        </w:rPr>
      </w:pPr>
    </w:p>
    <w:tbl>
      <w:tblPr>
        <w:tblW w:w="12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755"/>
        <w:gridCol w:w="1595"/>
        <w:gridCol w:w="1595"/>
        <w:gridCol w:w="1595"/>
        <w:gridCol w:w="1595"/>
        <w:gridCol w:w="1816"/>
        <w:gridCol w:w="1595"/>
      </w:tblGrid>
      <w:tr w:rsidR="00694E59" w:rsidRPr="00694E59" w14:paraId="2D55C3D6" w14:textId="77777777" w:rsidTr="00675559">
        <w:trPr>
          <w:trHeight w:val="190"/>
          <w:jc w:val="center"/>
        </w:trPr>
        <w:tc>
          <w:tcPr>
            <w:tcW w:w="1435" w:type="dxa"/>
            <w:shd w:val="clear" w:color="auto" w:fill="FFFFFF" w:themeFill="background1"/>
            <w:noWrap/>
            <w:vAlign w:val="bottom"/>
            <w:hideMark/>
          </w:tcPr>
          <w:p w14:paraId="1E0143D9" w14:textId="1DAA5804"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p>
        </w:tc>
        <w:tc>
          <w:tcPr>
            <w:tcW w:w="11546" w:type="dxa"/>
            <w:gridSpan w:val="7"/>
            <w:shd w:val="clear" w:color="auto" w:fill="auto"/>
            <w:noWrap/>
            <w:vAlign w:val="bottom"/>
            <w:hideMark/>
          </w:tcPr>
          <w:p w14:paraId="31949CF2"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ppb</w:t>
            </w:r>
          </w:p>
        </w:tc>
      </w:tr>
      <w:tr w:rsidR="00694E59" w:rsidRPr="00694E59" w14:paraId="2506363B" w14:textId="77777777" w:rsidTr="00675559">
        <w:trPr>
          <w:trHeight w:val="190"/>
          <w:jc w:val="center"/>
        </w:trPr>
        <w:tc>
          <w:tcPr>
            <w:tcW w:w="1435" w:type="dxa"/>
            <w:shd w:val="clear" w:color="auto" w:fill="B4C6E7"/>
            <w:noWrap/>
            <w:vAlign w:val="bottom"/>
          </w:tcPr>
          <w:p w14:paraId="4E46AD00" w14:textId="2AFF6141" w:rsidR="00694E59" w:rsidRPr="00694E59" w:rsidRDefault="00123E96"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Sample #</w:t>
            </w:r>
          </w:p>
        </w:tc>
        <w:tc>
          <w:tcPr>
            <w:tcW w:w="1755" w:type="dxa"/>
            <w:shd w:val="clear" w:color="auto" w:fill="B4C6E7"/>
            <w:noWrap/>
            <w:vAlign w:val="bottom"/>
            <w:hideMark/>
          </w:tcPr>
          <w:p w14:paraId="0867C50D"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Tb</w:t>
            </w:r>
          </w:p>
        </w:tc>
        <w:tc>
          <w:tcPr>
            <w:tcW w:w="1595" w:type="dxa"/>
            <w:shd w:val="clear" w:color="auto" w:fill="B4C6E7"/>
            <w:noWrap/>
            <w:vAlign w:val="bottom"/>
            <w:hideMark/>
          </w:tcPr>
          <w:p w14:paraId="0FFF345B"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Dy</w:t>
            </w:r>
          </w:p>
        </w:tc>
        <w:tc>
          <w:tcPr>
            <w:tcW w:w="1595" w:type="dxa"/>
            <w:shd w:val="clear" w:color="000000" w:fill="B4C6E7"/>
            <w:noWrap/>
            <w:vAlign w:val="bottom"/>
            <w:hideMark/>
          </w:tcPr>
          <w:p w14:paraId="4C88361D"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Ho</w:t>
            </w:r>
          </w:p>
        </w:tc>
        <w:tc>
          <w:tcPr>
            <w:tcW w:w="1595" w:type="dxa"/>
            <w:shd w:val="clear" w:color="000000" w:fill="B4C6E7"/>
            <w:noWrap/>
            <w:vAlign w:val="bottom"/>
            <w:hideMark/>
          </w:tcPr>
          <w:p w14:paraId="2090D313"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Er</w:t>
            </w:r>
          </w:p>
        </w:tc>
        <w:tc>
          <w:tcPr>
            <w:tcW w:w="1595" w:type="dxa"/>
            <w:shd w:val="clear" w:color="000000" w:fill="B4C6E7"/>
            <w:noWrap/>
            <w:vAlign w:val="bottom"/>
            <w:hideMark/>
          </w:tcPr>
          <w:p w14:paraId="6EFE3FE3"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Tm</w:t>
            </w:r>
          </w:p>
        </w:tc>
        <w:tc>
          <w:tcPr>
            <w:tcW w:w="1816" w:type="dxa"/>
            <w:shd w:val="clear" w:color="000000" w:fill="B4C6E7"/>
            <w:noWrap/>
            <w:vAlign w:val="bottom"/>
            <w:hideMark/>
          </w:tcPr>
          <w:p w14:paraId="2AE5EC50"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Yb</w:t>
            </w:r>
          </w:p>
        </w:tc>
        <w:tc>
          <w:tcPr>
            <w:tcW w:w="1595" w:type="dxa"/>
            <w:shd w:val="clear" w:color="000000" w:fill="B4C6E7"/>
            <w:noWrap/>
            <w:vAlign w:val="bottom"/>
            <w:hideMark/>
          </w:tcPr>
          <w:p w14:paraId="51A794D9" w14:textId="77777777" w:rsidR="00694E59" w:rsidRPr="00694E59" w:rsidRDefault="00694E59" w:rsidP="00694E59">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Lu</w:t>
            </w:r>
          </w:p>
        </w:tc>
      </w:tr>
      <w:tr w:rsidR="00123E96" w:rsidRPr="00694E59" w14:paraId="36585B0D" w14:textId="77777777" w:rsidTr="00675559">
        <w:trPr>
          <w:trHeight w:val="190"/>
          <w:jc w:val="center"/>
        </w:trPr>
        <w:tc>
          <w:tcPr>
            <w:tcW w:w="1435" w:type="dxa"/>
            <w:shd w:val="clear" w:color="auto" w:fill="auto"/>
            <w:noWrap/>
            <w:vAlign w:val="bottom"/>
          </w:tcPr>
          <w:p w14:paraId="7A5B3066" w14:textId="3C486795"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w:t>
            </w:r>
          </w:p>
        </w:tc>
        <w:tc>
          <w:tcPr>
            <w:tcW w:w="1755" w:type="dxa"/>
            <w:shd w:val="clear" w:color="auto" w:fill="auto"/>
            <w:noWrap/>
            <w:vAlign w:val="bottom"/>
            <w:hideMark/>
          </w:tcPr>
          <w:p w14:paraId="175CB763"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3.752</w:t>
            </w:r>
          </w:p>
        </w:tc>
        <w:tc>
          <w:tcPr>
            <w:tcW w:w="1595" w:type="dxa"/>
            <w:shd w:val="clear" w:color="auto" w:fill="auto"/>
            <w:noWrap/>
            <w:vAlign w:val="bottom"/>
            <w:hideMark/>
          </w:tcPr>
          <w:p w14:paraId="5AF40E08"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21.24</w:t>
            </w:r>
          </w:p>
        </w:tc>
        <w:tc>
          <w:tcPr>
            <w:tcW w:w="1595" w:type="dxa"/>
            <w:shd w:val="clear" w:color="auto" w:fill="auto"/>
            <w:noWrap/>
            <w:vAlign w:val="bottom"/>
            <w:hideMark/>
          </w:tcPr>
          <w:p w14:paraId="5FCB242B"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4.011</w:t>
            </w:r>
          </w:p>
        </w:tc>
        <w:tc>
          <w:tcPr>
            <w:tcW w:w="1595" w:type="dxa"/>
            <w:shd w:val="clear" w:color="auto" w:fill="auto"/>
            <w:noWrap/>
            <w:vAlign w:val="bottom"/>
            <w:hideMark/>
          </w:tcPr>
          <w:p w14:paraId="0F37689B"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11.56</w:t>
            </w:r>
          </w:p>
        </w:tc>
        <w:tc>
          <w:tcPr>
            <w:tcW w:w="1595" w:type="dxa"/>
            <w:shd w:val="clear" w:color="auto" w:fill="auto"/>
            <w:noWrap/>
            <w:vAlign w:val="bottom"/>
            <w:hideMark/>
          </w:tcPr>
          <w:p w14:paraId="5BB4B3C3"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1.333</w:t>
            </w:r>
          </w:p>
        </w:tc>
        <w:tc>
          <w:tcPr>
            <w:tcW w:w="1816" w:type="dxa"/>
            <w:shd w:val="clear" w:color="auto" w:fill="auto"/>
            <w:noWrap/>
            <w:vAlign w:val="bottom"/>
            <w:hideMark/>
          </w:tcPr>
          <w:p w14:paraId="3E61152F"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8.061</w:t>
            </w:r>
          </w:p>
        </w:tc>
        <w:tc>
          <w:tcPr>
            <w:tcW w:w="1595" w:type="dxa"/>
            <w:shd w:val="clear" w:color="auto" w:fill="auto"/>
            <w:noWrap/>
            <w:vAlign w:val="bottom"/>
            <w:hideMark/>
          </w:tcPr>
          <w:p w14:paraId="2D7681A5"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1.073</w:t>
            </w:r>
          </w:p>
        </w:tc>
      </w:tr>
      <w:tr w:rsidR="00123E96" w:rsidRPr="00694E59" w14:paraId="439FF16A" w14:textId="77777777" w:rsidTr="00675559">
        <w:trPr>
          <w:trHeight w:val="190"/>
          <w:jc w:val="center"/>
        </w:trPr>
        <w:tc>
          <w:tcPr>
            <w:tcW w:w="1435" w:type="dxa"/>
            <w:shd w:val="clear" w:color="auto" w:fill="auto"/>
            <w:noWrap/>
            <w:vAlign w:val="bottom"/>
          </w:tcPr>
          <w:p w14:paraId="76A9DFD4" w14:textId="40BA8EB4"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w:t>
            </w:r>
          </w:p>
        </w:tc>
        <w:tc>
          <w:tcPr>
            <w:tcW w:w="1755" w:type="dxa"/>
            <w:shd w:val="clear" w:color="auto" w:fill="auto"/>
            <w:noWrap/>
            <w:vAlign w:val="bottom"/>
            <w:hideMark/>
          </w:tcPr>
          <w:p w14:paraId="6DFCCD9C"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2.136E-03</w:t>
            </w:r>
          </w:p>
        </w:tc>
        <w:tc>
          <w:tcPr>
            <w:tcW w:w="1595" w:type="dxa"/>
            <w:shd w:val="clear" w:color="auto" w:fill="auto"/>
            <w:noWrap/>
            <w:vAlign w:val="bottom"/>
            <w:hideMark/>
          </w:tcPr>
          <w:p w14:paraId="1668D4C8"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1.310E-02</w:t>
            </w:r>
          </w:p>
        </w:tc>
        <w:tc>
          <w:tcPr>
            <w:tcW w:w="1595" w:type="dxa"/>
            <w:shd w:val="clear" w:color="auto" w:fill="auto"/>
            <w:noWrap/>
            <w:vAlign w:val="bottom"/>
            <w:hideMark/>
          </w:tcPr>
          <w:p w14:paraId="4EB7C0EA"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3.089E-03</w:t>
            </w:r>
          </w:p>
        </w:tc>
        <w:tc>
          <w:tcPr>
            <w:tcW w:w="1595" w:type="dxa"/>
            <w:shd w:val="clear" w:color="auto" w:fill="auto"/>
            <w:noWrap/>
            <w:vAlign w:val="bottom"/>
            <w:hideMark/>
          </w:tcPr>
          <w:p w14:paraId="7A70BD0D"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1.047E-02</w:t>
            </w:r>
          </w:p>
        </w:tc>
        <w:tc>
          <w:tcPr>
            <w:tcW w:w="1595" w:type="dxa"/>
            <w:shd w:val="clear" w:color="auto" w:fill="auto"/>
            <w:noWrap/>
            <w:vAlign w:val="bottom"/>
            <w:hideMark/>
          </w:tcPr>
          <w:p w14:paraId="52119914"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1.854E-03</w:t>
            </w:r>
          </w:p>
        </w:tc>
        <w:tc>
          <w:tcPr>
            <w:tcW w:w="1816" w:type="dxa"/>
            <w:shd w:val="clear" w:color="auto" w:fill="auto"/>
            <w:noWrap/>
            <w:vAlign w:val="bottom"/>
            <w:hideMark/>
          </w:tcPr>
          <w:p w14:paraId="082A69C3"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2.022E-02</w:t>
            </w:r>
          </w:p>
        </w:tc>
        <w:tc>
          <w:tcPr>
            <w:tcW w:w="1595" w:type="dxa"/>
            <w:shd w:val="clear" w:color="auto" w:fill="auto"/>
            <w:noWrap/>
            <w:vAlign w:val="bottom"/>
            <w:hideMark/>
          </w:tcPr>
          <w:p w14:paraId="5E281AFB"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2.298E-03</w:t>
            </w:r>
          </w:p>
        </w:tc>
      </w:tr>
      <w:tr w:rsidR="00123E96" w:rsidRPr="00694E59" w14:paraId="61C08BBE" w14:textId="77777777" w:rsidTr="00675559">
        <w:trPr>
          <w:trHeight w:val="190"/>
          <w:jc w:val="center"/>
        </w:trPr>
        <w:tc>
          <w:tcPr>
            <w:tcW w:w="1435" w:type="dxa"/>
            <w:shd w:val="clear" w:color="auto" w:fill="auto"/>
            <w:noWrap/>
            <w:vAlign w:val="bottom"/>
          </w:tcPr>
          <w:p w14:paraId="69FD4E5D" w14:textId="5001657C"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3</w:t>
            </w:r>
          </w:p>
        </w:tc>
        <w:tc>
          <w:tcPr>
            <w:tcW w:w="1755" w:type="dxa"/>
            <w:shd w:val="clear" w:color="auto" w:fill="auto"/>
            <w:noWrap/>
            <w:vAlign w:val="bottom"/>
            <w:hideMark/>
          </w:tcPr>
          <w:p w14:paraId="35B44457"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2.212</w:t>
            </w:r>
          </w:p>
        </w:tc>
        <w:tc>
          <w:tcPr>
            <w:tcW w:w="1595" w:type="dxa"/>
            <w:shd w:val="clear" w:color="auto" w:fill="auto"/>
            <w:noWrap/>
            <w:vAlign w:val="bottom"/>
            <w:hideMark/>
          </w:tcPr>
          <w:p w14:paraId="5FAE8F6D"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12.56</w:t>
            </w:r>
          </w:p>
        </w:tc>
        <w:tc>
          <w:tcPr>
            <w:tcW w:w="1595" w:type="dxa"/>
            <w:shd w:val="clear" w:color="auto" w:fill="auto"/>
            <w:noWrap/>
            <w:vAlign w:val="bottom"/>
            <w:hideMark/>
          </w:tcPr>
          <w:p w14:paraId="46C12FEC"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2.391</w:t>
            </w:r>
          </w:p>
        </w:tc>
        <w:tc>
          <w:tcPr>
            <w:tcW w:w="1595" w:type="dxa"/>
            <w:shd w:val="clear" w:color="auto" w:fill="auto"/>
            <w:noWrap/>
            <w:vAlign w:val="bottom"/>
            <w:hideMark/>
          </w:tcPr>
          <w:p w14:paraId="7C585D14"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6.920</w:t>
            </w:r>
          </w:p>
        </w:tc>
        <w:tc>
          <w:tcPr>
            <w:tcW w:w="1595" w:type="dxa"/>
            <w:shd w:val="clear" w:color="auto" w:fill="auto"/>
            <w:noWrap/>
            <w:vAlign w:val="bottom"/>
            <w:hideMark/>
          </w:tcPr>
          <w:p w14:paraId="64F7BB21"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8.105E-01</w:t>
            </w:r>
          </w:p>
        </w:tc>
        <w:tc>
          <w:tcPr>
            <w:tcW w:w="1816" w:type="dxa"/>
            <w:shd w:val="clear" w:color="auto" w:fill="auto"/>
            <w:noWrap/>
            <w:vAlign w:val="bottom"/>
            <w:hideMark/>
          </w:tcPr>
          <w:p w14:paraId="0ED2CC5D"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4.857</w:t>
            </w:r>
          </w:p>
        </w:tc>
        <w:tc>
          <w:tcPr>
            <w:tcW w:w="1595" w:type="dxa"/>
            <w:shd w:val="clear" w:color="auto" w:fill="auto"/>
            <w:noWrap/>
            <w:vAlign w:val="bottom"/>
            <w:hideMark/>
          </w:tcPr>
          <w:p w14:paraId="47F6CA6D"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6.453E-01</w:t>
            </w:r>
          </w:p>
        </w:tc>
      </w:tr>
      <w:tr w:rsidR="00123E96" w:rsidRPr="00694E59" w14:paraId="5E0F243B" w14:textId="77777777" w:rsidTr="00675559">
        <w:trPr>
          <w:trHeight w:val="190"/>
          <w:jc w:val="center"/>
        </w:trPr>
        <w:tc>
          <w:tcPr>
            <w:tcW w:w="1435" w:type="dxa"/>
            <w:shd w:val="clear" w:color="auto" w:fill="auto"/>
            <w:noWrap/>
            <w:vAlign w:val="bottom"/>
          </w:tcPr>
          <w:p w14:paraId="32BDD130" w14:textId="609F1492"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4</w:t>
            </w:r>
          </w:p>
        </w:tc>
        <w:tc>
          <w:tcPr>
            <w:tcW w:w="1755" w:type="dxa"/>
            <w:shd w:val="clear" w:color="auto" w:fill="auto"/>
            <w:noWrap/>
            <w:vAlign w:val="bottom"/>
            <w:hideMark/>
          </w:tcPr>
          <w:p w14:paraId="370EFE1F"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1.885</w:t>
            </w:r>
          </w:p>
        </w:tc>
        <w:tc>
          <w:tcPr>
            <w:tcW w:w="1595" w:type="dxa"/>
            <w:shd w:val="clear" w:color="auto" w:fill="auto"/>
            <w:noWrap/>
            <w:vAlign w:val="bottom"/>
            <w:hideMark/>
          </w:tcPr>
          <w:p w14:paraId="5537C360"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10.66</w:t>
            </w:r>
          </w:p>
        </w:tc>
        <w:tc>
          <w:tcPr>
            <w:tcW w:w="1595" w:type="dxa"/>
            <w:shd w:val="clear" w:color="auto" w:fill="auto"/>
            <w:noWrap/>
            <w:vAlign w:val="bottom"/>
            <w:hideMark/>
          </w:tcPr>
          <w:p w14:paraId="574F2B17"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2.030</w:t>
            </w:r>
          </w:p>
        </w:tc>
        <w:tc>
          <w:tcPr>
            <w:tcW w:w="1595" w:type="dxa"/>
            <w:shd w:val="clear" w:color="auto" w:fill="auto"/>
            <w:noWrap/>
            <w:vAlign w:val="bottom"/>
            <w:hideMark/>
          </w:tcPr>
          <w:p w14:paraId="1334FCCE"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5.811</w:t>
            </w:r>
          </w:p>
        </w:tc>
        <w:tc>
          <w:tcPr>
            <w:tcW w:w="1595" w:type="dxa"/>
            <w:shd w:val="clear" w:color="auto" w:fill="auto"/>
            <w:noWrap/>
            <w:vAlign w:val="bottom"/>
            <w:hideMark/>
          </w:tcPr>
          <w:p w14:paraId="72D33071"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6.769E-01</w:t>
            </w:r>
          </w:p>
        </w:tc>
        <w:tc>
          <w:tcPr>
            <w:tcW w:w="1816" w:type="dxa"/>
            <w:shd w:val="clear" w:color="auto" w:fill="auto"/>
            <w:noWrap/>
            <w:vAlign w:val="bottom"/>
            <w:hideMark/>
          </w:tcPr>
          <w:p w14:paraId="2AF65570"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4.043</w:t>
            </w:r>
          </w:p>
        </w:tc>
        <w:tc>
          <w:tcPr>
            <w:tcW w:w="1595" w:type="dxa"/>
            <w:shd w:val="clear" w:color="auto" w:fill="auto"/>
            <w:noWrap/>
            <w:vAlign w:val="bottom"/>
            <w:hideMark/>
          </w:tcPr>
          <w:p w14:paraId="4738833A"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5.419E-01</w:t>
            </w:r>
          </w:p>
        </w:tc>
      </w:tr>
      <w:tr w:rsidR="00123E96" w:rsidRPr="00694E59" w14:paraId="3404FE2F" w14:textId="77777777" w:rsidTr="00675559">
        <w:trPr>
          <w:trHeight w:val="190"/>
          <w:jc w:val="center"/>
        </w:trPr>
        <w:tc>
          <w:tcPr>
            <w:tcW w:w="1435" w:type="dxa"/>
            <w:shd w:val="clear" w:color="auto" w:fill="auto"/>
            <w:noWrap/>
            <w:vAlign w:val="bottom"/>
          </w:tcPr>
          <w:p w14:paraId="05EDD550" w14:textId="51E50CAA"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5</w:t>
            </w:r>
          </w:p>
        </w:tc>
        <w:tc>
          <w:tcPr>
            <w:tcW w:w="1755" w:type="dxa"/>
            <w:shd w:val="clear" w:color="auto" w:fill="auto"/>
            <w:noWrap/>
            <w:vAlign w:val="bottom"/>
            <w:hideMark/>
          </w:tcPr>
          <w:p w14:paraId="101D046E"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9.474E-04</w:t>
            </w:r>
          </w:p>
        </w:tc>
        <w:tc>
          <w:tcPr>
            <w:tcW w:w="1595" w:type="dxa"/>
            <w:shd w:val="clear" w:color="auto" w:fill="auto"/>
            <w:noWrap/>
            <w:vAlign w:val="bottom"/>
            <w:hideMark/>
          </w:tcPr>
          <w:p w14:paraId="443FA370"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5.217E-03</w:t>
            </w:r>
          </w:p>
        </w:tc>
        <w:tc>
          <w:tcPr>
            <w:tcW w:w="1595" w:type="dxa"/>
            <w:shd w:val="clear" w:color="auto" w:fill="auto"/>
            <w:noWrap/>
            <w:vAlign w:val="bottom"/>
            <w:hideMark/>
          </w:tcPr>
          <w:p w14:paraId="586DD15C"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1.135E-03</w:t>
            </w:r>
          </w:p>
        </w:tc>
        <w:tc>
          <w:tcPr>
            <w:tcW w:w="1595" w:type="dxa"/>
            <w:shd w:val="clear" w:color="auto" w:fill="auto"/>
            <w:noWrap/>
            <w:vAlign w:val="bottom"/>
            <w:hideMark/>
          </w:tcPr>
          <w:p w14:paraId="08058FD1"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3.620E-03</w:t>
            </w:r>
          </w:p>
        </w:tc>
        <w:tc>
          <w:tcPr>
            <w:tcW w:w="1595" w:type="dxa"/>
            <w:shd w:val="clear" w:color="auto" w:fill="auto"/>
            <w:noWrap/>
            <w:vAlign w:val="bottom"/>
            <w:hideMark/>
          </w:tcPr>
          <w:p w14:paraId="586AECC9"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6.451E-04</w:t>
            </w:r>
          </w:p>
        </w:tc>
        <w:tc>
          <w:tcPr>
            <w:tcW w:w="1816" w:type="dxa"/>
            <w:shd w:val="clear" w:color="auto" w:fill="auto"/>
            <w:noWrap/>
            <w:vAlign w:val="bottom"/>
            <w:hideMark/>
          </w:tcPr>
          <w:p w14:paraId="190ACD23"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1.005E-02</w:t>
            </w:r>
          </w:p>
        </w:tc>
        <w:tc>
          <w:tcPr>
            <w:tcW w:w="1595" w:type="dxa"/>
            <w:shd w:val="clear" w:color="auto" w:fill="auto"/>
            <w:noWrap/>
            <w:vAlign w:val="bottom"/>
            <w:hideMark/>
          </w:tcPr>
          <w:p w14:paraId="4E6C83B1"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7.195E-04</w:t>
            </w:r>
          </w:p>
        </w:tc>
      </w:tr>
      <w:tr w:rsidR="00123E96" w:rsidRPr="00694E59" w14:paraId="4055FBC1" w14:textId="77777777" w:rsidTr="00675559">
        <w:trPr>
          <w:trHeight w:val="190"/>
          <w:jc w:val="center"/>
        </w:trPr>
        <w:tc>
          <w:tcPr>
            <w:tcW w:w="1435" w:type="dxa"/>
            <w:shd w:val="clear" w:color="auto" w:fill="auto"/>
            <w:noWrap/>
            <w:vAlign w:val="bottom"/>
          </w:tcPr>
          <w:p w14:paraId="3E982598" w14:textId="5B23B79D"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6</w:t>
            </w:r>
          </w:p>
        </w:tc>
        <w:tc>
          <w:tcPr>
            <w:tcW w:w="1755" w:type="dxa"/>
            <w:shd w:val="clear" w:color="auto" w:fill="auto"/>
            <w:noWrap/>
            <w:vAlign w:val="bottom"/>
            <w:hideMark/>
          </w:tcPr>
          <w:p w14:paraId="6DE70DDC"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1.476</w:t>
            </w:r>
          </w:p>
        </w:tc>
        <w:tc>
          <w:tcPr>
            <w:tcW w:w="1595" w:type="dxa"/>
            <w:shd w:val="clear" w:color="auto" w:fill="auto"/>
            <w:noWrap/>
            <w:vAlign w:val="bottom"/>
            <w:hideMark/>
          </w:tcPr>
          <w:p w14:paraId="540BA25D"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8.272</w:t>
            </w:r>
          </w:p>
        </w:tc>
        <w:tc>
          <w:tcPr>
            <w:tcW w:w="1595" w:type="dxa"/>
            <w:shd w:val="clear" w:color="auto" w:fill="auto"/>
            <w:noWrap/>
            <w:vAlign w:val="bottom"/>
            <w:hideMark/>
          </w:tcPr>
          <w:p w14:paraId="5D60A3EC"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1.579</w:t>
            </w:r>
          </w:p>
        </w:tc>
        <w:tc>
          <w:tcPr>
            <w:tcW w:w="1595" w:type="dxa"/>
            <w:shd w:val="clear" w:color="auto" w:fill="auto"/>
            <w:noWrap/>
            <w:vAlign w:val="bottom"/>
            <w:hideMark/>
          </w:tcPr>
          <w:p w14:paraId="5F7D8247"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4.525</w:t>
            </w:r>
          </w:p>
        </w:tc>
        <w:tc>
          <w:tcPr>
            <w:tcW w:w="1595" w:type="dxa"/>
            <w:shd w:val="clear" w:color="auto" w:fill="auto"/>
            <w:noWrap/>
            <w:vAlign w:val="bottom"/>
            <w:hideMark/>
          </w:tcPr>
          <w:p w14:paraId="6CFBCD0F"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5.282E-01</w:t>
            </w:r>
          </w:p>
        </w:tc>
        <w:tc>
          <w:tcPr>
            <w:tcW w:w="1816" w:type="dxa"/>
            <w:shd w:val="clear" w:color="auto" w:fill="auto"/>
            <w:noWrap/>
            <w:vAlign w:val="bottom"/>
            <w:hideMark/>
          </w:tcPr>
          <w:p w14:paraId="12F6AE8A"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3.156</w:t>
            </w:r>
          </w:p>
        </w:tc>
        <w:tc>
          <w:tcPr>
            <w:tcW w:w="1595" w:type="dxa"/>
            <w:shd w:val="clear" w:color="auto" w:fill="auto"/>
            <w:noWrap/>
            <w:vAlign w:val="bottom"/>
            <w:hideMark/>
          </w:tcPr>
          <w:p w14:paraId="1C92A1CD"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4.247E-01</w:t>
            </w:r>
          </w:p>
        </w:tc>
      </w:tr>
      <w:tr w:rsidR="00123E96" w:rsidRPr="00694E59" w14:paraId="5EFA1990" w14:textId="77777777" w:rsidTr="00675559">
        <w:trPr>
          <w:trHeight w:val="190"/>
          <w:jc w:val="center"/>
        </w:trPr>
        <w:tc>
          <w:tcPr>
            <w:tcW w:w="1435" w:type="dxa"/>
            <w:shd w:val="clear" w:color="auto" w:fill="auto"/>
            <w:noWrap/>
            <w:vAlign w:val="bottom"/>
          </w:tcPr>
          <w:p w14:paraId="3DA8037D" w14:textId="0447E46C"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7</w:t>
            </w:r>
          </w:p>
        </w:tc>
        <w:tc>
          <w:tcPr>
            <w:tcW w:w="1755" w:type="dxa"/>
            <w:shd w:val="clear" w:color="auto" w:fill="auto"/>
            <w:noWrap/>
            <w:vAlign w:val="bottom"/>
            <w:hideMark/>
          </w:tcPr>
          <w:p w14:paraId="719AAD38"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8.577E-01</w:t>
            </w:r>
          </w:p>
        </w:tc>
        <w:tc>
          <w:tcPr>
            <w:tcW w:w="1595" w:type="dxa"/>
            <w:shd w:val="clear" w:color="auto" w:fill="auto"/>
            <w:noWrap/>
            <w:vAlign w:val="bottom"/>
            <w:hideMark/>
          </w:tcPr>
          <w:p w14:paraId="55F4433D"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4.859</w:t>
            </w:r>
          </w:p>
        </w:tc>
        <w:tc>
          <w:tcPr>
            <w:tcW w:w="1595" w:type="dxa"/>
            <w:shd w:val="clear" w:color="auto" w:fill="auto"/>
            <w:noWrap/>
            <w:vAlign w:val="bottom"/>
            <w:hideMark/>
          </w:tcPr>
          <w:p w14:paraId="16C46BC8"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9.265E-01</w:t>
            </w:r>
          </w:p>
        </w:tc>
        <w:tc>
          <w:tcPr>
            <w:tcW w:w="1595" w:type="dxa"/>
            <w:shd w:val="clear" w:color="auto" w:fill="auto"/>
            <w:noWrap/>
            <w:vAlign w:val="bottom"/>
            <w:hideMark/>
          </w:tcPr>
          <w:p w14:paraId="08678B5C"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2.670</w:t>
            </w:r>
          </w:p>
        </w:tc>
        <w:tc>
          <w:tcPr>
            <w:tcW w:w="1595" w:type="dxa"/>
            <w:shd w:val="clear" w:color="auto" w:fill="auto"/>
            <w:noWrap/>
            <w:vAlign w:val="bottom"/>
            <w:hideMark/>
          </w:tcPr>
          <w:p w14:paraId="075A08A4"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3.138E-01</w:t>
            </w:r>
          </w:p>
        </w:tc>
        <w:tc>
          <w:tcPr>
            <w:tcW w:w="1816" w:type="dxa"/>
            <w:shd w:val="clear" w:color="auto" w:fill="auto"/>
            <w:noWrap/>
            <w:vAlign w:val="bottom"/>
            <w:hideMark/>
          </w:tcPr>
          <w:p w14:paraId="240A223E" w14:textId="7180E17D" w:rsidR="00123E96" w:rsidRPr="005A1991" w:rsidRDefault="00123E96" w:rsidP="00123E96">
            <w:pPr>
              <w:ind w:firstLine="0"/>
              <w:jc w:val="center"/>
              <w:rPr>
                <w:rFonts w:ascii="Calibri" w:hAnsi="Calibri" w:cs="Calibri"/>
                <w:color w:val="000000"/>
                <w:sz w:val="22"/>
                <w:szCs w:val="22"/>
              </w:rPr>
            </w:pPr>
            <w:r>
              <w:rPr>
                <w:rFonts w:ascii="Calibri" w:hAnsi="Calibri" w:cs="Calibri" w:hint="eastAsia"/>
                <w:color w:val="000000"/>
                <w:sz w:val="22"/>
                <w:szCs w:val="22"/>
              </w:rPr>
              <w:t>1.850</w:t>
            </w:r>
          </w:p>
        </w:tc>
        <w:tc>
          <w:tcPr>
            <w:tcW w:w="1595" w:type="dxa"/>
            <w:shd w:val="clear" w:color="auto" w:fill="auto"/>
            <w:noWrap/>
            <w:vAlign w:val="bottom"/>
            <w:hideMark/>
          </w:tcPr>
          <w:p w14:paraId="33D073E0"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2.516E-01</w:t>
            </w:r>
          </w:p>
        </w:tc>
      </w:tr>
      <w:tr w:rsidR="00123E96" w:rsidRPr="00694E59" w14:paraId="5FA2FC07" w14:textId="77777777" w:rsidTr="00675559">
        <w:trPr>
          <w:trHeight w:val="190"/>
          <w:jc w:val="center"/>
        </w:trPr>
        <w:tc>
          <w:tcPr>
            <w:tcW w:w="1435" w:type="dxa"/>
            <w:shd w:val="clear" w:color="auto" w:fill="auto"/>
            <w:noWrap/>
            <w:vAlign w:val="bottom"/>
          </w:tcPr>
          <w:p w14:paraId="3BB38433" w14:textId="5512A34D"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8</w:t>
            </w:r>
          </w:p>
        </w:tc>
        <w:tc>
          <w:tcPr>
            <w:tcW w:w="1755" w:type="dxa"/>
            <w:shd w:val="clear" w:color="auto" w:fill="auto"/>
            <w:noWrap/>
            <w:vAlign w:val="bottom"/>
            <w:hideMark/>
          </w:tcPr>
          <w:p w14:paraId="70E37F07"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1.678E-03</w:t>
            </w:r>
          </w:p>
        </w:tc>
        <w:tc>
          <w:tcPr>
            <w:tcW w:w="1595" w:type="dxa"/>
            <w:shd w:val="clear" w:color="auto" w:fill="auto"/>
            <w:noWrap/>
            <w:vAlign w:val="bottom"/>
            <w:hideMark/>
          </w:tcPr>
          <w:p w14:paraId="628D1BF6"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8.742E-03</w:t>
            </w:r>
          </w:p>
        </w:tc>
        <w:tc>
          <w:tcPr>
            <w:tcW w:w="1595" w:type="dxa"/>
            <w:shd w:val="clear" w:color="auto" w:fill="auto"/>
            <w:noWrap/>
            <w:vAlign w:val="bottom"/>
            <w:hideMark/>
          </w:tcPr>
          <w:p w14:paraId="5A76A646"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2.093E-03</w:t>
            </w:r>
          </w:p>
        </w:tc>
        <w:tc>
          <w:tcPr>
            <w:tcW w:w="1595" w:type="dxa"/>
            <w:shd w:val="clear" w:color="auto" w:fill="auto"/>
            <w:noWrap/>
            <w:vAlign w:val="bottom"/>
            <w:hideMark/>
          </w:tcPr>
          <w:p w14:paraId="14D5B994"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5.967E-03</w:t>
            </w:r>
          </w:p>
        </w:tc>
        <w:tc>
          <w:tcPr>
            <w:tcW w:w="1595" w:type="dxa"/>
            <w:shd w:val="clear" w:color="auto" w:fill="auto"/>
            <w:noWrap/>
            <w:vAlign w:val="bottom"/>
            <w:hideMark/>
          </w:tcPr>
          <w:p w14:paraId="663D16B0"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9.252E-04</w:t>
            </w:r>
          </w:p>
        </w:tc>
        <w:tc>
          <w:tcPr>
            <w:tcW w:w="1816" w:type="dxa"/>
            <w:shd w:val="clear" w:color="auto" w:fill="auto"/>
            <w:noWrap/>
            <w:vAlign w:val="bottom"/>
            <w:hideMark/>
          </w:tcPr>
          <w:p w14:paraId="509C596B"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9.595E-03</w:t>
            </w:r>
          </w:p>
        </w:tc>
        <w:tc>
          <w:tcPr>
            <w:tcW w:w="1595" w:type="dxa"/>
            <w:shd w:val="clear" w:color="auto" w:fill="auto"/>
            <w:noWrap/>
            <w:vAlign w:val="bottom"/>
            <w:hideMark/>
          </w:tcPr>
          <w:p w14:paraId="191F44E6"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9.062E-04</w:t>
            </w:r>
          </w:p>
        </w:tc>
      </w:tr>
      <w:tr w:rsidR="00123E96" w:rsidRPr="00694E59" w14:paraId="36165A79" w14:textId="77777777" w:rsidTr="00675559">
        <w:trPr>
          <w:trHeight w:val="190"/>
          <w:jc w:val="center"/>
        </w:trPr>
        <w:tc>
          <w:tcPr>
            <w:tcW w:w="1435" w:type="dxa"/>
            <w:shd w:val="clear" w:color="auto" w:fill="auto"/>
            <w:noWrap/>
            <w:vAlign w:val="bottom"/>
          </w:tcPr>
          <w:p w14:paraId="0AAB7588" w14:textId="470FB749"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9</w:t>
            </w:r>
          </w:p>
        </w:tc>
        <w:tc>
          <w:tcPr>
            <w:tcW w:w="1755" w:type="dxa"/>
            <w:shd w:val="clear" w:color="auto" w:fill="auto"/>
            <w:noWrap/>
            <w:vAlign w:val="bottom"/>
            <w:hideMark/>
          </w:tcPr>
          <w:p w14:paraId="6EC8A5D7"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2.495E-01</w:t>
            </w:r>
          </w:p>
        </w:tc>
        <w:tc>
          <w:tcPr>
            <w:tcW w:w="1595" w:type="dxa"/>
            <w:shd w:val="clear" w:color="auto" w:fill="auto"/>
            <w:noWrap/>
            <w:vAlign w:val="bottom"/>
            <w:hideMark/>
          </w:tcPr>
          <w:p w14:paraId="228F153B"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1.382</w:t>
            </w:r>
          </w:p>
        </w:tc>
        <w:tc>
          <w:tcPr>
            <w:tcW w:w="1595" w:type="dxa"/>
            <w:shd w:val="clear" w:color="auto" w:fill="auto"/>
            <w:noWrap/>
            <w:vAlign w:val="bottom"/>
            <w:hideMark/>
          </w:tcPr>
          <w:p w14:paraId="662E301A"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2.708E-01</w:t>
            </w:r>
          </w:p>
        </w:tc>
        <w:tc>
          <w:tcPr>
            <w:tcW w:w="1595" w:type="dxa"/>
            <w:shd w:val="clear" w:color="auto" w:fill="auto"/>
            <w:noWrap/>
            <w:vAlign w:val="bottom"/>
            <w:hideMark/>
          </w:tcPr>
          <w:p w14:paraId="14F85414"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7.662E-01</w:t>
            </w:r>
          </w:p>
        </w:tc>
        <w:tc>
          <w:tcPr>
            <w:tcW w:w="1595" w:type="dxa"/>
            <w:shd w:val="clear" w:color="auto" w:fill="auto"/>
            <w:noWrap/>
            <w:vAlign w:val="bottom"/>
            <w:hideMark/>
          </w:tcPr>
          <w:p w14:paraId="15BE35B2"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8.484E-02</w:t>
            </w:r>
          </w:p>
        </w:tc>
        <w:tc>
          <w:tcPr>
            <w:tcW w:w="1816" w:type="dxa"/>
            <w:shd w:val="clear" w:color="auto" w:fill="auto"/>
            <w:noWrap/>
            <w:vAlign w:val="bottom"/>
            <w:hideMark/>
          </w:tcPr>
          <w:p w14:paraId="3D1EAA82"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4.699E-01</w:t>
            </w:r>
          </w:p>
        </w:tc>
        <w:tc>
          <w:tcPr>
            <w:tcW w:w="1595" w:type="dxa"/>
            <w:shd w:val="clear" w:color="auto" w:fill="auto"/>
            <w:noWrap/>
            <w:vAlign w:val="bottom"/>
            <w:hideMark/>
          </w:tcPr>
          <w:p w14:paraId="5C800395"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6.446E-02</w:t>
            </w:r>
          </w:p>
        </w:tc>
      </w:tr>
      <w:tr w:rsidR="00123E96" w:rsidRPr="00694E59" w14:paraId="79480CD1" w14:textId="77777777" w:rsidTr="00675559">
        <w:trPr>
          <w:trHeight w:val="190"/>
          <w:jc w:val="center"/>
        </w:trPr>
        <w:tc>
          <w:tcPr>
            <w:tcW w:w="1435" w:type="dxa"/>
            <w:shd w:val="clear" w:color="auto" w:fill="auto"/>
            <w:noWrap/>
            <w:vAlign w:val="bottom"/>
          </w:tcPr>
          <w:p w14:paraId="1299AAA7" w14:textId="40F73E1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10</w:t>
            </w:r>
          </w:p>
        </w:tc>
        <w:tc>
          <w:tcPr>
            <w:tcW w:w="1755" w:type="dxa"/>
            <w:shd w:val="clear" w:color="auto" w:fill="auto"/>
            <w:noWrap/>
            <w:vAlign w:val="bottom"/>
            <w:hideMark/>
          </w:tcPr>
          <w:p w14:paraId="2C348237"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1.271E-02</w:t>
            </w:r>
          </w:p>
        </w:tc>
        <w:tc>
          <w:tcPr>
            <w:tcW w:w="1595" w:type="dxa"/>
            <w:shd w:val="clear" w:color="auto" w:fill="auto"/>
            <w:noWrap/>
            <w:vAlign w:val="bottom"/>
            <w:hideMark/>
          </w:tcPr>
          <w:p w14:paraId="75743EA3"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6.470E-02</w:t>
            </w:r>
          </w:p>
        </w:tc>
        <w:tc>
          <w:tcPr>
            <w:tcW w:w="1595" w:type="dxa"/>
            <w:shd w:val="clear" w:color="auto" w:fill="auto"/>
            <w:noWrap/>
            <w:vAlign w:val="bottom"/>
            <w:hideMark/>
          </w:tcPr>
          <w:p w14:paraId="0793D812"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1.391E-02</w:t>
            </w:r>
          </w:p>
        </w:tc>
        <w:tc>
          <w:tcPr>
            <w:tcW w:w="1595" w:type="dxa"/>
            <w:shd w:val="clear" w:color="auto" w:fill="auto"/>
            <w:noWrap/>
            <w:vAlign w:val="bottom"/>
            <w:hideMark/>
          </w:tcPr>
          <w:p w14:paraId="4DD4F0E5"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4.052E-02</w:t>
            </w:r>
          </w:p>
        </w:tc>
        <w:tc>
          <w:tcPr>
            <w:tcW w:w="1595" w:type="dxa"/>
            <w:shd w:val="clear" w:color="auto" w:fill="auto"/>
            <w:noWrap/>
            <w:vAlign w:val="bottom"/>
            <w:hideMark/>
          </w:tcPr>
          <w:p w14:paraId="7D2A7088"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4.255E-03</w:t>
            </w:r>
          </w:p>
        </w:tc>
        <w:tc>
          <w:tcPr>
            <w:tcW w:w="1816" w:type="dxa"/>
            <w:shd w:val="clear" w:color="auto" w:fill="auto"/>
            <w:noWrap/>
            <w:vAlign w:val="bottom"/>
            <w:hideMark/>
          </w:tcPr>
          <w:p w14:paraId="602C0E76"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2.649E-02</w:t>
            </w:r>
          </w:p>
        </w:tc>
        <w:tc>
          <w:tcPr>
            <w:tcW w:w="1595" w:type="dxa"/>
            <w:shd w:val="clear" w:color="auto" w:fill="auto"/>
            <w:noWrap/>
            <w:vAlign w:val="bottom"/>
            <w:hideMark/>
          </w:tcPr>
          <w:p w14:paraId="1533A4DA"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3.289E-03</w:t>
            </w:r>
          </w:p>
        </w:tc>
      </w:tr>
      <w:tr w:rsidR="00123E96" w:rsidRPr="00694E59" w14:paraId="1DDCBEB0" w14:textId="77777777" w:rsidTr="00675559">
        <w:trPr>
          <w:trHeight w:val="218"/>
          <w:jc w:val="center"/>
        </w:trPr>
        <w:tc>
          <w:tcPr>
            <w:tcW w:w="1435" w:type="dxa"/>
            <w:shd w:val="clear" w:color="auto" w:fill="auto"/>
            <w:noWrap/>
            <w:vAlign w:val="bottom"/>
          </w:tcPr>
          <w:p w14:paraId="5C20B505" w14:textId="6815D8A3"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11</w:t>
            </w:r>
          </w:p>
        </w:tc>
        <w:tc>
          <w:tcPr>
            <w:tcW w:w="1755" w:type="dxa"/>
            <w:shd w:val="clear" w:color="auto" w:fill="auto"/>
            <w:noWrap/>
            <w:vAlign w:val="bottom"/>
            <w:hideMark/>
          </w:tcPr>
          <w:p w14:paraId="6DCD6DD6"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8.682E-03</w:t>
            </w:r>
          </w:p>
        </w:tc>
        <w:tc>
          <w:tcPr>
            <w:tcW w:w="1595" w:type="dxa"/>
            <w:shd w:val="clear" w:color="auto" w:fill="auto"/>
            <w:noWrap/>
            <w:vAlign w:val="bottom"/>
            <w:hideMark/>
          </w:tcPr>
          <w:p w14:paraId="7CFB8F98"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4.766E-02</w:t>
            </w:r>
          </w:p>
        </w:tc>
        <w:tc>
          <w:tcPr>
            <w:tcW w:w="1595" w:type="dxa"/>
            <w:shd w:val="clear" w:color="auto" w:fill="auto"/>
            <w:noWrap/>
            <w:vAlign w:val="bottom"/>
            <w:hideMark/>
          </w:tcPr>
          <w:p w14:paraId="59C0A6F0"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9.545E-03</w:t>
            </w:r>
          </w:p>
        </w:tc>
        <w:tc>
          <w:tcPr>
            <w:tcW w:w="1595" w:type="dxa"/>
            <w:shd w:val="clear" w:color="auto" w:fill="auto"/>
            <w:noWrap/>
            <w:vAlign w:val="bottom"/>
            <w:hideMark/>
          </w:tcPr>
          <w:p w14:paraId="4ED1349B"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2.710E-02</w:t>
            </w:r>
          </w:p>
        </w:tc>
        <w:tc>
          <w:tcPr>
            <w:tcW w:w="1595" w:type="dxa"/>
            <w:shd w:val="clear" w:color="auto" w:fill="auto"/>
            <w:noWrap/>
            <w:vAlign w:val="bottom"/>
            <w:hideMark/>
          </w:tcPr>
          <w:p w14:paraId="4ADBFBF8"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3.497E-03</w:t>
            </w:r>
          </w:p>
        </w:tc>
        <w:tc>
          <w:tcPr>
            <w:tcW w:w="1816" w:type="dxa"/>
            <w:shd w:val="clear" w:color="auto" w:fill="auto"/>
            <w:noWrap/>
            <w:vAlign w:val="bottom"/>
            <w:hideMark/>
          </w:tcPr>
          <w:p w14:paraId="745E34E1"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2.443E-02</w:t>
            </w:r>
          </w:p>
        </w:tc>
        <w:tc>
          <w:tcPr>
            <w:tcW w:w="1595" w:type="dxa"/>
            <w:shd w:val="clear" w:color="auto" w:fill="auto"/>
            <w:noWrap/>
            <w:vAlign w:val="bottom"/>
            <w:hideMark/>
          </w:tcPr>
          <w:p w14:paraId="5D1F8922"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3.049E-03</w:t>
            </w:r>
          </w:p>
        </w:tc>
      </w:tr>
      <w:tr w:rsidR="00123E96" w:rsidRPr="00694E59" w14:paraId="084CE6B8" w14:textId="77777777" w:rsidTr="00675559">
        <w:trPr>
          <w:trHeight w:val="190"/>
          <w:jc w:val="center"/>
        </w:trPr>
        <w:tc>
          <w:tcPr>
            <w:tcW w:w="1435" w:type="dxa"/>
            <w:shd w:val="clear" w:color="auto" w:fill="auto"/>
            <w:noWrap/>
            <w:vAlign w:val="bottom"/>
            <w:hideMark/>
          </w:tcPr>
          <w:p w14:paraId="388C178A" w14:textId="2924CEB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12</w:t>
            </w:r>
          </w:p>
        </w:tc>
        <w:tc>
          <w:tcPr>
            <w:tcW w:w="1755" w:type="dxa"/>
            <w:shd w:val="clear" w:color="auto" w:fill="auto"/>
            <w:noWrap/>
            <w:vAlign w:val="bottom"/>
            <w:hideMark/>
          </w:tcPr>
          <w:p w14:paraId="716FEC69"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8.380E-03</w:t>
            </w:r>
          </w:p>
        </w:tc>
        <w:tc>
          <w:tcPr>
            <w:tcW w:w="1595" w:type="dxa"/>
            <w:shd w:val="clear" w:color="auto" w:fill="auto"/>
            <w:noWrap/>
            <w:vAlign w:val="bottom"/>
            <w:hideMark/>
          </w:tcPr>
          <w:p w14:paraId="6DCD6BD5"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4.321E-02</w:t>
            </w:r>
          </w:p>
        </w:tc>
        <w:tc>
          <w:tcPr>
            <w:tcW w:w="1595" w:type="dxa"/>
            <w:shd w:val="clear" w:color="auto" w:fill="auto"/>
            <w:noWrap/>
            <w:vAlign w:val="bottom"/>
            <w:hideMark/>
          </w:tcPr>
          <w:p w14:paraId="7CAEB599"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9.344E-03</w:t>
            </w:r>
          </w:p>
        </w:tc>
        <w:tc>
          <w:tcPr>
            <w:tcW w:w="1595" w:type="dxa"/>
            <w:shd w:val="clear" w:color="auto" w:fill="auto"/>
            <w:noWrap/>
            <w:vAlign w:val="bottom"/>
            <w:hideMark/>
          </w:tcPr>
          <w:p w14:paraId="5579AC16"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2.708E-02</w:t>
            </w:r>
          </w:p>
        </w:tc>
        <w:tc>
          <w:tcPr>
            <w:tcW w:w="1595" w:type="dxa"/>
            <w:shd w:val="clear" w:color="auto" w:fill="auto"/>
            <w:noWrap/>
            <w:vAlign w:val="bottom"/>
            <w:hideMark/>
          </w:tcPr>
          <w:p w14:paraId="37CBAB6C"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3.191E-03</w:t>
            </w:r>
          </w:p>
        </w:tc>
        <w:tc>
          <w:tcPr>
            <w:tcW w:w="1816" w:type="dxa"/>
            <w:shd w:val="clear" w:color="auto" w:fill="auto"/>
            <w:noWrap/>
            <w:vAlign w:val="bottom"/>
            <w:hideMark/>
          </w:tcPr>
          <w:p w14:paraId="1B7C2980"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2.028E-02</w:t>
            </w:r>
          </w:p>
        </w:tc>
        <w:tc>
          <w:tcPr>
            <w:tcW w:w="1595" w:type="dxa"/>
            <w:shd w:val="clear" w:color="auto" w:fill="auto"/>
            <w:noWrap/>
            <w:vAlign w:val="bottom"/>
            <w:hideMark/>
          </w:tcPr>
          <w:p w14:paraId="0550D01F" w14:textId="77777777" w:rsidR="00123E96" w:rsidRPr="00694E59" w:rsidRDefault="00123E96" w:rsidP="00123E96">
            <w:pPr>
              <w:spacing w:line="240" w:lineRule="auto"/>
              <w:ind w:firstLine="0"/>
              <w:jc w:val="center"/>
              <w:rPr>
                <w:rFonts w:ascii="Calibri" w:eastAsia="Times New Roman" w:hAnsi="Calibri" w:cs="Calibri"/>
                <w:color w:val="000000"/>
                <w:sz w:val="22"/>
                <w:szCs w:val="22"/>
                <w:lang w:val="en-US"/>
              </w:rPr>
            </w:pPr>
            <w:r w:rsidRPr="00694E59">
              <w:rPr>
                <w:rFonts w:ascii="Calibri" w:eastAsia="Times New Roman" w:hAnsi="Calibri" w:cs="Calibri"/>
                <w:color w:val="000000"/>
                <w:sz w:val="22"/>
                <w:szCs w:val="22"/>
                <w:lang w:val="en-US"/>
              </w:rPr>
              <w:t>2.514E-03</w:t>
            </w:r>
          </w:p>
        </w:tc>
      </w:tr>
    </w:tbl>
    <w:p w14:paraId="221DB873" w14:textId="4E0C53DD" w:rsidR="00394469" w:rsidRPr="00694E59" w:rsidRDefault="00394469" w:rsidP="00694E59">
      <w:pPr>
        <w:ind w:firstLine="0"/>
        <w:rPr>
          <w:b/>
        </w:rPr>
        <w:sectPr w:rsidR="00394469" w:rsidRPr="00694E59" w:rsidSect="00716B9C">
          <w:pgSz w:w="15840" w:h="12240" w:orient="landscape"/>
          <w:pgMar w:top="1440" w:right="1440" w:bottom="1440" w:left="1440" w:header="720" w:footer="720" w:gutter="0"/>
          <w:cols w:space="720"/>
        </w:sectPr>
      </w:pPr>
    </w:p>
    <w:p w14:paraId="563B8F16" w14:textId="3E3549C8" w:rsidR="00394469" w:rsidRPr="00394469" w:rsidRDefault="00E41F41" w:rsidP="00394469">
      <w:pPr>
        <w:pStyle w:val="Heading2"/>
        <w:ind w:firstLine="0"/>
        <w:rPr>
          <w:rFonts w:eastAsiaTheme="minorEastAsia"/>
        </w:rPr>
      </w:pPr>
      <w:bookmarkStart w:id="30" w:name="_Toc164180384"/>
      <w:r>
        <w:rPr>
          <w:rFonts w:eastAsiaTheme="minorEastAsia" w:hint="eastAsia"/>
        </w:rPr>
        <w:lastRenderedPageBreak/>
        <w:t>6</w:t>
      </w:r>
      <w:r w:rsidR="00394469">
        <w:rPr>
          <w:rFonts w:eastAsiaTheme="minorEastAsia" w:hint="eastAsia"/>
        </w:rPr>
        <w:t>.</w:t>
      </w:r>
      <w:r w:rsidR="005A1991">
        <w:rPr>
          <w:rFonts w:eastAsiaTheme="minorEastAsia" w:hint="eastAsia"/>
        </w:rPr>
        <w:t>4</w:t>
      </w:r>
      <w:r w:rsidR="00394469">
        <w:rPr>
          <w:rFonts w:eastAsiaTheme="minorEastAsia" w:hint="eastAsia"/>
        </w:rPr>
        <w:t xml:space="preserve">. Table </w:t>
      </w:r>
      <w:r w:rsidR="005A1991">
        <w:rPr>
          <w:rFonts w:eastAsiaTheme="minorEastAsia" w:hint="eastAsia"/>
        </w:rPr>
        <w:t>4</w:t>
      </w:r>
      <w:r w:rsidR="00394469">
        <w:rPr>
          <w:rFonts w:eastAsiaTheme="minorEastAsia" w:hint="eastAsia"/>
        </w:rPr>
        <w:t>. Water Metal R</w:t>
      </w:r>
      <w:r w:rsidR="00394469">
        <w:rPr>
          <w:rFonts w:eastAsiaTheme="minorEastAsia" w:hint="eastAsia"/>
          <w:vertAlign w:val="superscript"/>
        </w:rPr>
        <w:t>2</w:t>
      </w:r>
      <w:r w:rsidR="00394469">
        <w:rPr>
          <w:rFonts w:eastAsiaTheme="minorEastAsia" w:hint="eastAsia"/>
        </w:rPr>
        <w:t xml:space="preserve"> Calculations</w:t>
      </w:r>
      <w:bookmarkEnd w:id="30"/>
    </w:p>
    <w:tbl>
      <w:tblPr>
        <w:tblW w:w="5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67"/>
        <w:gridCol w:w="1715"/>
        <w:gridCol w:w="1746"/>
      </w:tblGrid>
      <w:tr w:rsidR="009D68B4" w:rsidRPr="009D68B4" w14:paraId="6312EC02" w14:textId="77777777" w:rsidTr="00675559">
        <w:trPr>
          <w:trHeight w:val="345"/>
          <w:jc w:val="center"/>
        </w:trPr>
        <w:tc>
          <w:tcPr>
            <w:tcW w:w="960" w:type="dxa"/>
            <w:shd w:val="clear" w:color="auto" w:fill="auto"/>
            <w:noWrap/>
            <w:vAlign w:val="bottom"/>
            <w:hideMark/>
          </w:tcPr>
          <w:p w14:paraId="000D2998" w14:textId="77777777" w:rsidR="009D68B4" w:rsidRPr="009D68B4" w:rsidRDefault="009D68B4" w:rsidP="009D68B4">
            <w:pPr>
              <w:spacing w:line="240" w:lineRule="auto"/>
              <w:ind w:firstLine="0"/>
              <w:jc w:val="left"/>
              <w:rPr>
                <w:rFonts w:eastAsia="Times New Roman"/>
                <w:lang w:val="en-US"/>
              </w:rPr>
            </w:pPr>
          </w:p>
        </w:tc>
        <w:tc>
          <w:tcPr>
            <w:tcW w:w="960" w:type="dxa"/>
            <w:shd w:val="clear" w:color="auto" w:fill="auto"/>
            <w:noWrap/>
            <w:vAlign w:val="bottom"/>
            <w:hideMark/>
          </w:tcPr>
          <w:p w14:paraId="14014AA5" w14:textId="77777777" w:rsidR="009D68B4" w:rsidRPr="009D68B4" w:rsidRDefault="009D68B4" w:rsidP="009D68B4">
            <w:pPr>
              <w:spacing w:line="240" w:lineRule="auto"/>
              <w:ind w:firstLine="0"/>
              <w:jc w:val="left"/>
              <w:rPr>
                <w:rFonts w:eastAsia="Times New Roman"/>
                <w:sz w:val="20"/>
                <w:szCs w:val="20"/>
                <w:lang w:val="en-US"/>
              </w:rPr>
            </w:pPr>
          </w:p>
        </w:tc>
        <w:tc>
          <w:tcPr>
            <w:tcW w:w="3461" w:type="dxa"/>
            <w:gridSpan w:val="2"/>
            <w:shd w:val="clear" w:color="auto" w:fill="auto"/>
            <w:noWrap/>
            <w:vAlign w:val="bottom"/>
            <w:hideMark/>
          </w:tcPr>
          <w:p w14:paraId="109945AE"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R</w:t>
            </w:r>
            <w:r w:rsidRPr="009D68B4">
              <w:rPr>
                <w:rFonts w:ascii="Calibri" w:eastAsia="Times New Roman" w:hAnsi="Calibri" w:cs="Calibri"/>
                <w:color w:val="000000"/>
                <w:sz w:val="22"/>
                <w:szCs w:val="22"/>
                <w:vertAlign w:val="superscript"/>
                <w:lang w:val="en-US"/>
              </w:rPr>
              <w:t>2</w:t>
            </w:r>
          </w:p>
        </w:tc>
      </w:tr>
      <w:tr w:rsidR="009D68B4" w:rsidRPr="009D68B4" w14:paraId="0B5A3344" w14:textId="77777777" w:rsidTr="00675559">
        <w:trPr>
          <w:trHeight w:val="300"/>
          <w:jc w:val="center"/>
        </w:trPr>
        <w:tc>
          <w:tcPr>
            <w:tcW w:w="960" w:type="dxa"/>
            <w:shd w:val="clear" w:color="auto" w:fill="auto"/>
            <w:noWrap/>
            <w:vAlign w:val="bottom"/>
            <w:hideMark/>
          </w:tcPr>
          <w:p w14:paraId="67F50187" w14:textId="6A419348" w:rsidR="009D68B4" w:rsidRPr="00C47551" w:rsidRDefault="00C47551" w:rsidP="009D68B4">
            <w:pPr>
              <w:spacing w:line="240" w:lineRule="auto"/>
              <w:ind w:firstLine="0"/>
              <w:jc w:val="center"/>
              <w:rPr>
                <w:rFonts w:ascii="Calibri" w:hAnsi="Calibri" w:cs="Calibri"/>
                <w:color w:val="000000"/>
                <w:sz w:val="22"/>
                <w:szCs w:val="22"/>
                <w:lang w:val="en-US"/>
              </w:rPr>
            </w:pPr>
            <w:r>
              <w:rPr>
                <w:rFonts w:ascii="Calibri" w:hAnsi="Calibri" w:cs="Calibri" w:hint="eastAsia"/>
                <w:color w:val="000000"/>
                <w:sz w:val="22"/>
                <w:szCs w:val="22"/>
                <w:lang w:val="en-US"/>
              </w:rPr>
              <w:t>Trace Metal</w:t>
            </w:r>
          </w:p>
        </w:tc>
        <w:tc>
          <w:tcPr>
            <w:tcW w:w="960" w:type="dxa"/>
            <w:shd w:val="clear" w:color="auto" w:fill="auto"/>
            <w:noWrap/>
            <w:vAlign w:val="bottom"/>
            <w:hideMark/>
          </w:tcPr>
          <w:p w14:paraId="3D4888E3" w14:textId="5E16B867" w:rsidR="009D68B4" w:rsidRPr="00C47551" w:rsidRDefault="00C47551" w:rsidP="00C47551">
            <w:pPr>
              <w:spacing w:line="240" w:lineRule="auto"/>
              <w:ind w:firstLine="0"/>
              <w:jc w:val="center"/>
              <w:rPr>
                <w:rFonts w:asciiTheme="majorHAnsi" w:hAnsiTheme="majorHAnsi" w:cstheme="majorHAnsi"/>
                <w:sz w:val="22"/>
                <w:szCs w:val="22"/>
                <w:lang w:val="en-US"/>
              </w:rPr>
            </w:pPr>
            <w:r w:rsidRPr="00C47551">
              <w:rPr>
                <w:rFonts w:asciiTheme="majorHAnsi" w:hAnsiTheme="majorHAnsi" w:cstheme="majorHAnsi"/>
                <w:sz w:val="22"/>
                <w:szCs w:val="22"/>
                <w:lang w:val="en-US"/>
              </w:rPr>
              <w:t>Correlated Metal</w:t>
            </w:r>
          </w:p>
        </w:tc>
        <w:tc>
          <w:tcPr>
            <w:tcW w:w="1715" w:type="dxa"/>
            <w:shd w:val="clear" w:color="auto" w:fill="auto"/>
            <w:noWrap/>
            <w:vAlign w:val="bottom"/>
            <w:hideMark/>
          </w:tcPr>
          <w:p w14:paraId="22B83513"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Including Sample 2</w:t>
            </w:r>
          </w:p>
        </w:tc>
        <w:tc>
          <w:tcPr>
            <w:tcW w:w="1746" w:type="dxa"/>
            <w:shd w:val="clear" w:color="auto" w:fill="auto"/>
            <w:noWrap/>
            <w:vAlign w:val="bottom"/>
            <w:hideMark/>
          </w:tcPr>
          <w:p w14:paraId="0FD8CDC2"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Excluding Sample 2</w:t>
            </w:r>
          </w:p>
        </w:tc>
      </w:tr>
      <w:tr w:rsidR="009D68B4" w:rsidRPr="009D68B4" w14:paraId="45AAA77E" w14:textId="77777777" w:rsidTr="00675559">
        <w:trPr>
          <w:trHeight w:val="300"/>
          <w:jc w:val="center"/>
        </w:trPr>
        <w:tc>
          <w:tcPr>
            <w:tcW w:w="960" w:type="dxa"/>
            <w:vMerge w:val="restart"/>
            <w:shd w:val="clear" w:color="000000" w:fill="70AD47"/>
            <w:noWrap/>
            <w:vAlign w:val="bottom"/>
            <w:hideMark/>
          </w:tcPr>
          <w:p w14:paraId="1E6D7C7D"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t>Na</w:t>
            </w:r>
          </w:p>
        </w:tc>
        <w:tc>
          <w:tcPr>
            <w:tcW w:w="960" w:type="dxa"/>
            <w:shd w:val="clear" w:color="000000" w:fill="BDD7EE"/>
            <w:noWrap/>
            <w:vAlign w:val="bottom"/>
            <w:hideMark/>
          </w:tcPr>
          <w:p w14:paraId="694D9782"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60BA36BC"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0.886</w:t>
            </w:r>
          </w:p>
        </w:tc>
        <w:tc>
          <w:tcPr>
            <w:tcW w:w="1746" w:type="dxa"/>
            <w:shd w:val="clear" w:color="auto" w:fill="auto"/>
            <w:noWrap/>
            <w:vAlign w:val="bottom"/>
            <w:hideMark/>
          </w:tcPr>
          <w:p w14:paraId="62D2A256"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0.899</w:t>
            </w:r>
          </w:p>
        </w:tc>
      </w:tr>
      <w:tr w:rsidR="009D68B4" w:rsidRPr="009D68B4" w14:paraId="18015BD4" w14:textId="77777777" w:rsidTr="00675559">
        <w:trPr>
          <w:trHeight w:val="300"/>
          <w:jc w:val="center"/>
        </w:trPr>
        <w:tc>
          <w:tcPr>
            <w:tcW w:w="960" w:type="dxa"/>
            <w:vMerge/>
            <w:vAlign w:val="center"/>
            <w:hideMark/>
          </w:tcPr>
          <w:p w14:paraId="3EE855FB"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7237436A"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4D22336A"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0.513</w:t>
            </w:r>
          </w:p>
        </w:tc>
        <w:tc>
          <w:tcPr>
            <w:tcW w:w="1746" w:type="dxa"/>
            <w:shd w:val="clear" w:color="auto" w:fill="auto"/>
            <w:noWrap/>
            <w:vAlign w:val="bottom"/>
            <w:hideMark/>
          </w:tcPr>
          <w:p w14:paraId="341B57BA"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0.851</w:t>
            </w:r>
          </w:p>
        </w:tc>
      </w:tr>
      <w:tr w:rsidR="009D68B4" w:rsidRPr="009D68B4" w14:paraId="187E15F4" w14:textId="77777777" w:rsidTr="00675559">
        <w:trPr>
          <w:trHeight w:val="300"/>
          <w:jc w:val="center"/>
        </w:trPr>
        <w:tc>
          <w:tcPr>
            <w:tcW w:w="960" w:type="dxa"/>
            <w:vMerge/>
            <w:vAlign w:val="center"/>
            <w:hideMark/>
          </w:tcPr>
          <w:p w14:paraId="072CA504"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56C34B7D"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1D33EDBA"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0.824</w:t>
            </w:r>
          </w:p>
        </w:tc>
        <w:tc>
          <w:tcPr>
            <w:tcW w:w="1746" w:type="dxa"/>
            <w:shd w:val="clear" w:color="auto" w:fill="auto"/>
            <w:noWrap/>
            <w:vAlign w:val="bottom"/>
            <w:hideMark/>
          </w:tcPr>
          <w:p w14:paraId="6C33C0F3"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0.812</w:t>
            </w:r>
          </w:p>
        </w:tc>
      </w:tr>
      <w:tr w:rsidR="009D68B4" w:rsidRPr="009D68B4" w14:paraId="5522D7E1" w14:textId="77777777" w:rsidTr="00675559">
        <w:trPr>
          <w:trHeight w:val="300"/>
          <w:jc w:val="center"/>
        </w:trPr>
        <w:tc>
          <w:tcPr>
            <w:tcW w:w="960" w:type="dxa"/>
            <w:vMerge w:val="restart"/>
            <w:shd w:val="clear" w:color="000000" w:fill="70AD47"/>
            <w:noWrap/>
            <w:vAlign w:val="bottom"/>
            <w:hideMark/>
          </w:tcPr>
          <w:p w14:paraId="381CE5DE"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t>Mg</w:t>
            </w:r>
          </w:p>
        </w:tc>
        <w:tc>
          <w:tcPr>
            <w:tcW w:w="960" w:type="dxa"/>
            <w:shd w:val="clear" w:color="000000" w:fill="BDD7EE"/>
            <w:noWrap/>
            <w:vAlign w:val="bottom"/>
            <w:hideMark/>
          </w:tcPr>
          <w:p w14:paraId="47AB4047"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0FCDBA57"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0.963</w:t>
            </w:r>
          </w:p>
        </w:tc>
        <w:tc>
          <w:tcPr>
            <w:tcW w:w="1746" w:type="dxa"/>
            <w:shd w:val="clear" w:color="auto" w:fill="auto"/>
            <w:noWrap/>
            <w:vAlign w:val="bottom"/>
            <w:hideMark/>
          </w:tcPr>
          <w:p w14:paraId="62724736"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0.962</w:t>
            </w:r>
          </w:p>
        </w:tc>
      </w:tr>
      <w:tr w:rsidR="009D68B4" w:rsidRPr="009D68B4" w14:paraId="7FA40113" w14:textId="77777777" w:rsidTr="00675559">
        <w:trPr>
          <w:trHeight w:val="300"/>
          <w:jc w:val="center"/>
        </w:trPr>
        <w:tc>
          <w:tcPr>
            <w:tcW w:w="960" w:type="dxa"/>
            <w:vMerge/>
            <w:vAlign w:val="center"/>
            <w:hideMark/>
          </w:tcPr>
          <w:p w14:paraId="34C0B6D8"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603349B8"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2A9FFC19"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0.475</w:t>
            </w:r>
          </w:p>
        </w:tc>
        <w:tc>
          <w:tcPr>
            <w:tcW w:w="1746" w:type="dxa"/>
            <w:shd w:val="clear" w:color="auto" w:fill="auto"/>
            <w:noWrap/>
            <w:vAlign w:val="bottom"/>
            <w:hideMark/>
          </w:tcPr>
          <w:p w14:paraId="56972645"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0.917</w:t>
            </w:r>
          </w:p>
        </w:tc>
      </w:tr>
      <w:tr w:rsidR="009D68B4" w:rsidRPr="009D68B4" w14:paraId="57F33646" w14:textId="77777777" w:rsidTr="00675559">
        <w:trPr>
          <w:trHeight w:val="197"/>
          <w:jc w:val="center"/>
        </w:trPr>
        <w:tc>
          <w:tcPr>
            <w:tcW w:w="960" w:type="dxa"/>
            <w:vMerge/>
            <w:vAlign w:val="center"/>
            <w:hideMark/>
          </w:tcPr>
          <w:p w14:paraId="51CA3834"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55DAF7EF"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4C666BE2"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0.878</w:t>
            </w:r>
          </w:p>
        </w:tc>
        <w:tc>
          <w:tcPr>
            <w:tcW w:w="1746" w:type="dxa"/>
            <w:shd w:val="clear" w:color="auto" w:fill="auto"/>
            <w:noWrap/>
            <w:vAlign w:val="bottom"/>
            <w:hideMark/>
          </w:tcPr>
          <w:p w14:paraId="104591B3"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0.876</w:t>
            </w:r>
          </w:p>
        </w:tc>
      </w:tr>
      <w:tr w:rsidR="009D68B4" w:rsidRPr="009D68B4" w14:paraId="1CCB0AF9" w14:textId="77777777" w:rsidTr="00675559">
        <w:trPr>
          <w:trHeight w:val="300"/>
          <w:jc w:val="center"/>
        </w:trPr>
        <w:tc>
          <w:tcPr>
            <w:tcW w:w="960" w:type="dxa"/>
            <w:vMerge w:val="restart"/>
            <w:shd w:val="clear" w:color="000000" w:fill="70AD47"/>
            <w:noWrap/>
            <w:vAlign w:val="bottom"/>
            <w:hideMark/>
          </w:tcPr>
          <w:p w14:paraId="287608C0"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t>Al</w:t>
            </w:r>
          </w:p>
        </w:tc>
        <w:tc>
          <w:tcPr>
            <w:tcW w:w="960" w:type="dxa"/>
            <w:shd w:val="clear" w:color="000000" w:fill="BDD7EE"/>
            <w:noWrap/>
            <w:vAlign w:val="bottom"/>
            <w:hideMark/>
          </w:tcPr>
          <w:p w14:paraId="533A881D"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07849CA0"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0.444</w:t>
            </w:r>
          </w:p>
        </w:tc>
        <w:tc>
          <w:tcPr>
            <w:tcW w:w="1746" w:type="dxa"/>
            <w:shd w:val="clear" w:color="auto" w:fill="auto"/>
            <w:noWrap/>
            <w:vAlign w:val="bottom"/>
            <w:hideMark/>
          </w:tcPr>
          <w:p w14:paraId="057962AC"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0.979</w:t>
            </w:r>
          </w:p>
        </w:tc>
      </w:tr>
      <w:tr w:rsidR="009D68B4" w:rsidRPr="009D68B4" w14:paraId="3F4ABB0D" w14:textId="77777777" w:rsidTr="00675559">
        <w:trPr>
          <w:trHeight w:val="300"/>
          <w:jc w:val="center"/>
        </w:trPr>
        <w:tc>
          <w:tcPr>
            <w:tcW w:w="960" w:type="dxa"/>
            <w:vMerge/>
            <w:vAlign w:val="center"/>
            <w:hideMark/>
          </w:tcPr>
          <w:p w14:paraId="3470A58F"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608C3424"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7DB93712"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1.000</w:t>
            </w:r>
          </w:p>
        </w:tc>
        <w:tc>
          <w:tcPr>
            <w:tcW w:w="1746" w:type="dxa"/>
            <w:shd w:val="clear" w:color="auto" w:fill="auto"/>
            <w:noWrap/>
            <w:vAlign w:val="bottom"/>
            <w:hideMark/>
          </w:tcPr>
          <w:p w14:paraId="4582A041"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1.000</w:t>
            </w:r>
          </w:p>
        </w:tc>
      </w:tr>
      <w:tr w:rsidR="009D68B4" w:rsidRPr="009D68B4" w14:paraId="0C459DE9" w14:textId="77777777" w:rsidTr="00675559">
        <w:trPr>
          <w:trHeight w:val="161"/>
          <w:jc w:val="center"/>
        </w:trPr>
        <w:tc>
          <w:tcPr>
            <w:tcW w:w="960" w:type="dxa"/>
            <w:vMerge/>
            <w:vAlign w:val="center"/>
            <w:hideMark/>
          </w:tcPr>
          <w:p w14:paraId="30F6A89B"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01AF15B5"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34E07A99"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0.613</w:t>
            </w:r>
          </w:p>
        </w:tc>
        <w:tc>
          <w:tcPr>
            <w:tcW w:w="1746" w:type="dxa"/>
            <w:shd w:val="clear" w:color="auto" w:fill="auto"/>
            <w:noWrap/>
            <w:vAlign w:val="bottom"/>
            <w:hideMark/>
          </w:tcPr>
          <w:p w14:paraId="22CC221E"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0.983</w:t>
            </w:r>
          </w:p>
        </w:tc>
      </w:tr>
      <w:tr w:rsidR="009D68B4" w:rsidRPr="009D68B4" w14:paraId="438E91FD" w14:textId="77777777" w:rsidTr="00675559">
        <w:trPr>
          <w:trHeight w:val="300"/>
          <w:jc w:val="center"/>
        </w:trPr>
        <w:tc>
          <w:tcPr>
            <w:tcW w:w="960" w:type="dxa"/>
            <w:vMerge w:val="restart"/>
            <w:shd w:val="clear" w:color="000000" w:fill="70AD47"/>
            <w:noWrap/>
            <w:vAlign w:val="bottom"/>
            <w:hideMark/>
          </w:tcPr>
          <w:p w14:paraId="65C7B248"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t>K</w:t>
            </w:r>
          </w:p>
        </w:tc>
        <w:tc>
          <w:tcPr>
            <w:tcW w:w="960" w:type="dxa"/>
            <w:shd w:val="clear" w:color="000000" w:fill="BDD7EE"/>
            <w:noWrap/>
            <w:vAlign w:val="bottom"/>
            <w:hideMark/>
          </w:tcPr>
          <w:p w14:paraId="390F6EAA"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201548ED"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0.015</w:t>
            </w:r>
          </w:p>
        </w:tc>
        <w:tc>
          <w:tcPr>
            <w:tcW w:w="1746" w:type="dxa"/>
            <w:shd w:val="clear" w:color="auto" w:fill="auto"/>
            <w:noWrap/>
            <w:vAlign w:val="bottom"/>
            <w:hideMark/>
          </w:tcPr>
          <w:p w14:paraId="6B9B656A"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0.287</w:t>
            </w:r>
          </w:p>
        </w:tc>
      </w:tr>
      <w:tr w:rsidR="009D68B4" w:rsidRPr="009D68B4" w14:paraId="375B3985" w14:textId="77777777" w:rsidTr="00675559">
        <w:trPr>
          <w:trHeight w:val="300"/>
          <w:jc w:val="center"/>
        </w:trPr>
        <w:tc>
          <w:tcPr>
            <w:tcW w:w="960" w:type="dxa"/>
            <w:vMerge/>
            <w:vAlign w:val="center"/>
            <w:hideMark/>
          </w:tcPr>
          <w:p w14:paraId="4F8361C3"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7E4A6149"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0683197F"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0.423</w:t>
            </w:r>
          </w:p>
        </w:tc>
        <w:tc>
          <w:tcPr>
            <w:tcW w:w="1746" w:type="dxa"/>
            <w:shd w:val="clear" w:color="auto" w:fill="auto"/>
            <w:noWrap/>
            <w:vAlign w:val="bottom"/>
            <w:hideMark/>
          </w:tcPr>
          <w:p w14:paraId="6E75C6DF"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0.318</w:t>
            </w:r>
          </w:p>
        </w:tc>
      </w:tr>
      <w:tr w:rsidR="009D68B4" w:rsidRPr="009D68B4" w14:paraId="2BDB6380" w14:textId="77777777" w:rsidTr="00675559">
        <w:trPr>
          <w:trHeight w:val="125"/>
          <w:jc w:val="center"/>
        </w:trPr>
        <w:tc>
          <w:tcPr>
            <w:tcW w:w="960" w:type="dxa"/>
            <w:vMerge/>
            <w:vAlign w:val="center"/>
            <w:hideMark/>
          </w:tcPr>
          <w:p w14:paraId="41BA7B5B"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2A1B3C4F"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71E56BE7"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0.060</w:t>
            </w:r>
          </w:p>
        </w:tc>
        <w:tc>
          <w:tcPr>
            <w:tcW w:w="1746" w:type="dxa"/>
            <w:shd w:val="clear" w:color="auto" w:fill="auto"/>
            <w:noWrap/>
            <w:vAlign w:val="bottom"/>
            <w:hideMark/>
          </w:tcPr>
          <w:p w14:paraId="09696885"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0.287</w:t>
            </w:r>
          </w:p>
        </w:tc>
      </w:tr>
      <w:tr w:rsidR="009D68B4" w:rsidRPr="009D68B4" w14:paraId="4A9A05CC" w14:textId="77777777" w:rsidTr="00675559">
        <w:trPr>
          <w:trHeight w:val="300"/>
          <w:jc w:val="center"/>
        </w:trPr>
        <w:tc>
          <w:tcPr>
            <w:tcW w:w="960" w:type="dxa"/>
            <w:vMerge w:val="restart"/>
            <w:shd w:val="clear" w:color="000000" w:fill="70AD47"/>
            <w:noWrap/>
            <w:vAlign w:val="bottom"/>
            <w:hideMark/>
          </w:tcPr>
          <w:p w14:paraId="1A84ED49"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t>Ca</w:t>
            </w:r>
          </w:p>
        </w:tc>
        <w:tc>
          <w:tcPr>
            <w:tcW w:w="960" w:type="dxa"/>
            <w:shd w:val="clear" w:color="000000" w:fill="BDD7EE"/>
            <w:noWrap/>
            <w:vAlign w:val="bottom"/>
            <w:hideMark/>
          </w:tcPr>
          <w:p w14:paraId="788FBD71"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3D639388"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0.434</w:t>
            </w:r>
          </w:p>
        </w:tc>
        <w:tc>
          <w:tcPr>
            <w:tcW w:w="1746" w:type="dxa"/>
            <w:shd w:val="clear" w:color="auto" w:fill="auto"/>
            <w:noWrap/>
            <w:vAlign w:val="bottom"/>
            <w:hideMark/>
          </w:tcPr>
          <w:p w14:paraId="301FAF6F"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0.477</w:t>
            </w:r>
          </w:p>
        </w:tc>
      </w:tr>
      <w:tr w:rsidR="009D68B4" w:rsidRPr="009D68B4" w14:paraId="2FBF0B75" w14:textId="77777777" w:rsidTr="00675559">
        <w:trPr>
          <w:trHeight w:val="300"/>
          <w:jc w:val="center"/>
        </w:trPr>
        <w:tc>
          <w:tcPr>
            <w:tcW w:w="960" w:type="dxa"/>
            <w:vMerge/>
            <w:vAlign w:val="center"/>
            <w:hideMark/>
          </w:tcPr>
          <w:p w14:paraId="11DD4019"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6FF0C284"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02632E14"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0.299</w:t>
            </w:r>
          </w:p>
        </w:tc>
        <w:tc>
          <w:tcPr>
            <w:tcW w:w="1746" w:type="dxa"/>
            <w:shd w:val="clear" w:color="auto" w:fill="auto"/>
            <w:noWrap/>
            <w:vAlign w:val="bottom"/>
            <w:hideMark/>
          </w:tcPr>
          <w:p w14:paraId="31EB6CF0"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0.397</w:t>
            </w:r>
          </w:p>
        </w:tc>
      </w:tr>
      <w:tr w:rsidR="009D68B4" w:rsidRPr="009D68B4" w14:paraId="030CF1BC" w14:textId="77777777" w:rsidTr="00675559">
        <w:trPr>
          <w:trHeight w:val="188"/>
          <w:jc w:val="center"/>
        </w:trPr>
        <w:tc>
          <w:tcPr>
            <w:tcW w:w="960" w:type="dxa"/>
            <w:vMerge/>
            <w:vAlign w:val="center"/>
            <w:hideMark/>
          </w:tcPr>
          <w:p w14:paraId="4F2750EF"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3258BAF7"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11095CEA"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0.345</w:t>
            </w:r>
          </w:p>
        </w:tc>
        <w:tc>
          <w:tcPr>
            <w:tcW w:w="1746" w:type="dxa"/>
            <w:shd w:val="clear" w:color="auto" w:fill="auto"/>
            <w:noWrap/>
            <w:vAlign w:val="bottom"/>
            <w:hideMark/>
          </w:tcPr>
          <w:p w14:paraId="2F3E45EA"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0.346</w:t>
            </w:r>
          </w:p>
        </w:tc>
      </w:tr>
      <w:tr w:rsidR="009D68B4" w:rsidRPr="009D68B4" w14:paraId="10562CF7" w14:textId="77777777" w:rsidTr="00675559">
        <w:trPr>
          <w:trHeight w:val="300"/>
          <w:jc w:val="center"/>
        </w:trPr>
        <w:tc>
          <w:tcPr>
            <w:tcW w:w="960" w:type="dxa"/>
            <w:vMerge w:val="restart"/>
            <w:shd w:val="clear" w:color="000000" w:fill="70AD47"/>
            <w:noWrap/>
            <w:vAlign w:val="bottom"/>
            <w:hideMark/>
          </w:tcPr>
          <w:p w14:paraId="22A276F7"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t>Mn</w:t>
            </w:r>
          </w:p>
        </w:tc>
        <w:tc>
          <w:tcPr>
            <w:tcW w:w="960" w:type="dxa"/>
            <w:shd w:val="clear" w:color="000000" w:fill="BDD7EE"/>
            <w:noWrap/>
            <w:vAlign w:val="bottom"/>
            <w:hideMark/>
          </w:tcPr>
          <w:p w14:paraId="4DBAA804"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0CCC7A79"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0.936</w:t>
            </w:r>
          </w:p>
        </w:tc>
        <w:tc>
          <w:tcPr>
            <w:tcW w:w="1746" w:type="dxa"/>
            <w:shd w:val="clear" w:color="auto" w:fill="auto"/>
            <w:noWrap/>
            <w:vAlign w:val="bottom"/>
            <w:hideMark/>
          </w:tcPr>
          <w:p w14:paraId="1B831F58"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0.960</w:t>
            </w:r>
          </w:p>
        </w:tc>
      </w:tr>
      <w:tr w:rsidR="009D68B4" w:rsidRPr="009D68B4" w14:paraId="6F960167" w14:textId="77777777" w:rsidTr="00675559">
        <w:trPr>
          <w:trHeight w:val="300"/>
          <w:jc w:val="center"/>
        </w:trPr>
        <w:tc>
          <w:tcPr>
            <w:tcW w:w="960" w:type="dxa"/>
            <w:vMerge/>
            <w:vAlign w:val="center"/>
            <w:hideMark/>
          </w:tcPr>
          <w:p w14:paraId="5507C9D5"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26D6E2DF"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1CCA4D78"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0.613</w:t>
            </w:r>
          </w:p>
        </w:tc>
        <w:tc>
          <w:tcPr>
            <w:tcW w:w="1746" w:type="dxa"/>
            <w:shd w:val="clear" w:color="auto" w:fill="auto"/>
            <w:noWrap/>
            <w:vAlign w:val="bottom"/>
            <w:hideMark/>
          </w:tcPr>
          <w:p w14:paraId="180AC0E0"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0.983</w:t>
            </w:r>
          </w:p>
        </w:tc>
      </w:tr>
      <w:tr w:rsidR="009D68B4" w:rsidRPr="009D68B4" w14:paraId="7A9A8520" w14:textId="77777777" w:rsidTr="00675559">
        <w:trPr>
          <w:trHeight w:val="152"/>
          <w:jc w:val="center"/>
        </w:trPr>
        <w:tc>
          <w:tcPr>
            <w:tcW w:w="960" w:type="dxa"/>
            <w:vMerge/>
            <w:vAlign w:val="center"/>
            <w:hideMark/>
          </w:tcPr>
          <w:p w14:paraId="68C0B6D0"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44324711"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57DD3A88"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1.000</w:t>
            </w:r>
          </w:p>
        </w:tc>
        <w:tc>
          <w:tcPr>
            <w:tcW w:w="1746" w:type="dxa"/>
            <w:shd w:val="clear" w:color="auto" w:fill="auto"/>
            <w:noWrap/>
            <w:vAlign w:val="bottom"/>
            <w:hideMark/>
          </w:tcPr>
          <w:p w14:paraId="5D1B47B3"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1.000</w:t>
            </w:r>
          </w:p>
        </w:tc>
      </w:tr>
      <w:tr w:rsidR="009D68B4" w:rsidRPr="009D68B4" w14:paraId="3748882C" w14:textId="77777777" w:rsidTr="00675559">
        <w:trPr>
          <w:trHeight w:val="300"/>
          <w:jc w:val="center"/>
        </w:trPr>
        <w:tc>
          <w:tcPr>
            <w:tcW w:w="960" w:type="dxa"/>
            <w:vMerge w:val="restart"/>
            <w:shd w:val="clear" w:color="000000" w:fill="70AD47"/>
            <w:noWrap/>
            <w:vAlign w:val="bottom"/>
            <w:hideMark/>
          </w:tcPr>
          <w:p w14:paraId="14F21A6F"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t>Fe</w:t>
            </w:r>
          </w:p>
        </w:tc>
        <w:tc>
          <w:tcPr>
            <w:tcW w:w="960" w:type="dxa"/>
            <w:shd w:val="clear" w:color="000000" w:fill="BDD7EE"/>
            <w:noWrap/>
            <w:vAlign w:val="bottom"/>
            <w:hideMark/>
          </w:tcPr>
          <w:p w14:paraId="26ECC6E7"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649756B2"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1.000</w:t>
            </w:r>
          </w:p>
        </w:tc>
        <w:tc>
          <w:tcPr>
            <w:tcW w:w="1746" w:type="dxa"/>
            <w:shd w:val="clear" w:color="auto" w:fill="auto"/>
            <w:noWrap/>
            <w:vAlign w:val="bottom"/>
            <w:hideMark/>
          </w:tcPr>
          <w:p w14:paraId="1CE5CF25"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1.000</w:t>
            </w:r>
          </w:p>
        </w:tc>
      </w:tr>
      <w:tr w:rsidR="009D68B4" w:rsidRPr="009D68B4" w14:paraId="3300728F" w14:textId="77777777" w:rsidTr="00675559">
        <w:trPr>
          <w:trHeight w:val="300"/>
          <w:jc w:val="center"/>
        </w:trPr>
        <w:tc>
          <w:tcPr>
            <w:tcW w:w="960" w:type="dxa"/>
            <w:vMerge/>
            <w:vAlign w:val="center"/>
            <w:hideMark/>
          </w:tcPr>
          <w:p w14:paraId="749CCFA1"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3ED656EA"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3FD11990"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0.444</w:t>
            </w:r>
          </w:p>
        </w:tc>
        <w:tc>
          <w:tcPr>
            <w:tcW w:w="1746" w:type="dxa"/>
            <w:shd w:val="clear" w:color="auto" w:fill="auto"/>
            <w:noWrap/>
            <w:vAlign w:val="bottom"/>
            <w:hideMark/>
          </w:tcPr>
          <w:p w14:paraId="53CE78E3"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0.979</w:t>
            </w:r>
          </w:p>
        </w:tc>
      </w:tr>
      <w:tr w:rsidR="009D68B4" w:rsidRPr="009D68B4" w14:paraId="7EBB71A2" w14:textId="77777777" w:rsidTr="00675559">
        <w:trPr>
          <w:trHeight w:val="134"/>
          <w:jc w:val="center"/>
        </w:trPr>
        <w:tc>
          <w:tcPr>
            <w:tcW w:w="960" w:type="dxa"/>
            <w:vMerge/>
            <w:vAlign w:val="center"/>
            <w:hideMark/>
          </w:tcPr>
          <w:p w14:paraId="3337A67A"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78FA5794"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36FED0FC"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0.936</w:t>
            </w:r>
          </w:p>
        </w:tc>
        <w:tc>
          <w:tcPr>
            <w:tcW w:w="1746" w:type="dxa"/>
            <w:shd w:val="clear" w:color="auto" w:fill="auto"/>
            <w:noWrap/>
            <w:vAlign w:val="bottom"/>
            <w:hideMark/>
          </w:tcPr>
          <w:p w14:paraId="68A43613"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0.960</w:t>
            </w:r>
          </w:p>
        </w:tc>
      </w:tr>
      <w:tr w:rsidR="009D68B4" w:rsidRPr="009D68B4" w14:paraId="7824B2EC" w14:textId="77777777" w:rsidTr="00675559">
        <w:trPr>
          <w:trHeight w:val="300"/>
          <w:jc w:val="center"/>
        </w:trPr>
        <w:tc>
          <w:tcPr>
            <w:tcW w:w="960" w:type="dxa"/>
            <w:vMerge w:val="restart"/>
            <w:shd w:val="clear" w:color="000000" w:fill="70AD47"/>
            <w:noWrap/>
            <w:vAlign w:val="bottom"/>
            <w:hideMark/>
          </w:tcPr>
          <w:p w14:paraId="780341EB"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t>Co</w:t>
            </w:r>
          </w:p>
        </w:tc>
        <w:tc>
          <w:tcPr>
            <w:tcW w:w="960" w:type="dxa"/>
            <w:shd w:val="clear" w:color="000000" w:fill="BDD7EE"/>
            <w:noWrap/>
            <w:vAlign w:val="bottom"/>
            <w:hideMark/>
          </w:tcPr>
          <w:p w14:paraId="3004CE22"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4364A845"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0.849</w:t>
            </w:r>
          </w:p>
        </w:tc>
        <w:tc>
          <w:tcPr>
            <w:tcW w:w="1746" w:type="dxa"/>
            <w:shd w:val="clear" w:color="auto" w:fill="auto"/>
            <w:noWrap/>
            <w:vAlign w:val="bottom"/>
            <w:hideMark/>
          </w:tcPr>
          <w:p w14:paraId="07984892"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0.900</w:t>
            </w:r>
          </w:p>
        </w:tc>
      </w:tr>
      <w:tr w:rsidR="009D68B4" w:rsidRPr="009D68B4" w14:paraId="0AFE9798" w14:textId="77777777" w:rsidTr="00675559">
        <w:trPr>
          <w:trHeight w:val="300"/>
          <w:jc w:val="center"/>
        </w:trPr>
        <w:tc>
          <w:tcPr>
            <w:tcW w:w="960" w:type="dxa"/>
            <w:vMerge/>
            <w:vAlign w:val="center"/>
            <w:hideMark/>
          </w:tcPr>
          <w:p w14:paraId="32F0F62E"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612112A8"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4CD5AFF7"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0.665</w:t>
            </w:r>
          </w:p>
        </w:tc>
        <w:tc>
          <w:tcPr>
            <w:tcW w:w="1746" w:type="dxa"/>
            <w:shd w:val="clear" w:color="auto" w:fill="auto"/>
            <w:noWrap/>
            <w:vAlign w:val="bottom"/>
            <w:hideMark/>
          </w:tcPr>
          <w:p w14:paraId="3CCC7704"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0.946</w:t>
            </w:r>
          </w:p>
        </w:tc>
      </w:tr>
      <w:tr w:rsidR="009D68B4" w:rsidRPr="009D68B4" w14:paraId="641613A8" w14:textId="77777777" w:rsidTr="00675559">
        <w:trPr>
          <w:trHeight w:val="188"/>
          <w:jc w:val="center"/>
        </w:trPr>
        <w:tc>
          <w:tcPr>
            <w:tcW w:w="960" w:type="dxa"/>
            <w:vMerge/>
            <w:vAlign w:val="center"/>
            <w:hideMark/>
          </w:tcPr>
          <w:p w14:paraId="640A4C1A"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7A166FE3"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49CF4DA0"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0.970</w:t>
            </w:r>
          </w:p>
        </w:tc>
        <w:tc>
          <w:tcPr>
            <w:tcW w:w="1746" w:type="dxa"/>
            <w:shd w:val="clear" w:color="auto" w:fill="auto"/>
            <w:noWrap/>
            <w:vAlign w:val="bottom"/>
            <w:hideMark/>
          </w:tcPr>
          <w:p w14:paraId="30E1DE33"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0.976</w:t>
            </w:r>
          </w:p>
        </w:tc>
      </w:tr>
      <w:tr w:rsidR="009D68B4" w:rsidRPr="009D68B4" w14:paraId="4D605FE4" w14:textId="77777777" w:rsidTr="00675559">
        <w:trPr>
          <w:trHeight w:val="300"/>
          <w:jc w:val="center"/>
        </w:trPr>
        <w:tc>
          <w:tcPr>
            <w:tcW w:w="960" w:type="dxa"/>
            <w:vMerge w:val="restart"/>
            <w:shd w:val="clear" w:color="000000" w:fill="70AD47"/>
            <w:noWrap/>
            <w:vAlign w:val="bottom"/>
            <w:hideMark/>
          </w:tcPr>
          <w:p w14:paraId="3DFCF8A9"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t>Ni</w:t>
            </w:r>
          </w:p>
        </w:tc>
        <w:tc>
          <w:tcPr>
            <w:tcW w:w="960" w:type="dxa"/>
            <w:shd w:val="clear" w:color="000000" w:fill="BDD7EE"/>
            <w:noWrap/>
            <w:vAlign w:val="bottom"/>
            <w:hideMark/>
          </w:tcPr>
          <w:p w14:paraId="2CDC4310"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19058439"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0.823</w:t>
            </w:r>
          </w:p>
        </w:tc>
        <w:tc>
          <w:tcPr>
            <w:tcW w:w="1746" w:type="dxa"/>
            <w:shd w:val="clear" w:color="auto" w:fill="auto"/>
            <w:noWrap/>
            <w:vAlign w:val="bottom"/>
            <w:hideMark/>
          </w:tcPr>
          <w:p w14:paraId="03AE3628"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0.844</w:t>
            </w:r>
          </w:p>
        </w:tc>
      </w:tr>
      <w:tr w:rsidR="009D68B4" w:rsidRPr="009D68B4" w14:paraId="1252E706" w14:textId="77777777" w:rsidTr="00675559">
        <w:trPr>
          <w:trHeight w:val="300"/>
          <w:jc w:val="center"/>
        </w:trPr>
        <w:tc>
          <w:tcPr>
            <w:tcW w:w="960" w:type="dxa"/>
            <w:vMerge/>
            <w:vAlign w:val="center"/>
            <w:hideMark/>
          </w:tcPr>
          <w:p w14:paraId="054B92FC"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3F528944"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5C68C6A0"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0.524</w:t>
            </w:r>
          </w:p>
        </w:tc>
        <w:tc>
          <w:tcPr>
            <w:tcW w:w="1746" w:type="dxa"/>
            <w:shd w:val="clear" w:color="auto" w:fill="auto"/>
            <w:noWrap/>
            <w:vAlign w:val="bottom"/>
            <w:hideMark/>
          </w:tcPr>
          <w:p w14:paraId="3A98C88F"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0.816</w:t>
            </w:r>
          </w:p>
        </w:tc>
      </w:tr>
      <w:tr w:rsidR="009D68B4" w:rsidRPr="009D68B4" w14:paraId="6ACBB6F5" w14:textId="77777777" w:rsidTr="00675559">
        <w:trPr>
          <w:trHeight w:val="170"/>
          <w:jc w:val="center"/>
        </w:trPr>
        <w:tc>
          <w:tcPr>
            <w:tcW w:w="960" w:type="dxa"/>
            <w:vMerge/>
            <w:vAlign w:val="center"/>
            <w:hideMark/>
          </w:tcPr>
          <w:p w14:paraId="11759930"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67828F44"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16BF12D3"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0.823</w:t>
            </w:r>
          </w:p>
        </w:tc>
        <w:tc>
          <w:tcPr>
            <w:tcW w:w="1746" w:type="dxa"/>
            <w:shd w:val="clear" w:color="auto" w:fill="auto"/>
            <w:noWrap/>
            <w:vAlign w:val="bottom"/>
            <w:hideMark/>
          </w:tcPr>
          <w:p w14:paraId="3B41EA71"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0.814</w:t>
            </w:r>
          </w:p>
        </w:tc>
      </w:tr>
      <w:tr w:rsidR="009D68B4" w:rsidRPr="009D68B4" w14:paraId="75BCB4F7" w14:textId="77777777" w:rsidTr="00675559">
        <w:trPr>
          <w:trHeight w:val="300"/>
          <w:jc w:val="center"/>
        </w:trPr>
        <w:tc>
          <w:tcPr>
            <w:tcW w:w="960" w:type="dxa"/>
            <w:vMerge w:val="restart"/>
            <w:shd w:val="clear" w:color="000000" w:fill="70AD47"/>
            <w:noWrap/>
            <w:vAlign w:val="bottom"/>
            <w:hideMark/>
          </w:tcPr>
          <w:p w14:paraId="2436C0E7"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lastRenderedPageBreak/>
              <w:t>Cu</w:t>
            </w:r>
          </w:p>
        </w:tc>
        <w:tc>
          <w:tcPr>
            <w:tcW w:w="960" w:type="dxa"/>
            <w:shd w:val="clear" w:color="000000" w:fill="BDD7EE"/>
            <w:noWrap/>
            <w:vAlign w:val="bottom"/>
            <w:hideMark/>
          </w:tcPr>
          <w:p w14:paraId="639326F9"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1F4AFC1F"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0.627</w:t>
            </w:r>
          </w:p>
        </w:tc>
        <w:tc>
          <w:tcPr>
            <w:tcW w:w="1746" w:type="dxa"/>
            <w:shd w:val="clear" w:color="auto" w:fill="auto"/>
            <w:noWrap/>
            <w:vAlign w:val="bottom"/>
            <w:hideMark/>
          </w:tcPr>
          <w:p w14:paraId="1AB6E6B0"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0.951</w:t>
            </w:r>
          </w:p>
        </w:tc>
      </w:tr>
      <w:tr w:rsidR="009D68B4" w:rsidRPr="009D68B4" w14:paraId="572782A9" w14:textId="77777777" w:rsidTr="00675559">
        <w:trPr>
          <w:trHeight w:val="300"/>
          <w:jc w:val="center"/>
        </w:trPr>
        <w:tc>
          <w:tcPr>
            <w:tcW w:w="960" w:type="dxa"/>
            <w:vMerge/>
            <w:vAlign w:val="center"/>
            <w:hideMark/>
          </w:tcPr>
          <w:p w14:paraId="63776F6C"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77FA80A3"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6025D776"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0.940</w:t>
            </w:r>
          </w:p>
        </w:tc>
        <w:tc>
          <w:tcPr>
            <w:tcW w:w="1746" w:type="dxa"/>
            <w:shd w:val="clear" w:color="auto" w:fill="auto"/>
            <w:noWrap/>
            <w:vAlign w:val="bottom"/>
            <w:hideMark/>
          </w:tcPr>
          <w:p w14:paraId="26C7B996"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0.981</w:t>
            </w:r>
          </w:p>
        </w:tc>
      </w:tr>
      <w:tr w:rsidR="009D68B4" w:rsidRPr="009D68B4" w14:paraId="5709422C" w14:textId="77777777" w:rsidTr="00675559">
        <w:trPr>
          <w:trHeight w:val="300"/>
          <w:jc w:val="center"/>
        </w:trPr>
        <w:tc>
          <w:tcPr>
            <w:tcW w:w="960" w:type="dxa"/>
            <w:vMerge/>
            <w:vAlign w:val="center"/>
            <w:hideMark/>
          </w:tcPr>
          <w:p w14:paraId="21CC7F10"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3D335158"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74C47036"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0.793</w:t>
            </w:r>
          </w:p>
        </w:tc>
        <w:tc>
          <w:tcPr>
            <w:tcW w:w="1746" w:type="dxa"/>
            <w:shd w:val="clear" w:color="auto" w:fill="auto"/>
            <w:noWrap/>
            <w:vAlign w:val="bottom"/>
            <w:hideMark/>
          </w:tcPr>
          <w:p w14:paraId="2F11C041"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0.978</w:t>
            </w:r>
          </w:p>
        </w:tc>
      </w:tr>
      <w:tr w:rsidR="009D68B4" w:rsidRPr="009D68B4" w14:paraId="60A0E1F7" w14:textId="77777777" w:rsidTr="00675559">
        <w:trPr>
          <w:trHeight w:val="300"/>
          <w:jc w:val="center"/>
        </w:trPr>
        <w:tc>
          <w:tcPr>
            <w:tcW w:w="960" w:type="dxa"/>
            <w:vMerge w:val="restart"/>
            <w:shd w:val="clear" w:color="000000" w:fill="70AD47"/>
            <w:noWrap/>
            <w:vAlign w:val="bottom"/>
            <w:hideMark/>
          </w:tcPr>
          <w:p w14:paraId="193C738B"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t>Zn</w:t>
            </w:r>
          </w:p>
        </w:tc>
        <w:tc>
          <w:tcPr>
            <w:tcW w:w="960" w:type="dxa"/>
            <w:shd w:val="clear" w:color="000000" w:fill="BDD7EE"/>
            <w:noWrap/>
            <w:vAlign w:val="bottom"/>
            <w:hideMark/>
          </w:tcPr>
          <w:p w14:paraId="3F296201"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31A19748"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0.789</w:t>
            </w:r>
          </w:p>
        </w:tc>
        <w:tc>
          <w:tcPr>
            <w:tcW w:w="1746" w:type="dxa"/>
            <w:shd w:val="clear" w:color="auto" w:fill="auto"/>
            <w:noWrap/>
            <w:vAlign w:val="bottom"/>
            <w:hideMark/>
          </w:tcPr>
          <w:p w14:paraId="1F35739C"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0.979</w:t>
            </w:r>
          </w:p>
        </w:tc>
      </w:tr>
      <w:tr w:rsidR="009D68B4" w:rsidRPr="009D68B4" w14:paraId="496487D2" w14:textId="77777777" w:rsidTr="00675559">
        <w:trPr>
          <w:trHeight w:val="300"/>
          <w:jc w:val="center"/>
        </w:trPr>
        <w:tc>
          <w:tcPr>
            <w:tcW w:w="960" w:type="dxa"/>
            <w:vMerge/>
            <w:vAlign w:val="center"/>
            <w:hideMark/>
          </w:tcPr>
          <w:p w14:paraId="1709A6B6"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684D4FC2"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78F9B5CA"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0.839</w:t>
            </w:r>
          </w:p>
        </w:tc>
        <w:tc>
          <w:tcPr>
            <w:tcW w:w="1746" w:type="dxa"/>
            <w:shd w:val="clear" w:color="auto" w:fill="auto"/>
            <w:noWrap/>
            <w:vAlign w:val="bottom"/>
            <w:hideMark/>
          </w:tcPr>
          <w:p w14:paraId="1EC0114D"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0.968</w:t>
            </w:r>
          </w:p>
        </w:tc>
      </w:tr>
      <w:tr w:rsidR="009D68B4" w:rsidRPr="009D68B4" w14:paraId="773F68CB" w14:textId="77777777" w:rsidTr="00675559">
        <w:trPr>
          <w:trHeight w:val="197"/>
          <w:jc w:val="center"/>
        </w:trPr>
        <w:tc>
          <w:tcPr>
            <w:tcW w:w="960" w:type="dxa"/>
            <w:vMerge/>
            <w:vAlign w:val="center"/>
            <w:hideMark/>
          </w:tcPr>
          <w:p w14:paraId="30BB5CC1"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1EE22D4F"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65F0F754"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0.867</w:t>
            </w:r>
          </w:p>
        </w:tc>
        <w:tc>
          <w:tcPr>
            <w:tcW w:w="1746" w:type="dxa"/>
            <w:shd w:val="clear" w:color="auto" w:fill="auto"/>
            <w:noWrap/>
            <w:vAlign w:val="bottom"/>
            <w:hideMark/>
          </w:tcPr>
          <w:p w14:paraId="684D443B"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0.942</w:t>
            </w:r>
          </w:p>
        </w:tc>
      </w:tr>
      <w:tr w:rsidR="009D68B4" w:rsidRPr="009D68B4" w14:paraId="3B12B79E" w14:textId="77777777" w:rsidTr="00675559">
        <w:trPr>
          <w:trHeight w:val="300"/>
          <w:jc w:val="center"/>
        </w:trPr>
        <w:tc>
          <w:tcPr>
            <w:tcW w:w="960" w:type="dxa"/>
            <w:vMerge w:val="restart"/>
            <w:shd w:val="clear" w:color="000000" w:fill="70AD47"/>
            <w:noWrap/>
            <w:vAlign w:val="bottom"/>
            <w:hideMark/>
          </w:tcPr>
          <w:p w14:paraId="56A41A06"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t>Y</w:t>
            </w:r>
          </w:p>
        </w:tc>
        <w:tc>
          <w:tcPr>
            <w:tcW w:w="960" w:type="dxa"/>
            <w:shd w:val="clear" w:color="000000" w:fill="BDD7EE"/>
            <w:noWrap/>
            <w:vAlign w:val="bottom"/>
            <w:hideMark/>
          </w:tcPr>
          <w:p w14:paraId="70872FC5"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0D407F5F"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0.546</w:t>
            </w:r>
          </w:p>
        </w:tc>
        <w:tc>
          <w:tcPr>
            <w:tcW w:w="1746" w:type="dxa"/>
            <w:shd w:val="clear" w:color="auto" w:fill="auto"/>
            <w:noWrap/>
            <w:vAlign w:val="bottom"/>
            <w:hideMark/>
          </w:tcPr>
          <w:p w14:paraId="7E631B14"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0.962</w:t>
            </w:r>
          </w:p>
        </w:tc>
      </w:tr>
      <w:tr w:rsidR="009D68B4" w:rsidRPr="009D68B4" w14:paraId="7661325E" w14:textId="77777777" w:rsidTr="00675559">
        <w:trPr>
          <w:trHeight w:val="300"/>
          <w:jc w:val="center"/>
        </w:trPr>
        <w:tc>
          <w:tcPr>
            <w:tcW w:w="960" w:type="dxa"/>
            <w:vMerge/>
            <w:vAlign w:val="center"/>
            <w:hideMark/>
          </w:tcPr>
          <w:p w14:paraId="581AEADC"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1BB0D82F"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6A6249E1"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0.980</w:t>
            </w:r>
          </w:p>
        </w:tc>
        <w:tc>
          <w:tcPr>
            <w:tcW w:w="1746" w:type="dxa"/>
            <w:shd w:val="clear" w:color="auto" w:fill="auto"/>
            <w:noWrap/>
            <w:vAlign w:val="bottom"/>
            <w:hideMark/>
          </w:tcPr>
          <w:p w14:paraId="57B92F87"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0.992</w:t>
            </w:r>
          </w:p>
        </w:tc>
      </w:tr>
      <w:tr w:rsidR="009D68B4" w:rsidRPr="009D68B4" w14:paraId="6ABED047" w14:textId="77777777" w:rsidTr="00675559">
        <w:trPr>
          <w:trHeight w:val="251"/>
          <w:jc w:val="center"/>
        </w:trPr>
        <w:tc>
          <w:tcPr>
            <w:tcW w:w="960" w:type="dxa"/>
            <w:vMerge/>
            <w:vAlign w:val="center"/>
            <w:hideMark/>
          </w:tcPr>
          <w:p w14:paraId="09D648AC"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7CAEA029"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52432F24"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0.724</w:t>
            </w:r>
          </w:p>
        </w:tc>
        <w:tc>
          <w:tcPr>
            <w:tcW w:w="1746" w:type="dxa"/>
            <w:shd w:val="clear" w:color="auto" w:fill="auto"/>
            <w:noWrap/>
            <w:vAlign w:val="bottom"/>
            <w:hideMark/>
          </w:tcPr>
          <w:p w14:paraId="767467CB"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0.990</w:t>
            </w:r>
          </w:p>
        </w:tc>
      </w:tr>
      <w:tr w:rsidR="009D68B4" w:rsidRPr="009D68B4" w14:paraId="03C1D40A" w14:textId="77777777" w:rsidTr="00675559">
        <w:trPr>
          <w:trHeight w:val="300"/>
          <w:jc w:val="center"/>
        </w:trPr>
        <w:tc>
          <w:tcPr>
            <w:tcW w:w="960" w:type="dxa"/>
            <w:vMerge w:val="restart"/>
            <w:shd w:val="clear" w:color="000000" w:fill="70AD47"/>
            <w:noWrap/>
            <w:vAlign w:val="bottom"/>
            <w:hideMark/>
          </w:tcPr>
          <w:p w14:paraId="3549259C"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t>Cd</w:t>
            </w:r>
          </w:p>
        </w:tc>
        <w:tc>
          <w:tcPr>
            <w:tcW w:w="960" w:type="dxa"/>
            <w:shd w:val="clear" w:color="000000" w:fill="BDD7EE"/>
            <w:noWrap/>
            <w:vAlign w:val="bottom"/>
            <w:hideMark/>
          </w:tcPr>
          <w:p w14:paraId="5234A823"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49233815"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0.682</w:t>
            </w:r>
          </w:p>
        </w:tc>
        <w:tc>
          <w:tcPr>
            <w:tcW w:w="1746" w:type="dxa"/>
            <w:shd w:val="clear" w:color="auto" w:fill="auto"/>
            <w:noWrap/>
            <w:vAlign w:val="bottom"/>
            <w:hideMark/>
          </w:tcPr>
          <w:p w14:paraId="672B50A6"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0.978</w:t>
            </w:r>
          </w:p>
        </w:tc>
      </w:tr>
      <w:tr w:rsidR="009D68B4" w:rsidRPr="009D68B4" w14:paraId="4717C4E9" w14:textId="77777777" w:rsidTr="00675559">
        <w:trPr>
          <w:trHeight w:val="300"/>
          <w:jc w:val="center"/>
        </w:trPr>
        <w:tc>
          <w:tcPr>
            <w:tcW w:w="960" w:type="dxa"/>
            <w:vMerge/>
            <w:vAlign w:val="center"/>
            <w:hideMark/>
          </w:tcPr>
          <w:p w14:paraId="3DF02E0B"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42232E7E"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5ABB7116"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0.925</w:t>
            </w:r>
          </w:p>
        </w:tc>
        <w:tc>
          <w:tcPr>
            <w:tcW w:w="1746" w:type="dxa"/>
            <w:shd w:val="clear" w:color="auto" w:fill="auto"/>
            <w:noWrap/>
            <w:vAlign w:val="bottom"/>
            <w:hideMark/>
          </w:tcPr>
          <w:p w14:paraId="63EE469C"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0.983</w:t>
            </w:r>
          </w:p>
        </w:tc>
      </w:tr>
      <w:tr w:rsidR="009D68B4" w:rsidRPr="009D68B4" w14:paraId="097237D4" w14:textId="77777777" w:rsidTr="00675559">
        <w:trPr>
          <w:trHeight w:val="233"/>
          <w:jc w:val="center"/>
        </w:trPr>
        <w:tc>
          <w:tcPr>
            <w:tcW w:w="960" w:type="dxa"/>
            <w:vMerge/>
            <w:vAlign w:val="center"/>
            <w:hideMark/>
          </w:tcPr>
          <w:p w14:paraId="75E9EA3F"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29CC574B"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1F3D9B02"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0.812</w:t>
            </w:r>
          </w:p>
        </w:tc>
        <w:tc>
          <w:tcPr>
            <w:tcW w:w="1746" w:type="dxa"/>
            <w:shd w:val="clear" w:color="auto" w:fill="auto"/>
            <w:noWrap/>
            <w:vAlign w:val="bottom"/>
            <w:hideMark/>
          </w:tcPr>
          <w:p w14:paraId="19706F80"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0.968</w:t>
            </w:r>
          </w:p>
        </w:tc>
      </w:tr>
      <w:tr w:rsidR="009D68B4" w:rsidRPr="009D68B4" w14:paraId="245EF0CA" w14:textId="77777777" w:rsidTr="00675559">
        <w:trPr>
          <w:trHeight w:val="300"/>
          <w:jc w:val="center"/>
        </w:trPr>
        <w:tc>
          <w:tcPr>
            <w:tcW w:w="960" w:type="dxa"/>
            <w:vMerge w:val="restart"/>
            <w:shd w:val="clear" w:color="000000" w:fill="70AD47"/>
            <w:noWrap/>
            <w:vAlign w:val="bottom"/>
            <w:hideMark/>
          </w:tcPr>
          <w:p w14:paraId="7DD46793"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t>La</w:t>
            </w:r>
          </w:p>
        </w:tc>
        <w:tc>
          <w:tcPr>
            <w:tcW w:w="960" w:type="dxa"/>
            <w:shd w:val="clear" w:color="000000" w:fill="BDD7EE"/>
            <w:noWrap/>
            <w:vAlign w:val="bottom"/>
            <w:hideMark/>
          </w:tcPr>
          <w:p w14:paraId="58966F02"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1E2D7C44"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0.715</w:t>
            </w:r>
          </w:p>
        </w:tc>
        <w:tc>
          <w:tcPr>
            <w:tcW w:w="1746" w:type="dxa"/>
            <w:shd w:val="clear" w:color="auto" w:fill="auto"/>
            <w:noWrap/>
            <w:vAlign w:val="bottom"/>
            <w:hideMark/>
          </w:tcPr>
          <w:p w14:paraId="5204FCB1"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0.972</w:t>
            </w:r>
          </w:p>
        </w:tc>
      </w:tr>
      <w:tr w:rsidR="009D68B4" w:rsidRPr="009D68B4" w14:paraId="6BE33688" w14:textId="77777777" w:rsidTr="00675559">
        <w:trPr>
          <w:trHeight w:val="300"/>
          <w:jc w:val="center"/>
        </w:trPr>
        <w:tc>
          <w:tcPr>
            <w:tcW w:w="960" w:type="dxa"/>
            <w:vMerge/>
            <w:vAlign w:val="center"/>
            <w:hideMark/>
          </w:tcPr>
          <w:p w14:paraId="69482ABB"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109C2E5D"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52AB64E0"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0.912</w:t>
            </w:r>
          </w:p>
        </w:tc>
        <w:tc>
          <w:tcPr>
            <w:tcW w:w="1746" w:type="dxa"/>
            <w:shd w:val="clear" w:color="auto" w:fill="auto"/>
            <w:noWrap/>
            <w:vAlign w:val="bottom"/>
            <w:hideMark/>
          </w:tcPr>
          <w:p w14:paraId="1449BCF8"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0.994</w:t>
            </w:r>
          </w:p>
        </w:tc>
      </w:tr>
      <w:tr w:rsidR="009D68B4" w:rsidRPr="009D68B4" w14:paraId="54D4302F" w14:textId="77777777" w:rsidTr="00675559">
        <w:trPr>
          <w:trHeight w:val="287"/>
          <w:jc w:val="center"/>
        </w:trPr>
        <w:tc>
          <w:tcPr>
            <w:tcW w:w="960" w:type="dxa"/>
            <w:vMerge/>
            <w:vAlign w:val="center"/>
            <w:hideMark/>
          </w:tcPr>
          <w:p w14:paraId="06AFE157"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246489AB"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40022E67"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0.859</w:t>
            </w:r>
          </w:p>
        </w:tc>
        <w:tc>
          <w:tcPr>
            <w:tcW w:w="1746" w:type="dxa"/>
            <w:shd w:val="clear" w:color="auto" w:fill="auto"/>
            <w:noWrap/>
            <w:vAlign w:val="bottom"/>
            <w:hideMark/>
          </w:tcPr>
          <w:p w14:paraId="2EBAF19F"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0.987</w:t>
            </w:r>
          </w:p>
        </w:tc>
      </w:tr>
      <w:tr w:rsidR="009D68B4" w:rsidRPr="009D68B4" w14:paraId="3C94AD3B" w14:textId="77777777" w:rsidTr="00675559">
        <w:trPr>
          <w:trHeight w:val="300"/>
          <w:jc w:val="center"/>
        </w:trPr>
        <w:tc>
          <w:tcPr>
            <w:tcW w:w="960" w:type="dxa"/>
            <w:vMerge w:val="restart"/>
            <w:shd w:val="clear" w:color="000000" w:fill="70AD47"/>
            <w:noWrap/>
            <w:vAlign w:val="bottom"/>
            <w:hideMark/>
          </w:tcPr>
          <w:p w14:paraId="6B496997"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t>Ce</w:t>
            </w:r>
          </w:p>
        </w:tc>
        <w:tc>
          <w:tcPr>
            <w:tcW w:w="960" w:type="dxa"/>
            <w:shd w:val="clear" w:color="000000" w:fill="BDD7EE"/>
            <w:noWrap/>
            <w:vAlign w:val="bottom"/>
            <w:hideMark/>
          </w:tcPr>
          <w:p w14:paraId="7A64C2FC"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06992494"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0.508</w:t>
            </w:r>
          </w:p>
        </w:tc>
        <w:tc>
          <w:tcPr>
            <w:tcW w:w="1746" w:type="dxa"/>
            <w:shd w:val="clear" w:color="auto" w:fill="auto"/>
            <w:noWrap/>
            <w:vAlign w:val="bottom"/>
            <w:hideMark/>
          </w:tcPr>
          <w:p w14:paraId="3C1CEBF3"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0.945</w:t>
            </w:r>
          </w:p>
        </w:tc>
      </w:tr>
      <w:tr w:rsidR="009D68B4" w:rsidRPr="009D68B4" w14:paraId="45124826" w14:textId="77777777" w:rsidTr="00675559">
        <w:trPr>
          <w:trHeight w:val="300"/>
          <w:jc w:val="center"/>
        </w:trPr>
        <w:tc>
          <w:tcPr>
            <w:tcW w:w="960" w:type="dxa"/>
            <w:vMerge/>
            <w:vAlign w:val="center"/>
            <w:hideMark/>
          </w:tcPr>
          <w:p w14:paraId="2EC6961D"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13799CAC"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3B7C268F"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0.978</w:t>
            </w:r>
          </w:p>
        </w:tc>
        <w:tc>
          <w:tcPr>
            <w:tcW w:w="1746" w:type="dxa"/>
            <w:shd w:val="clear" w:color="auto" w:fill="auto"/>
            <w:noWrap/>
            <w:vAlign w:val="bottom"/>
            <w:hideMark/>
          </w:tcPr>
          <w:p w14:paraId="24E01F02"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0.983</w:t>
            </w:r>
          </w:p>
        </w:tc>
      </w:tr>
      <w:tr w:rsidR="009D68B4" w:rsidRPr="009D68B4" w14:paraId="44539BF8" w14:textId="77777777" w:rsidTr="00675559">
        <w:trPr>
          <w:trHeight w:val="260"/>
          <w:jc w:val="center"/>
        </w:trPr>
        <w:tc>
          <w:tcPr>
            <w:tcW w:w="960" w:type="dxa"/>
            <w:vMerge/>
            <w:vAlign w:val="center"/>
            <w:hideMark/>
          </w:tcPr>
          <w:p w14:paraId="6966AB06"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22BC017D"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2191D900"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0.700</w:t>
            </w:r>
          </w:p>
        </w:tc>
        <w:tc>
          <w:tcPr>
            <w:tcW w:w="1746" w:type="dxa"/>
            <w:shd w:val="clear" w:color="auto" w:fill="auto"/>
            <w:noWrap/>
            <w:vAlign w:val="bottom"/>
            <w:hideMark/>
          </w:tcPr>
          <w:p w14:paraId="733E9E80"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0.990</w:t>
            </w:r>
          </w:p>
        </w:tc>
      </w:tr>
      <w:tr w:rsidR="009D68B4" w:rsidRPr="009D68B4" w14:paraId="350B0971" w14:textId="77777777" w:rsidTr="00675559">
        <w:trPr>
          <w:trHeight w:val="300"/>
          <w:jc w:val="center"/>
        </w:trPr>
        <w:tc>
          <w:tcPr>
            <w:tcW w:w="960" w:type="dxa"/>
            <w:vMerge w:val="restart"/>
            <w:shd w:val="clear" w:color="000000" w:fill="70AD47"/>
            <w:noWrap/>
            <w:vAlign w:val="bottom"/>
            <w:hideMark/>
          </w:tcPr>
          <w:p w14:paraId="56936284"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proofErr w:type="spellStart"/>
            <w:r w:rsidRPr="009D68B4">
              <w:rPr>
                <w:rFonts w:ascii="Calibri" w:eastAsia="Times New Roman" w:hAnsi="Calibri" w:cs="Calibri"/>
                <w:b/>
                <w:bCs/>
                <w:color w:val="000000"/>
                <w:sz w:val="22"/>
                <w:szCs w:val="22"/>
                <w:lang w:val="en-US"/>
              </w:rPr>
              <w:t>Pr</w:t>
            </w:r>
            <w:proofErr w:type="spellEnd"/>
          </w:p>
        </w:tc>
        <w:tc>
          <w:tcPr>
            <w:tcW w:w="960" w:type="dxa"/>
            <w:shd w:val="clear" w:color="000000" w:fill="BDD7EE"/>
            <w:noWrap/>
            <w:vAlign w:val="bottom"/>
            <w:hideMark/>
          </w:tcPr>
          <w:p w14:paraId="6F375198"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384226C9"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0.476</w:t>
            </w:r>
          </w:p>
        </w:tc>
        <w:tc>
          <w:tcPr>
            <w:tcW w:w="1746" w:type="dxa"/>
            <w:shd w:val="clear" w:color="auto" w:fill="auto"/>
            <w:noWrap/>
            <w:vAlign w:val="bottom"/>
            <w:hideMark/>
          </w:tcPr>
          <w:p w14:paraId="5CD6BC84"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0.958</w:t>
            </w:r>
          </w:p>
        </w:tc>
      </w:tr>
      <w:tr w:rsidR="009D68B4" w:rsidRPr="009D68B4" w14:paraId="057B9E6B" w14:textId="77777777" w:rsidTr="00675559">
        <w:trPr>
          <w:trHeight w:val="300"/>
          <w:jc w:val="center"/>
        </w:trPr>
        <w:tc>
          <w:tcPr>
            <w:tcW w:w="960" w:type="dxa"/>
            <w:vMerge/>
            <w:vAlign w:val="center"/>
            <w:hideMark/>
          </w:tcPr>
          <w:p w14:paraId="037606B3"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61EBC1EA"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2C7B1363"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0.990</w:t>
            </w:r>
          </w:p>
        </w:tc>
        <w:tc>
          <w:tcPr>
            <w:tcW w:w="1746" w:type="dxa"/>
            <w:shd w:val="clear" w:color="auto" w:fill="auto"/>
            <w:noWrap/>
            <w:vAlign w:val="bottom"/>
            <w:hideMark/>
          </w:tcPr>
          <w:p w14:paraId="08A38D97"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0.991</w:t>
            </w:r>
          </w:p>
        </w:tc>
      </w:tr>
      <w:tr w:rsidR="009D68B4" w:rsidRPr="009D68B4" w14:paraId="3AA83941" w14:textId="77777777" w:rsidTr="00675559">
        <w:trPr>
          <w:trHeight w:val="224"/>
          <w:jc w:val="center"/>
        </w:trPr>
        <w:tc>
          <w:tcPr>
            <w:tcW w:w="960" w:type="dxa"/>
            <w:vMerge/>
            <w:vAlign w:val="center"/>
            <w:hideMark/>
          </w:tcPr>
          <w:p w14:paraId="72792A10"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2D4F94AF"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6107D490"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0.662</w:t>
            </w:r>
          </w:p>
        </w:tc>
        <w:tc>
          <w:tcPr>
            <w:tcW w:w="1746" w:type="dxa"/>
            <w:shd w:val="clear" w:color="auto" w:fill="auto"/>
            <w:noWrap/>
            <w:vAlign w:val="bottom"/>
            <w:hideMark/>
          </w:tcPr>
          <w:p w14:paraId="04729419"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0.991</w:t>
            </w:r>
          </w:p>
        </w:tc>
      </w:tr>
      <w:tr w:rsidR="009D68B4" w:rsidRPr="009D68B4" w14:paraId="45BAE406" w14:textId="77777777" w:rsidTr="00675559">
        <w:trPr>
          <w:trHeight w:val="300"/>
          <w:jc w:val="center"/>
        </w:trPr>
        <w:tc>
          <w:tcPr>
            <w:tcW w:w="960" w:type="dxa"/>
            <w:vMerge w:val="restart"/>
            <w:shd w:val="clear" w:color="000000" w:fill="70AD47"/>
            <w:noWrap/>
            <w:vAlign w:val="bottom"/>
            <w:hideMark/>
          </w:tcPr>
          <w:p w14:paraId="62A958F7"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t>Nd</w:t>
            </w:r>
          </w:p>
        </w:tc>
        <w:tc>
          <w:tcPr>
            <w:tcW w:w="960" w:type="dxa"/>
            <w:shd w:val="clear" w:color="000000" w:fill="BDD7EE"/>
            <w:noWrap/>
            <w:vAlign w:val="bottom"/>
            <w:hideMark/>
          </w:tcPr>
          <w:p w14:paraId="15C6DA38"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08AE4BB2"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0.473</w:t>
            </w:r>
          </w:p>
        </w:tc>
        <w:tc>
          <w:tcPr>
            <w:tcW w:w="1746" w:type="dxa"/>
            <w:shd w:val="clear" w:color="auto" w:fill="auto"/>
            <w:noWrap/>
            <w:vAlign w:val="bottom"/>
            <w:hideMark/>
          </w:tcPr>
          <w:p w14:paraId="219AABBB"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0.961</w:t>
            </w:r>
          </w:p>
        </w:tc>
      </w:tr>
      <w:tr w:rsidR="009D68B4" w:rsidRPr="009D68B4" w14:paraId="388BECDC" w14:textId="77777777" w:rsidTr="00675559">
        <w:trPr>
          <w:trHeight w:val="300"/>
          <w:jc w:val="center"/>
        </w:trPr>
        <w:tc>
          <w:tcPr>
            <w:tcW w:w="960" w:type="dxa"/>
            <w:vMerge/>
            <w:vAlign w:val="center"/>
            <w:hideMark/>
          </w:tcPr>
          <w:p w14:paraId="2DCA91C6"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4F47195E"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75A50D14"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0.992</w:t>
            </w:r>
          </w:p>
        </w:tc>
        <w:tc>
          <w:tcPr>
            <w:tcW w:w="1746" w:type="dxa"/>
            <w:shd w:val="clear" w:color="auto" w:fill="auto"/>
            <w:noWrap/>
            <w:vAlign w:val="bottom"/>
            <w:hideMark/>
          </w:tcPr>
          <w:p w14:paraId="57F3A19D"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0.992</w:t>
            </w:r>
          </w:p>
        </w:tc>
      </w:tr>
      <w:tr w:rsidR="009D68B4" w:rsidRPr="009D68B4" w14:paraId="1A338C90" w14:textId="77777777" w:rsidTr="00675559">
        <w:trPr>
          <w:trHeight w:val="206"/>
          <w:jc w:val="center"/>
        </w:trPr>
        <w:tc>
          <w:tcPr>
            <w:tcW w:w="960" w:type="dxa"/>
            <w:vMerge/>
            <w:vAlign w:val="center"/>
            <w:hideMark/>
          </w:tcPr>
          <w:p w14:paraId="6B0A922E"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0F96DBE2"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297E399B"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0.656</w:t>
            </w:r>
          </w:p>
        </w:tc>
        <w:tc>
          <w:tcPr>
            <w:tcW w:w="1746" w:type="dxa"/>
            <w:shd w:val="clear" w:color="auto" w:fill="auto"/>
            <w:noWrap/>
            <w:vAlign w:val="bottom"/>
            <w:hideMark/>
          </w:tcPr>
          <w:p w14:paraId="6A74B43E"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0.989</w:t>
            </w:r>
          </w:p>
        </w:tc>
      </w:tr>
      <w:tr w:rsidR="009D68B4" w:rsidRPr="009D68B4" w14:paraId="19CA21DE" w14:textId="77777777" w:rsidTr="00675559">
        <w:trPr>
          <w:trHeight w:val="300"/>
          <w:jc w:val="center"/>
        </w:trPr>
        <w:tc>
          <w:tcPr>
            <w:tcW w:w="960" w:type="dxa"/>
            <w:vMerge w:val="restart"/>
            <w:shd w:val="clear" w:color="000000" w:fill="70AD47"/>
            <w:noWrap/>
            <w:vAlign w:val="bottom"/>
            <w:hideMark/>
          </w:tcPr>
          <w:p w14:paraId="46A42237"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proofErr w:type="spellStart"/>
            <w:r w:rsidRPr="009D68B4">
              <w:rPr>
                <w:rFonts w:ascii="Calibri" w:eastAsia="Times New Roman" w:hAnsi="Calibri" w:cs="Calibri"/>
                <w:b/>
                <w:bCs/>
                <w:color w:val="000000"/>
                <w:sz w:val="22"/>
                <w:szCs w:val="22"/>
                <w:lang w:val="en-US"/>
              </w:rPr>
              <w:t>Sm</w:t>
            </w:r>
            <w:proofErr w:type="spellEnd"/>
          </w:p>
        </w:tc>
        <w:tc>
          <w:tcPr>
            <w:tcW w:w="960" w:type="dxa"/>
            <w:shd w:val="clear" w:color="000000" w:fill="BDD7EE"/>
            <w:noWrap/>
            <w:vAlign w:val="bottom"/>
            <w:hideMark/>
          </w:tcPr>
          <w:p w14:paraId="21C170C6"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151018C6"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0.475</w:t>
            </w:r>
          </w:p>
        </w:tc>
        <w:tc>
          <w:tcPr>
            <w:tcW w:w="1746" w:type="dxa"/>
            <w:shd w:val="clear" w:color="auto" w:fill="auto"/>
            <w:noWrap/>
            <w:vAlign w:val="bottom"/>
            <w:hideMark/>
          </w:tcPr>
          <w:p w14:paraId="25932A4A"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0.968</w:t>
            </w:r>
          </w:p>
        </w:tc>
      </w:tr>
      <w:tr w:rsidR="009D68B4" w:rsidRPr="009D68B4" w14:paraId="0BA9F854" w14:textId="77777777" w:rsidTr="00675559">
        <w:trPr>
          <w:trHeight w:val="300"/>
          <w:jc w:val="center"/>
        </w:trPr>
        <w:tc>
          <w:tcPr>
            <w:tcW w:w="960" w:type="dxa"/>
            <w:vMerge/>
            <w:vAlign w:val="center"/>
            <w:hideMark/>
          </w:tcPr>
          <w:p w14:paraId="7A81F1F9"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662CE3BA"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63294397"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0.994</w:t>
            </w:r>
          </w:p>
        </w:tc>
        <w:tc>
          <w:tcPr>
            <w:tcW w:w="1746" w:type="dxa"/>
            <w:shd w:val="clear" w:color="auto" w:fill="auto"/>
            <w:noWrap/>
            <w:vAlign w:val="bottom"/>
            <w:hideMark/>
          </w:tcPr>
          <w:p w14:paraId="4112DCB6"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0.995</w:t>
            </w:r>
          </w:p>
        </w:tc>
      </w:tr>
      <w:tr w:rsidR="009D68B4" w:rsidRPr="009D68B4" w14:paraId="476E7955" w14:textId="77777777" w:rsidTr="00675559">
        <w:trPr>
          <w:trHeight w:val="260"/>
          <w:jc w:val="center"/>
        </w:trPr>
        <w:tc>
          <w:tcPr>
            <w:tcW w:w="960" w:type="dxa"/>
            <w:vMerge/>
            <w:vAlign w:val="center"/>
            <w:hideMark/>
          </w:tcPr>
          <w:p w14:paraId="12A86990"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61E671E2"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60ABCA42"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0.648</w:t>
            </w:r>
          </w:p>
        </w:tc>
        <w:tc>
          <w:tcPr>
            <w:tcW w:w="1746" w:type="dxa"/>
            <w:shd w:val="clear" w:color="auto" w:fill="auto"/>
            <w:noWrap/>
            <w:vAlign w:val="bottom"/>
            <w:hideMark/>
          </w:tcPr>
          <w:p w14:paraId="397B3A0B"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0.982</w:t>
            </w:r>
          </w:p>
        </w:tc>
      </w:tr>
      <w:tr w:rsidR="009D68B4" w:rsidRPr="009D68B4" w14:paraId="09337D80" w14:textId="77777777" w:rsidTr="00675559">
        <w:trPr>
          <w:trHeight w:val="300"/>
          <w:jc w:val="center"/>
        </w:trPr>
        <w:tc>
          <w:tcPr>
            <w:tcW w:w="960" w:type="dxa"/>
            <w:vMerge w:val="restart"/>
            <w:shd w:val="clear" w:color="000000" w:fill="70AD47"/>
            <w:noWrap/>
            <w:vAlign w:val="bottom"/>
            <w:hideMark/>
          </w:tcPr>
          <w:p w14:paraId="74319AB3"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t>Eu</w:t>
            </w:r>
          </w:p>
        </w:tc>
        <w:tc>
          <w:tcPr>
            <w:tcW w:w="960" w:type="dxa"/>
            <w:shd w:val="clear" w:color="000000" w:fill="BDD7EE"/>
            <w:noWrap/>
            <w:vAlign w:val="bottom"/>
            <w:hideMark/>
          </w:tcPr>
          <w:p w14:paraId="2E08C9A7"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222CD2A1"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0.465</w:t>
            </w:r>
          </w:p>
        </w:tc>
        <w:tc>
          <w:tcPr>
            <w:tcW w:w="1746" w:type="dxa"/>
            <w:shd w:val="clear" w:color="auto" w:fill="auto"/>
            <w:noWrap/>
            <w:vAlign w:val="bottom"/>
            <w:hideMark/>
          </w:tcPr>
          <w:p w14:paraId="2C991E7D"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0.978</w:t>
            </w:r>
          </w:p>
        </w:tc>
      </w:tr>
      <w:tr w:rsidR="009D68B4" w:rsidRPr="009D68B4" w14:paraId="3203E673" w14:textId="77777777" w:rsidTr="00675559">
        <w:trPr>
          <w:trHeight w:val="300"/>
          <w:jc w:val="center"/>
        </w:trPr>
        <w:tc>
          <w:tcPr>
            <w:tcW w:w="960" w:type="dxa"/>
            <w:vMerge/>
            <w:vAlign w:val="center"/>
            <w:hideMark/>
          </w:tcPr>
          <w:p w14:paraId="1762540B"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323EFAD8"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352A09EF"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0.981</w:t>
            </w:r>
          </w:p>
        </w:tc>
        <w:tc>
          <w:tcPr>
            <w:tcW w:w="1746" w:type="dxa"/>
            <w:shd w:val="clear" w:color="auto" w:fill="auto"/>
            <w:noWrap/>
            <w:vAlign w:val="bottom"/>
            <w:hideMark/>
          </w:tcPr>
          <w:p w14:paraId="28CBEB05"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0.978</w:t>
            </w:r>
          </w:p>
        </w:tc>
      </w:tr>
      <w:tr w:rsidR="009D68B4" w:rsidRPr="009D68B4" w14:paraId="06C30646" w14:textId="77777777" w:rsidTr="00675559">
        <w:trPr>
          <w:trHeight w:val="323"/>
          <w:jc w:val="center"/>
        </w:trPr>
        <w:tc>
          <w:tcPr>
            <w:tcW w:w="960" w:type="dxa"/>
            <w:vMerge/>
            <w:vAlign w:val="center"/>
            <w:hideMark/>
          </w:tcPr>
          <w:p w14:paraId="5AAC9621"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2A084D5A"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1B8C359D"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0.609</w:t>
            </w:r>
          </w:p>
        </w:tc>
        <w:tc>
          <w:tcPr>
            <w:tcW w:w="1746" w:type="dxa"/>
            <w:shd w:val="clear" w:color="auto" w:fill="auto"/>
            <w:noWrap/>
            <w:vAlign w:val="bottom"/>
            <w:hideMark/>
          </w:tcPr>
          <w:p w14:paraId="6CF17930"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0.948</w:t>
            </w:r>
          </w:p>
        </w:tc>
      </w:tr>
      <w:tr w:rsidR="009D68B4" w:rsidRPr="009D68B4" w14:paraId="356192EB" w14:textId="77777777" w:rsidTr="00675559">
        <w:trPr>
          <w:trHeight w:val="300"/>
          <w:jc w:val="center"/>
        </w:trPr>
        <w:tc>
          <w:tcPr>
            <w:tcW w:w="960" w:type="dxa"/>
            <w:vMerge w:val="restart"/>
            <w:shd w:val="clear" w:color="000000" w:fill="70AD47"/>
            <w:noWrap/>
            <w:vAlign w:val="bottom"/>
            <w:hideMark/>
          </w:tcPr>
          <w:p w14:paraId="02D46B33"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lastRenderedPageBreak/>
              <w:t>Gd</w:t>
            </w:r>
          </w:p>
        </w:tc>
        <w:tc>
          <w:tcPr>
            <w:tcW w:w="960" w:type="dxa"/>
            <w:shd w:val="clear" w:color="000000" w:fill="BDD7EE"/>
            <w:noWrap/>
            <w:vAlign w:val="bottom"/>
            <w:hideMark/>
          </w:tcPr>
          <w:p w14:paraId="2A2126BF"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54D82F1A"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0.682</w:t>
            </w:r>
          </w:p>
        </w:tc>
        <w:tc>
          <w:tcPr>
            <w:tcW w:w="1746" w:type="dxa"/>
            <w:shd w:val="clear" w:color="auto" w:fill="auto"/>
            <w:noWrap/>
            <w:vAlign w:val="bottom"/>
            <w:hideMark/>
          </w:tcPr>
          <w:p w14:paraId="0493CE64"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0.965</w:t>
            </w:r>
          </w:p>
        </w:tc>
      </w:tr>
      <w:tr w:rsidR="009D68B4" w:rsidRPr="009D68B4" w14:paraId="24D6B937" w14:textId="77777777" w:rsidTr="00675559">
        <w:trPr>
          <w:trHeight w:val="300"/>
          <w:jc w:val="center"/>
        </w:trPr>
        <w:tc>
          <w:tcPr>
            <w:tcW w:w="960" w:type="dxa"/>
            <w:vMerge/>
            <w:vAlign w:val="center"/>
            <w:hideMark/>
          </w:tcPr>
          <w:p w14:paraId="7B4E0ADF"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7C04147B"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43929C1C"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0.925</w:t>
            </w:r>
          </w:p>
        </w:tc>
        <w:tc>
          <w:tcPr>
            <w:tcW w:w="1746" w:type="dxa"/>
            <w:shd w:val="clear" w:color="auto" w:fill="auto"/>
            <w:noWrap/>
            <w:vAlign w:val="bottom"/>
            <w:hideMark/>
          </w:tcPr>
          <w:p w14:paraId="6A7BA786"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0.994</w:t>
            </w:r>
          </w:p>
        </w:tc>
      </w:tr>
      <w:tr w:rsidR="009D68B4" w:rsidRPr="009D68B4" w14:paraId="4F244EB5" w14:textId="77777777" w:rsidTr="00675559">
        <w:trPr>
          <w:trHeight w:val="300"/>
          <w:jc w:val="center"/>
        </w:trPr>
        <w:tc>
          <w:tcPr>
            <w:tcW w:w="960" w:type="dxa"/>
            <w:vMerge/>
            <w:vAlign w:val="center"/>
            <w:hideMark/>
          </w:tcPr>
          <w:p w14:paraId="5C8C3E48"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0B3E3F0E"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6E05A8F7"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0.812</w:t>
            </w:r>
          </w:p>
        </w:tc>
        <w:tc>
          <w:tcPr>
            <w:tcW w:w="1746" w:type="dxa"/>
            <w:shd w:val="clear" w:color="auto" w:fill="auto"/>
            <w:noWrap/>
            <w:vAlign w:val="bottom"/>
            <w:hideMark/>
          </w:tcPr>
          <w:p w14:paraId="6A30045D"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0.988</w:t>
            </w:r>
          </w:p>
        </w:tc>
      </w:tr>
      <w:tr w:rsidR="009D68B4" w:rsidRPr="009D68B4" w14:paraId="3CFE18E0" w14:textId="77777777" w:rsidTr="00675559">
        <w:trPr>
          <w:trHeight w:val="300"/>
          <w:jc w:val="center"/>
        </w:trPr>
        <w:tc>
          <w:tcPr>
            <w:tcW w:w="960" w:type="dxa"/>
            <w:vMerge w:val="restart"/>
            <w:shd w:val="clear" w:color="000000" w:fill="70AD47"/>
            <w:noWrap/>
            <w:vAlign w:val="bottom"/>
            <w:hideMark/>
          </w:tcPr>
          <w:p w14:paraId="3EEC5750"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t>Tb</w:t>
            </w:r>
          </w:p>
        </w:tc>
        <w:tc>
          <w:tcPr>
            <w:tcW w:w="960" w:type="dxa"/>
            <w:shd w:val="clear" w:color="000000" w:fill="BDD7EE"/>
            <w:noWrap/>
            <w:vAlign w:val="bottom"/>
            <w:hideMark/>
          </w:tcPr>
          <w:p w14:paraId="0BDE5E93"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6CDEDDF4"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0.485</w:t>
            </w:r>
          </w:p>
        </w:tc>
        <w:tc>
          <w:tcPr>
            <w:tcW w:w="1746" w:type="dxa"/>
            <w:shd w:val="clear" w:color="auto" w:fill="auto"/>
            <w:noWrap/>
            <w:vAlign w:val="bottom"/>
            <w:hideMark/>
          </w:tcPr>
          <w:p w14:paraId="3CF5CE74"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0.965</w:t>
            </w:r>
          </w:p>
        </w:tc>
      </w:tr>
      <w:tr w:rsidR="009D68B4" w:rsidRPr="009D68B4" w14:paraId="506763A9" w14:textId="77777777" w:rsidTr="00675559">
        <w:trPr>
          <w:trHeight w:val="300"/>
          <w:jc w:val="center"/>
        </w:trPr>
        <w:tc>
          <w:tcPr>
            <w:tcW w:w="960" w:type="dxa"/>
            <w:vMerge/>
            <w:vAlign w:val="center"/>
            <w:hideMark/>
          </w:tcPr>
          <w:p w14:paraId="7B0D0FF4"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3F2A07E4"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4A7D803B"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0.992</w:t>
            </w:r>
          </w:p>
        </w:tc>
        <w:tc>
          <w:tcPr>
            <w:tcW w:w="1746" w:type="dxa"/>
            <w:shd w:val="clear" w:color="auto" w:fill="auto"/>
            <w:noWrap/>
            <w:vAlign w:val="bottom"/>
            <w:hideMark/>
          </w:tcPr>
          <w:p w14:paraId="4BAD3F6F"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0.994</w:t>
            </w:r>
          </w:p>
        </w:tc>
      </w:tr>
      <w:tr w:rsidR="009D68B4" w:rsidRPr="009D68B4" w14:paraId="07759547" w14:textId="77777777" w:rsidTr="00675559">
        <w:trPr>
          <w:trHeight w:val="300"/>
          <w:jc w:val="center"/>
        </w:trPr>
        <w:tc>
          <w:tcPr>
            <w:tcW w:w="960" w:type="dxa"/>
            <w:vMerge/>
            <w:vAlign w:val="center"/>
            <w:hideMark/>
          </w:tcPr>
          <w:p w14:paraId="2967182C"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7317184A"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580BB396"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0.661</w:t>
            </w:r>
          </w:p>
        </w:tc>
        <w:tc>
          <w:tcPr>
            <w:tcW w:w="1746" w:type="dxa"/>
            <w:shd w:val="clear" w:color="auto" w:fill="auto"/>
            <w:noWrap/>
            <w:vAlign w:val="bottom"/>
            <w:hideMark/>
          </w:tcPr>
          <w:p w14:paraId="53F56020"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0.983</w:t>
            </w:r>
          </w:p>
        </w:tc>
      </w:tr>
      <w:tr w:rsidR="009D68B4" w:rsidRPr="009D68B4" w14:paraId="2D570D6F" w14:textId="77777777" w:rsidTr="00675559">
        <w:trPr>
          <w:trHeight w:val="300"/>
          <w:jc w:val="center"/>
        </w:trPr>
        <w:tc>
          <w:tcPr>
            <w:tcW w:w="960" w:type="dxa"/>
            <w:vMerge w:val="restart"/>
            <w:shd w:val="clear" w:color="000000" w:fill="70AD47"/>
            <w:noWrap/>
            <w:vAlign w:val="bottom"/>
            <w:hideMark/>
          </w:tcPr>
          <w:p w14:paraId="44EC7C9D"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t>Dy</w:t>
            </w:r>
          </w:p>
        </w:tc>
        <w:tc>
          <w:tcPr>
            <w:tcW w:w="960" w:type="dxa"/>
            <w:shd w:val="clear" w:color="000000" w:fill="BDD7EE"/>
            <w:noWrap/>
            <w:vAlign w:val="bottom"/>
            <w:hideMark/>
          </w:tcPr>
          <w:p w14:paraId="3F75793D"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18B8E9B6"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0.498</w:t>
            </w:r>
          </w:p>
        </w:tc>
        <w:tc>
          <w:tcPr>
            <w:tcW w:w="1746" w:type="dxa"/>
            <w:shd w:val="clear" w:color="auto" w:fill="auto"/>
            <w:noWrap/>
            <w:vAlign w:val="bottom"/>
            <w:hideMark/>
          </w:tcPr>
          <w:p w14:paraId="08EAA8B6"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0.966</w:t>
            </w:r>
          </w:p>
        </w:tc>
      </w:tr>
      <w:tr w:rsidR="009D68B4" w:rsidRPr="009D68B4" w14:paraId="06C7C3D6" w14:textId="77777777" w:rsidTr="00675559">
        <w:trPr>
          <w:trHeight w:val="300"/>
          <w:jc w:val="center"/>
        </w:trPr>
        <w:tc>
          <w:tcPr>
            <w:tcW w:w="960" w:type="dxa"/>
            <w:vMerge/>
            <w:vAlign w:val="center"/>
            <w:hideMark/>
          </w:tcPr>
          <w:p w14:paraId="7FAB2174"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632F5FF1"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2B8083AF"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0.991</w:t>
            </w:r>
          </w:p>
        </w:tc>
        <w:tc>
          <w:tcPr>
            <w:tcW w:w="1746" w:type="dxa"/>
            <w:shd w:val="clear" w:color="auto" w:fill="auto"/>
            <w:noWrap/>
            <w:vAlign w:val="bottom"/>
            <w:hideMark/>
          </w:tcPr>
          <w:p w14:paraId="7C488FF6"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0.994</w:t>
            </w:r>
          </w:p>
        </w:tc>
      </w:tr>
      <w:tr w:rsidR="009D68B4" w:rsidRPr="009D68B4" w14:paraId="2977AD72" w14:textId="77777777" w:rsidTr="00675559">
        <w:trPr>
          <w:trHeight w:val="300"/>
          <w:jc w:val="center"/>
        </w:trPr>
        <w:tc>
          <w:tcPr>
            <w:tcW w:w="960" w:type="dxa"/>
            <w:vMerge/>
            <w:vAlign w:val="center"/>
            <w:hideMark/>
          </w:tcPr>
          <w:p w14:paraId="38B098C6"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69E1A7F6"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10F585E0"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0.672</w:t>
            </w:r>
          </w:p>
        </w:tc>
        <w:tc>
          <w:tcPr>
            <w:tcW w:w="1746" w:type="dxa"/>
            <w:shd w:val="clear" w:color="auto" w:fill="auto"/>
            <w:noWrap/>
            <w:vAlign w:val="bottom"/>
            <w:hideMark/>
          </w:tcPr>
          <w:p w14:paraId="361D9F5E"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0.982</w:t>
            </w:r>
          </w:p>
        </w:tc>
      </w:tr>
      <w:tr w:rsidR="009D68B4" w:rsidRPr="009D68B4" w14:paraId="0E4B880B" w14:textId="77777777" w:rsidTr="00675559">
        <w:trPr>
          <w:trHeight w:val="300"/>
          <w:jc w:val="center"/>
        </w:trPr>
        <w:tc>
          <w:tcPr>
            <w:tcW w:w="960" w:type="dxa"/>
            <w:vMerge w:val="restart"/>
            <w:shd w:val="clear" w:color="000000" w:fill="70AD47"/>
            <w:noWrap/>
            <w:vAlign w:val="bottom"/>
            <w:hideMark/>
          </w:tcPr>
          <w:p w14:paraId="6F45AF26"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t>Ho</w:t>
            </w:r>
          </w:p>
        </w:tc>
        <w:tc>
          <w:tcPr>
            <w:tcW w:w="960" w:type="dxa"/>
            <w:shd w:val="clear" w:color="000000" w:fill="BDD7EE"/>
            <w:noWrap/>
            <w:vAlign w:val="bottom"/>
            <w:hideMark/>
          </w:tcPr>
          <w:p w14:paraId="5F5D429C"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17D1339D"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0.504</w:t>
            </w:r>
          </w:p>
        </w:tc>
        <w:tc>
          <w:tcPr>
            <w:tcW w:w="1746" w:type="dxa"/>
            <w:shd w:val="clear" w:color="auto" w:fill="auto"/>
            <w:noWrap/>
            <w:vAlign w:val="bottom"/>
            <w:hideMark/>
          </w:tcPr>
          <w:p w14:paraId="4FB5D8D0"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0.966</w:t>
            </w:r>
          </w:p>
        </w:tc>
      </w:tr>
      <w:tr w:rsidR="009D68B4" w:rsidRPr="009D68B4" w14:paraId="1883EA66" w14:textId="77777777" w:rsidTr="00675559">
        <w:trPr>
          <w:trHeight w:val="300"/>
          <w:jc w:val="center"/>
        </w:trPr>
        <w:tc>
          <w:tcPr>
            <w:tcW w:w="960" w:type="dxa"/>
            <w:vMerge/>
            <w:vAlign w:val="center"/>
            <w:hideMark/>
          </w:tcPr>
          <w:p w14:paraId="02AED7BB"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0896CA39"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1BD8A369"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0.990</w:t>
            </w:r>
          </w:p>
        </w:tc>
        <w:tc>
          <w:tcPr>
            <w:tcW w:w="1746" w:type="dxa"/>
            <w:shd w:val="clear" w:color="auto" w:fill="auto"/>
            <w:noWrap/>
            <w:vAlign w:val="bottom"/>
            <w:hideMark/>
          </w:tcPr>
          <w:p w14:paraId="6101AE2D"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0.994</w:t>
            </w:r>
          </w:p>
        </w:tc>
      </w:tr>
      <w:tr w:rsidR="009D68B4" w:rsidRPr="009D68B4" w14:paraId="26821209" w14:textId="77777777" w:rsidTr="00675559">
        <w:trPr>
          <w:trHeight w:val="300"/>
          <w:jc w:val="center"/>
        </w:trPr>
        <w:tc>
          <w:tcPr>
            <w:tcW w:w="960" w:type="dxa"/>
            <w:vMerge/>
            <w:vAlign w:val="center"/>
            <w:hideMark/>
          </w:tcPr>
          <w:p w14:paraId="17C41862"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58E82C76"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5DFE81EF"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0.678</w:t>
            </w:r>
          </w:p>
        </w:tc>
        <w:tc>
          <w:tcPr>
            <w:tcW w:w="1746" w:type="dxa"/>
            <w:shd w:val="clear" w:color="auto" w:fill="auto"/>
            <w:noWrap/>
            <w:vAlign w:val="bottom"/>
            <w:hideMark/>
          </w:tcPr>
          <w:p w14:paraId="07CB8A37"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0.983</w:t>
            </w:r>
          </w:p>
        </w:tc>
      </w:tr>
      <w:tr w:rsidR="009D68B4" w:rsidRPr="009D68B4" w14:paraId="1900ED1A" w14:textId="77777777" w:rsidTr="00675559">
        <w:trPr>
          <w:trHeight w:val="300"/>
          <w:jc w:val="center"/>
        </w:trPr>
        <w:tc>
          <w:tcPr>
            <w:tcW w:w="960" w:type="dxa"/>
            <w:vMerge w:val="restart"/>
            <w:shd w:val="clear" w:color="000000" w:fill="70AD47"/>
            <w:noWrap/>
            <w:vAlign w:val="bottom"/>
            <w:hideMark/>
          </w:tcPr>
          <w:p w14:paraId="66FAA3A2"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t>Er</w:t>
            </w:r>
          </w:p>
        </w:tc>
        <w:tc>
          <w:tcPr>
            <w:tcW w:w="960" w:type="dxa"/>
            <w:shd w:val="clear" w:color="000000" w:fill="BDD7EE"/>
            <w:noWrap/>
            <w:vAlign w:val="bottom"/>
            <w:hideMark/>
          </w:tcPr>
          <w:p w14:paraId="386458D1"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7CB01108"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0.517</w:t>
            </w:r>
          </w:p>
        </w:tc>
        <w:tc>
          <w:tcPr>
            <w:tcW w:w="1746" w:type="dxa"/>
            <w:shd w:val="clear" w:color="auto" w:fill="auto"/>
            <w:noWrap/>
            <w:vAlign w:val="bottom"/>
            <w:hideMark/>
          </w:tcPr>
          <w:p w14:paraId="098A4836"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0.968</w:t>
            </w:r>
          </w:p>
        </w:tc>
      </w:tr>
      <w:tr w:rsidR="009D68B4" w:rsidRPr="009D68B4" w14:paraId="681DB9B5" w14:textId="77777777" w:rsidTr="00675559">
        <w:trPr>
          <w:trHeight w:val="300"/>
          <w:jc w:val="center"/>
        </w:trPr>
        <w:tc>
          <w:tcPr>
            <w:tcW w:w="960" w:type="dxa"/>
            <w:vMerge/>
            <w:vAlign w:val="center"/>
            <w:hideMark/>
          </w:tcPr>
          <w:p w14:paraId="5394BBBC"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0BF30B78"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060BAADA"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0.989</w:t>
            </w:r>
          </w:p>
        </w:tc>
        <w:tc>
          <w:tcPr>
            <w:tcW w:w="1746" w:type="dxa"/>
            <w:shd w:val="clear" w:color="auto" w:fill="auto"/>
            <w:noWrap/>
            <w:vAlign w:val="bottom"/>
            <w:hideMark/>
          </w:tcPr>
          <w:p w14:paraId="08A61FC7"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0.995</w:t>
            </w:r>
          </w:p>
        </w:tc>
      </w:tr>
      <w:tr w:rsidR="009D68B4" w:rsidRPr="009D68B4" w14:paraId="42FAF730" w14:textId="77777777" w:rsidTr="00675559">
        <w:trPr>
          <w:trHeight w:val="300"/>
          <w:jc w:val="center"/>
        </w:trPr>
        <w:tc>
          <w:tcPr>
            <w:tcW w:w="960" w:type="dxa"/>
            <w:vMerge/>
            <w:vAlign w:val="center"/>
            <w:hideMark/>
          </w:tcPr>
          <w:p w14:paraId="576A393B"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21227C87"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431016B1"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0.689</w:t>
            </w:r>
          </w:p>
        </w:tc>
        <w:tc>
          <w:tcPr>
            <w:tcW w:w="1746" w:type="dxa"/>
            <w:shd w:val="clear" w:color="auto" w:fill="auto"/>
            <w:noWrap/>
            <w:vAlign w:val="bottom"/>
            <w:hideMark/>
          </w:tcPr>
          <w:p w14:paraId="5B43615C"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0.983</w:t>
            </w:r>
          </w:p>
        </w:tc>
      </w:tr>
      <w:tr w:rsidR="009D68B4" w:rsidRPr="009D68B4" w14:paraId="1714C068" w14:textId="77777777" w:rsidTr="00675559">
        <w:trPr>
          <w:trHeight w:val="300"/>
          <w:jc w:val="center"/>
        </w:trPr>
        <w:tc>
          <w:tcPr>
            <w:tcW w:w="960" w:type="dxa"/>
            <w:vMerge w:val="restart"/>
            <w:shd w:val="clear" w:color="000000" w:fill="70AD47"/>
            <w:noWrap/>
            <w:vAlign w:val="bottom"/>
            <w:hideMark/>
          </w:tcPr>
          <w:p w14:paraId="30E9D470"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t>Tm</w:t>
            </w:r>
          </w:p>
        </w:tc>
        <w:tc>
          <w:tcPr>
            <w:tcW w:w="960" w:type="dxa"/>
            <w:shd w:val="clear" w:color="000000" w:fill="BDD7EE"/>
            <w:noWrap/>
            <w:vAlign w:val="bottom"/>
            <w:hideMark/>
          </w:tcPr>
          <w:p w14:paraId="1587AB06"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10B8D2F5"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0.543</w:t>
            </w:r>
          </w:p>
        </w:tc>
        <w:tc>
          <w:tcPr>
            <w:tcW w:w="1746" w:type="dxa"/>
            <w:shd w:val="clear" w:color="auto" w:fill="auto"/>
            <w:noWrap/>
            <w:vAlign w:val="bottom"/>
            <w:hideMark/>
          </w:tcPr>
          <w:p w14:paraId="1D81C950"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0.974</w:t>
            </w:r>
          </w:p>
        </w:tc>
      </w:tr>
      <w:tr w:rsidR="009D68B4" w:rsidRPr="009D68B4" w14:paraId="60914332" w14:textId="77777777" w:rsidTr="00675559">
        <w:trPr>
          <w:trHeight w:val="300"/>
          <w:jc w:val="center"/>
        </w:trPr>
        <w:tc>
          <w:tcPr>
            <w:tcW w:w="960" w:type="dxa"/>
            <w:vMerge/>
            <w:vAlign w:val="center"/>
            <w:hideMark/>
          </w:tcPr>
          <w:p w14:paraId="12260E0E"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58F5F25F"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6E6004B2"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0.985</w:t>
            </w:r>
          </w:p>
        </w:tc>
        <w:tc>
          <w:tcPr>
            <w:tcW w:w="1746" w:type="dxa"/>
            <w:shd w:val="clear" w:color="auto" w:fill="auto"/>
            <w:noWrap/>
            <w:vAlign w:val="bottom"/>
            <w:hideMark/>
          </w:tcPr>
          <w:p w14:paraId="74A106DD"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0.995</w:t>
            </w:r>
          </w:p>
        </w:tc>
      </w:tr>
      <w:tr w:rsidR="009D68B4" w:rsidRPr="009D68B4" w14:paraId="2719FFB3" w14:textId="77777777" w:rsidTr="00675559">
        <w:trPr>
          <w:trHeight w:val="300"/>
          <w:jc w:val="center"/>
        </w:trPr>
        <w:tc>
          <w:tcPr>
            <w:tcW w:w="960" w:type="dxa"/>
            <w:vMerge/>
            <w:vAlign w:val="center"/>
            <w:hideMark/>
          </w:tcPr>
          <w:p w14:paraId="3FCBB932"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058C7973"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791BF2C9"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0.704</w:t>
            </w:r>
          </w:p>
        </w:tc>
        <w:tc>
          <w:tcPr>
            <w:tcW w:w="1746" w:type="dxa"/>
            <w:shd w:val="clear" w:color="auto" w:fill="auto"/>
            <w:noWrap/>
            <w:vAlign w:val="bottom"/>
            <w:hideMark/>
          </w:tcPr>
          <w:p w14:paraId="403E0A32"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0.977</w:t>
            </w:r>
          </w:p>
        </w:tc>
      </w:tr>
      <w:tr w:rsidR="009D68B4" w:rsidRPr="009D68B4" w14:paraId="500B00E5" w14:textId="77777777" w:rsidTr="00675559">
        <w:trPr>
          <w:trHeight w:val="300"/>
          <w:jc w:val="center"/>
        </w:trPr>
        <w:tc>
          <w:tcPr>
            <w:tcW w:w="960" w:type="dxa"/>
            <w:vMerge w:val="restart"/>
            <w:shd w:val="clear" w:color="000000" w:fill="70AD47"/>
            <w:noWrap/>
            <w:vAlign w:val="bottom"/>
            <w:hideMark/>
          </w:tcPr>
          <w:p w14:paraId="2B734035"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t>Yb</w:t>
            </w:r>
          </w:p>
        </w:tc>
        <w:tc>
          <w:tcPr>
            <w:tcW w:w="960" w:type="dxa"/>
            <w:shd w:val="clear" w:color="000000" w:fill="BDD7EE"/>
            <w:noWrap/>
            <w:vAlign w:val="bottom"/>
            <w:hideMark/>
          </w:tcPr>
          <w:p w14:paraId="7F730459"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7A7AB507"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0.569</w:t>
            </w:r>
          </w:p>
        </w:tc>
        <w:tc>
          <w:tcPr>
            <w:tcW w:w="1746" w:type="dxa"/>
            <w:shd w:val="clear" w:color="auto" w:fill="auto"/>
            <w:noWrap/>
            <w:vAlign w:val="bottom"/>
            <w:hideMark/>
          </w:tcPr>
          <w:p w14:paraId="507FC08F"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0.979</w:t>
            </w:r>
          </w:p>
        </w:tc>
      </w:tr>
      <w:tr w:rsidR="009D68B4" w:rsidRPr="009D68B4" w14:paraId="21D6779F" w14:textId="77777777" w:rsidTr="00675559">
        <w:trPr>
          <w:trHeight w:val="300"/>
          <w:jc w:val="center"/>
        </w:trPr>
        <w:tc>
          <w:tcPr>
            <w:tcW w:w="960" w:type="dxa"/>
            <w:vMerge/>
            <w:vAlign w:val="center"/>
            <w:hideMark/>
          </w:tcPr>
          <w:p w14:paraId="512E2DF4"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73A5BE88"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388B5FE4"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0.972</w:t>
            </w:r>
          </w:p>
        </w:tc>
        <w:tc>
          <w:tcPr>
            <w:tcW w:w="1746" w:type="dxa"/>
            <w:shd w:val="clear" w:color="auto" w:fill="auto"/>
            <w:noWrap/>
            <w:vAlign w:val="bottom"/>
            <w:hideMark/>
          </w:tcPr>
          <w:p w14:paraId="55EA8AAA"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0.987</w:t>
            </w:r>
          </w:p>
        </w:tc>
      </w:tr>
      <w:tr w:rsidR="009D68B4" w:rsidRPr="009D68B4" w14:paraId="190A3E47" w14:textId="77777777" w:rsidTr="00675559">
        <w:trPr>
          <w:trHeight w:val="300"/>
          <w:jc w:val="center"/>
        </w:trPr>
        <w:tc>
          <w:tcPr>
            <w:tcW w:w="960" w:type="dxa"/>
            <w:vMerge/>
            <w:vAlign w:val="center"/>
            <w:hideMark/>
          </w:tcPr>
          <w:p w14:paraId="3BB7DCC3"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179D020E"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7D64850F"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0.710</w:t>
            </w:r>
          </w:p>
        </w:tc>
        <w:tc>
          <w:tcPr>
            <w:tcW w:w="1746" w:type="dxa"/>
            <w:shd w:val="clear" w:color="auto" w:fill="auto"/>
            <w:noWrap/>
            <w:vAlign w:val="bottom"/>
            <w:hideMark/>
          </w:tcPr>
          <w:p w14:paraId="14519693"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0.959</w:t>
            </w:r>
          </w:p>
        </w:tc>
      </w:tr>
      <w:tr w:rsidR="009D68B4" w:rsidRPr="009D68B4" w14:paraId="3448AA92" w14:textId="77777777" w:rsidTr="00675559">
        <w:trPr>
          <w:trHeight w:val="300"/>
          <w:jc w:val="center"/>
        </w:trPr>
        <w:tc>
          <w:tcPr>
            <w:tcW w:w="960" w:type="dxa"/>
            <w:vMerge w:val="restart"/>
            <w:shd w:val="clear" w:color="000000" w:fill="70AD47"/>
            <w:noWrap/>
            <w:vAlign w:val="bottom"/>
            <w:hideMark/>
          </w:tcPr>
          <w:p w14:paraId="3903D819"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t>Lu</w:t>
            </w:r>
          </w:p>
        </w:tc>
        <w:tc>
          <w:tcPr>
            <w:tcW w:w="960" w:type="dxa"/>
            <w:shd w:val="clear" w:color="000000" w:fill="BDD7EE"/>
            <w:noWrap/>
            <w:vAlign w:val="bottom"/>
            <w:hideMark/>
          </w:tcPr>
          <w:p w14:paraId="63861AA9"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2AB9AE98"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0.574</w:t>
            </w:r>
          </w:p>
        </w:tc>
        <w:tc>
          <w:tcPr>
            <w:tcW w:w="1746" w:type="dxa"/>
            <w:shd w:val="clear" w:color="auto" w:fill="auto"/>
            <w:noWrap/>
            <w:vAlign w:val="bottom"/>
            <w:hideMark/>
          </w:tcPr>
          <w:p w14:paraId="306BD7F5"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0.977</w:t>
            </w:r>
          </w:p>
        </w:tc>
      </w:tr>
      <w:tr w:rsidR="009D68B4" w:rsidRPr="009D68B4" w14:paraId="78DB3A90" w14:textId="77777777" w:rsidTr="00675559">
        <w:trPr>
          <w:trHeight w:val="300"/>
          <w:jc w:val="center"/>
        </w:trPr>
        <w:tc>
          <w:tcPr>
            <w:tcW w:w="960" w:type="dxa"/>
            <w:vMerge/>
            <w:vAlign w:val="center"/>
            <w:hideMark/>
          </w:tcPr>
          <w:p w14:paraId="62C47156"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253CE954"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2CD00360"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0.976</w:t>
            </w:r>
          </w:p>
        </w:tc>
        <w:tc>
          <w:tcPr>
            <w:tcW w:w="1746" w:type="dxa"/>
            <w:shd w:val="clear" w:color="auto" w:fill="auto"/>
            <w:noWrap/>
            <w:vAlign w:val="bottom"/>
            <w:hideMark/>
          </w:tcPr>
          <w:p w14:paraId="431E34C5"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0.993</w:t>
            </w:r>
          </w:p>
        </w:tc>
      </w:tr>
      <w:tr w:rsidR="009D68B4" w:rsidRPr="009D68B4" w14:paraId="1F66E554" w14:textId="77777777" w:rsidTr="00675559">
        <w:trPr>
          <w:trHeight w:val="300"/>
          <w:jc w:val="center"/>
        </w:trPr>
        <w:tc>
          <w:tcPr>
            <w:tcW w:w="960" w:type="dxa"/>
            <w:vMerge/>
            <w:vAlign w:val="center"/>
            <w:hideMark/>
          </w:tcPr>
          <w:p w14:paraId="0D628DB8"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18E3726F"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68A9D4B4"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0.725</w:t>
            </w:r>
          </w:p>
        </w:tc>
        <w:tc>
          <w:tcPr>
            <w:tcW w:w="1746" w:type="dxa"/>
            <w:shd w:val="clear" w:color="auto" w:fill="auto"/>
            <w:noWrap/>
            <w:vAlign w:val="bottom"/>
            <w:hideMark/>
          </w:tcPr>
          <w:p w14:paraId="5651E910"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0.970</w:t>
            </w:r>
          </w:p>
        </w:tc>
      </w:tr>
      <w:tr w:rsidR="009D68B4" w:rsidRPr="009D68B4" w14:paraId="5BA2A1C4" w14:textId="77777777" w:rsidTr="00675559">
        <w:trPr>
          <w:trHeight w:val="300"/>
          <w:jc w:val="center"/>
        </w:trPr>
        <w:tc>
          <w:tcPr>
            <w:tcW w:w="960" w:type="dxa"/>
            <w:vMerge w:val="restart"/>
            <w:shd w:val="clear" w:color="000000" w:fill="70AD47"/>
            <w:noWrap/>
            <w:vAlign w:val="bottom"/>
            <w:hideMark/>
          </w:tcPr>
          <w:p w14:paraId="49788B2D" w14:textId="77777777" w:rsidR="009D68B4" w:rsidRPr="009D68B4" w:rsidRDefault="009D68B4" w:rsidP="009D68B4">
            <w:pPr>
              <w:spacing w:line="240" w:lineRule="auto"/>
              <w:ind w:firstLine="0"/>
              <w:jc w:val="center"/>
              <w:rPr>
                <w:rFonts w:ascii="Calibri" w:eastAsia="Times New Roman" w:hAnsi="Calibri" w:cs="Calibri"/>
                <w:b/>
                <w:bCs/>
                <w:color w:val="000000"/>
                <w:sz w:val="22"/>
                <w:szCs w:val="22"/>
                <w:lang w:val="en-US"/>
              </w:rPr>
            </w:pPr>
            <w:r w:rsidRPr="009D68B4">
              <w:rPr>
                <w:rFonts w:ascii="Calibri" w:eastAsia="Times New Roman" w:hAnsi="Calibri" w:cs="Calibri"/>
                <w:b/>
                <w:bCs/>
                <w:color w:val="000000"/>
                <w:sz w:val="22"/>
                <w:szCs w:val="22"/>
                <w:lang w:val="en-US"/>
              </w:rPr>
              <w:t>Pb</w:t>
            </w:r>
          </w:p>
        </w:tc>
        <w:tc>
          <w:tcPr>
            <w:tcW w:w="960" w:type="dxa"/>
            <w:shd w:val="clear" w:color="000000" w:fill="BDD7EE"/>
            <w:noWrap/>
            <w:vAlign w:val="bottom"/>
            <w:hideMark/>
          </w:tcPr>
          <w:p w14:paraId="30801803"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Fe</w:t>
            </w:r>
          </w:p>
        </w:tc>
        <w:tc>
          <w:tcPr>
            <w:tcW w:w="1715" w:type="dxa"/>
            <w:shd w:val="clear" w:color="auto" w:fill="auto"/>
            <w:noWrap/>
            <w:vAlign w:val="bottom"/>
            <w:hideMark/>
          </w:tcPr>
          <w:p w14:paraId="3D25FCB0"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0.588</w:t>
            </w:r>
          </w:p>
        </w:tc>
        <w:tc>
          <w:tcPr>
            <w:tcW w:w="1746" w:type="dxa"/>
            <w:shd w:val="clear" w:color="auto" w:fill="auto"/>
            <w:noWrap/>
            <w:vAlign w:val="bottom"/>
            <w:hideMark/>
          </w:tcPr>
          <w:p w14:paraId="755BBE5B"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0.847</w:t>
            </w:r>
          </w:p>
        </w:tc>
      </w:tr>
      <w:tr w:rsidR="009D68B4" w:rsidRPr="009D68B4" w14:paraId="747890C1" w14:textId="77777777" w:rsidTr="00675559">
        <w:trPr>
          <w:trHeight w:val="300"/>
          <w:jc w:val="center"/>
        </w:trPr>
        <w:tc>
          <w:tcPr>
            <w:tcW w:w="960" w:type="dxa"/>
            <w:vMerge/>
            <w:vAlign w:val="center"/>
            <w:hideMark/>
          </w:tcPr>
          <w:p w14:paraId="0924CE06"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64006C48"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Al</w:t>
            </w:r>
          </w:p>
        </w:tc>
        <w:tc>
          <w:tcPr>
            <w:tcW w:w="1715" w:type="dxa"/>
            <w:shd w:val="clear" w:color="auto" w:fill="auto"/>
            <w:noWrap/>
            <w:vAlign w:val="bottom"/>
            <w:hideMark/>
          </w:tcPr>
          <w:p w14:paraId="7F46F785"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0.780</w:t>
            </w:r>
          </w:p>
        </w:tc>
        <w:tc>
          <w:tcPr>
            <w:tcW w:w="1746" w:type="dxa"/>
            <w:shd w:val="clear" w:color="auto" w:fill="auto"/>
            <w:noWrap/>
            <w:vAlign w:val="bottom"/>
            <w:hideMark/>
          </w:tcPr>
          <w:p w14:paraId="6092A2B3"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0.822</w:t>
            </w:r>
          </w:p>
        </w:tc>
      </w:tr>
      <w:tr w:rsidR="009D68B4" w:rsidRPr="009D68B4" w14:paraId="1832F896" w14:textId="77777777" w:rsidTr="00675559">
        <w:trPr>
          <w:trHeight w:val="300"/>
          <w:jc w:val="center"/>
        </w:trPr>
        <w:tc>
          <w:tcPr>
            <w:tcW w:w="960" w:type="dxa"/>
            <w:vMerge/>
            <w:vAlign w:val="center"/>
            <w:hideMark/>
          </w:tcPr>
          <w:p w14:paraId="50563340" w14:textId="77777777" w:rsidR="009D68B4" w:rsidRPr="009D68B4" w:rsidRDefault="009D68B4" w:rsidP="009D68B4">
            <w:pPr>
              <w:spacing w:line="240" w:lineRule="auto"/>
              <w:ind w:firstLine="0"/>
              <w:jc w:val="left"/>
              <w:rPr>
                <w:rFonts w:ascii="Calibri" w:eastAsia="Times New Roman" w:hAnsi="Calibri" w:cs="Calibri"/>
                <w:b/>
                <w:bCs/>
                <w:color w:val="000000"/>
                <w:sz w:val="22"/>
                <w:szCs w:val="22"/>
                <w:lang w:val="en-US"/>
              </w:rPr>
            </w:pPr>
          </w:p>
        </w:tc>
        <w:tc>
          <w:tcPr>
            <w:tcW w:w="960" w:type="dxa"/>
            <w:shd w:val="clear" w:color="000000" w:fill="BDD7EE"/>
            <w:noWrap/>
            <w:vAlign w:val="bottom"/>
            <w:hideMark/>
          </w:tcPr>
          <w:p w14:paraId="15F8F0E6"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Mn</w:t>
            </w:r>
          </w:p>
        </w:tc>
        <w:tc>
          <w:tcPr>
            <w:tcW w:w="1715" w:type="dxa"/>
            <w:shd w:val="clear" w:color="auto" w:fill="auto"/>
            <w:noWrap/>
            <w:vAlign w:val="bottom"/>
            <w:hideMark/>
          </w:tcPr>
          <w:p w14:paraId="0A3E6872"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0.624</w:t>
            </w:r>
          </w:p>
        </w:tc>
        <w:tc>
          <w:tcPr>
            <w:tcW w:w="1746" w:type="dxa"/>
            <w:shd w:val="clear" w:color="auto" w:fill="auto"/>
            <w:noWrap/>
            <w:vAlign w:val="bottom"/>
            <w:hideMark/>
          </w:tcPr>
          <w:p w14:paraId="17399C6E" w14:textId="77777777" w:rsidR="009D68B4" w:rsidRPr="009D68B4" w:rsidRDefault="009D68B4" w:rsidP="009D68B4">
            <w:pPr>
              <w:spacing w:line="240" w:lineRule="auto"/>
              <w:ind w:firstLine="0"/>
              <w:jc w:val="center"/>
              <w:rPr>
                <w:rFonts w:ascii="Calibri" w:eastAsia="Times New Roman" w:hAnsi="Calibri" w:cs="Calibri"/>
                <w:color w:val="000000"/>
                <w:sz w:val="22"/>
                <w:szCs w:val="22"/>
                <w:lang w:val="en-US"/>
              </w:rPr>
            </w:pPr>
            <w:r w:rsidRPr="009D68B4">
              <w:rPr>
                <w:rFonts w:ascii="Calibri" w:eastAsia="Times New Roman" w:hAnsi="Calibri" w:cs="Calibri"/>
                <w:color w:val="000000"/>
                <w:sz w:val="22"/>
                <w:szCs w:val="22"/>
                <w:lang w:val="en-US"/>
              </w:rPr>
              <w:t>0.748</w:t>
            </w:r>
          </w:p>
        </w:tc>
      </w:tr>
    </w:tbl>
    <w:p w14:paraId="7B9425C2" w14:textId="75848919" w:rsidR="005A1991" w:rsidRDefault="005A1991" w:rsidP="009D68B4">
      <w:pPr>
        <w:ind w:firstLine="0"/>
      </w:pPr>
    </w:p>
    <w:p w14:paraId="36FA8C6C" w14:textId="44E9D9AF" w:rsidR="0091724A" w:rsidRDefault="0091724A">
      <w:r>
        <w:br w:type="page"/>
      </w:r>
    </w:p>
    <w:p w14:paraId="5A50EF3B" w14:textId="37A26088" w:rsidR="0091724A" w:rsidRDefault="00E41F41" w:rsidP="00E41F41">
      <w:pPr>
        <w:pStyle w:val="Heading2"/>
        <w:ind w:firstLine="0"/>
        <w:rPr>
          <w:rFonts w:eastAsiaTheme="minorEastAsia"/>
        </w:rPr>
      </w:pPr>
      <w:bookmarkStart w:id="31" w:name="_Toc164180385"/>
      <w:r>
        <w:rPr>
          <w:rFonts w:eastAsiaTheme="minorEastAsia" w:hint="eastAsia"/>
        </w:rPr>
        <w:lastRenderedPageBreak/>
        <w:t>6</w:t>
      </w:r>
      <w:r w:rsidR="00021824">
        <w:rPr>
          <w:rFonts w:eastAsiaTheme="minorEastAsia" w:hint="eastAsia"/>
        </w:rPr>
        <w:t>.5</w:t>
      </w:r>
      <w:r w:rsidR="0091724A">
        <w:rPr>
          <w:rFonts w:eastAsiaTheme="minorEastAsia" w:hint="eastAsia"/>
        </w:rPr>
        <w:t xml:space="preserve">. </w:t>
      </w:r>
      <w:r>
        <w:rPr>
          <w:rFonts w:eastAsiaTheme="minorEastAsia" w:hint="eastAsia"/>
        </w:rPr>
        <w:t xml:space="preserve">Table 5. </w:t>
      </w:r>
      <w:r w:rsidR="0091724A">
        <w:rPr>
          <w:rFonts w:eastAsiaTheme="minorEastAsia" w:hint="eastAsia"/>
        </w:rPr>
        <w:t>Water Ce</w:t>
      </w:r>
      <w:r w:rsidR="0091724A">
        <w:rPr>
          <w:rFonts w:eastAsiaTheme="minorEastAsia" w:hint="eastAsia"/>
          <w:vertAlign w:val="superscript"/>
        </w:rPr>
        <w:t>*</w:t>
      </w:r>
      <w:bookmarkEnd w:id="31"/>
    </w:p>
    <w:tbl>
      <w:tblPr>
        <w:tblW w:w="2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048"/>
        <w:gridCol w:w="1046"/>
      </w:tblGrid>
      <w:tr w:rsidR="002851BD" w:rsidRPr="002851BD" w14:paraId="232212E2" w14:textId="77777777" w:rsidTr="00675559">
        <w:trPr>
          <w:trHeight w:val="300"/>
          <w:jc w:val="center"/>
        </w:trPr>
        <w:tc>
          <w:tcPr>
            <w:tcW w:w="940" w:type="dxa"/>
            <w:shd w:val="clear" w:color="auto" w:fill="auto"/>
            <w:noWrap/>
            <w:vAlign w:val="bottom"/>
            <w:hideMark/>
          </w:tcPr>
          <w:p w14:paraId="2B622EF2" w14:textId="77777777" w:rsidR="002851BD" w:rsidRPr="002851BD" w:rsidRDefault="002851BD" w:rsidP="002851BD">
            <w:pPr>
              <w:spacing w:line="240" w:lineRule="auto"/>
              <w:ind w:firstLine="0"/>
              <w:jc w:val="left"/>
              <w:rPr>
                <w:rFonts w:eastAsia="Times New Roman"/>
                <w:lang w:val="en-US"/>
              </w:rPr>
            </w:pPr>
          </w:p>
        </w:tc>
        <w:tc>
          <w:tcPr>
            <w:tcW w:w="1980" w:type="dxa"/>
            <w:gridSpan w:val="2"/>
            <w:shd w:val="clear" w:color="auto" w:fill="auto"/>
            <w:noWrap/>
            <w:vAlign w:val="bottom"/>
            <w:hideMark/>
          </w:tcPr>
          <w:p w14:paraId="70AFCB95"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Cerium Anomaly</w:t>
            </w:r>
          </w:p>
        </w:tc>
      </w:tr>
      <w:tr w:rsidR="002851BD" w:rsidRPr="002851BD" w14:paraId="6D948E14" w14:textId="77777777" w:rsidTr="00675559">
        <w:trPr>
          <w:trHeight w:val="300"/>
          <w:jc w:val="center"/>
        </w:trPr>
        <w:tc>
          <w:tcPr>
            <w:tcW w:w="940" w:type="dxa"/>
            <w:shd w:val="clear" w:color="000000" w:fill="B4C6E7"/>
            <w:noWrap/>
            <w:vAlign w:val="bottom"/>
            <w:hideMark/>
          </w:tcPr>
          <w:p w14:paraId="6D3B3666" w14:textId="77777777" w:rsidR="002851BD" w:rsidRPr="002851BD" w:rsidRDefault="002851BD" w:rsidP="002851BD">
            <w:pPr>
              <w:spacing w:line="240" w:lineRule="auto"/>
              <w:ind w:firstLine="0"/>
              <w:jc w:val="center"/>
              <w:rPr>
                <w:rFonts w:ascii="Calibri" w:eastAsia="Times New Roman" w:hAnsi="Calibri" w:cs="Calibri"/>
                <w:b/>
                <w:bCs/>
                <w:color w:val="000000"/>
                <w:sz w:val="22"/>
                <w:szCs w:val="22"/>
                <w:lang w:val="en-US"/>
              </w:rPr>
            </w:pPr>
            <w:r w:rsidRPr="002851BD">
              <w:rPr>
                <w:rFonts w:ascii="Calibri" w:eastAsia="Times New Roman" w:hAnsi="Calibri" w:cs="Calibri"/>
                <w:b/>
                <w:bCs/>
                <w:color w:val="000000"/>
                <w:sz w:val="22"/>
                <w:szCs w:val="22"/>
                <w:lang w:val="en-US"/>
              </w:rPr>
              <w:t>Sample #</w:t>
            </w:r>
          </w:p>
        </w:tc>
        <w:tc>
          <w:tcPr>
            <w:tcW w:w="1048" w:type="dxa"/>
            <w:shd w:val="clear" w:color="000000" w:fill="B4C6E7"/>
            <w:noWrap/>
            <w:vAlign w:val="bottom"/>
            <w:hideMark/>
          </w:tcPr>
          <w:p w14:paraId="13A2E024" w14:textId="49F9D73B" w:rsidR="002851BD" w:rsidRPr="002851BD" w:rsidRDefault="002851BD" w:rsidP="002851BD">
            <w:pPr>
              <w:spacing w:line="240" w:lineRule="auto"/>
              <w:ind w:firstLine="0"/>
              <w:jc w:val="center"/>
              <w:rPr>
                <w:rFonts w:ascii="Calibri" w:hAnsi="Calibri" w:cs="Calibri"/>
                <w:b/>
                <w:bCs/>
                <w:color w:val="000000"/>
                <w:sz w:val="22"/>
                <w:szCs w:val="22"/>
                <w:lang w:val="en-US"/>
              </w:rPr>
            </w:pPr>
            <w:r w:rsidRPr="002851BD">
              <w:rPr>
                <w:rFonts w:ascii="Calibri" w:eastAsia="Times New Roman" w:hAnsi="Calibri" w:cs="Calibri"/>
                <w:b/>
                <w:bCs/>
                <w:color w:val="000000"/>
                <w:sz w:val="22"/>
                <w:szCs w:val="22"/>
                <w:lang w:val="en-US"/>
              </w:rPr>
              <w:t>PREE1</w:t>
            </w:r>
            <w:r>
              <w:rPr>
                <w:rFonts w:ascii="Calibri" w:hAnsi="Calibri" w:cs="Calibri"/>
                <w:b/>
                <w:bCs/>
                <w:color w:val="000000"/>
                <w:sz w:val="22"/>
                <w:szCs w:val="22"/>
                <w:lang w:val="en-US"/>
              </w:rPr>
              <w:br/>
            </w:r>
            <w:r>
              <w:rPr>
                <w:rFonts w:ascii="Calibri" w:hAnsi="Calibri" w:cs="Calibri" w:hint="eastAsia"/>
                <w:b/>
                <w:bCs/>
                <w:color w:val="000000"/>
                <w:sz w:val="22"/>
                <w:szCs w:val="22"/>
                <w:lang w:val="en-US"/>
              </w:rPr>
              <w:t>Standard</w:t>
            </w:r>
          </w:p>
        </w:tc>
        <w:tc>
          <w:tcPr>
            <w:tcW w:w="932" w:type="dxa"/>
            <w:shd w:val="clear" w:color="000000" w:fill="B4C6E7"/>
            <w:noWrap/>
            <w:vAlign w:val="bottom"/>
            <w:hideMark/>
          </w:tcPr>
          <w:p w14:paraId="1B9C512F" w14:textId="77777777" w:rsidR="002851BD" w:rsidRDefault="002851BD" w:rsidP="002851BD">
            <w:pPr>
              <w:spacing w:line="240" w:lineRule="auto"/>
              <w:ind w:firstLine="0"/>
              <w:jc w:val="center"/>
              <w:rPr>
                <w:rFonts w:ascii="Calibri" w:hAnsi="Calibri" w:cs="Calibri"/>
                <w:b/>
                <w:bCs/>
                <w:color w:val="000000"/>
                <w:sz w:val="22"/>
                <w:szCs w:val="22"/>
                <w:lang w:val="en-US"/>
              </w:rPr>
            </w:pPr>
            <w:r w:rsidRPr="002851BD">
              <w:rPr>
                <w:rFonts w:ascii="Calibri" w:eastAsia="Times New Roman" w:hAnsi="Calibri" w:cs="Calibri"/>
                <w:b/>
                <w:bCs/>
                <w:color w:val="000000"/>
                <w:sz w:val="22"/>
                <w:szCs w:val="22"/>
                <w:lang w:val="en-US"/>
              </w:rPr>
              <w:t>PAAS</w:t>
            </w:r>
          </w:p>
          <w:p w14:paraId="6A7D8CEF" w14:textId="02AD1884" w:rsidR="002851BD" w:rsidRPr="002851BD" w:rsidRDefault="002851BD" w:rsidP="002851BD">
            <w:pPr>
              <w:spacing w:line="240" w:lineRule="auto"/>
              <w:ind w:firstLine="0"/>
              <w:jc w:val="center"/>
              <w:rPr>
                <w:rFonts w:ascii="Calibri" w:hAnsi="Calibri" w:cs="Calibri"/>
                <w:b/>
                <w:bCs/>
                <w:color w:val="000000"/>
                <w:sz w:val="22"/>
                <w:szCs w:val="22"/>
                <w:lang w:val="en-US"/>
              </w:rPr>
            </w:pPr>
            <w:r>
              <w:rPr>
                <w:rFonts w:ascii="Calibri" w:hAnsi="Calibri" w:cs="Calibri" w:hint="eastAsia"/>
                <w:b/>
                <w:bCs/>
                <w:color w:val="000000"/>
                <w:sz w:val="22"/>
                <w:szCs w:val="22"/>
                <w:lang w:val="en-US"/>
              </w:rPr>
              <w:t>Standard</w:t>
            </w:r>
          </w:p>
        </w:tc>
      </w:tr>
      <w:tr w:rsidR="002851BD" w:rsidRPr="002851BD" w14:paraId="718138DA" w14:textId="77777777" w:rsidTr="00675559">
        <w:trPr>
          <w:trHeight w:val="300"/>
          <w:jc w:val="center"/>
        </w:trPr>
        <w:tc>
          <w:tcPr>
            <w:tcW w:w="940" w:type="dxa"/>
            <w:shd w:val="clear" w:color="auto" w:fill="auto"/>
            <w:noWrap/>
            <w:vAlign w:val="bottom"/>
            <w:hideMark/>
          </w:tcPr>
          <w:p w14:paraId="771B8CA0"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1</w:t>
            </w:r>
          </w:p>
        </w:tc>
        <w:tc>
          <w:tcPr>
            <w:tcW w:w="1048" w:type="dxa"/>
            <w:shd w:val="clear" w:color="auto" w:fill="auto"/>
            <w:noWrap/>
            <w:vAlign w:val="bottom"/>
            <w:hideMark/>
          </w:tcPr>
          <w:p w14:paraId="76EEBD99"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1.293</w:t>
            </w:r>
          </w:p>
        </w:tc>
        <w:tc>
          <w:tcPr>
            <w:tcW w:w="932" w:type="dxa"/>
            <w:shd w:val="clear" w:color="auto" w:fill="auto"/>
            <w:noWrap/>
            <w:vAlign w:val="bottom"/>
            <w:hideMark/>
          </w:tcPr>
          <w:p w14:paraId="3FEC90F1"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1.167</w:t>
            </w:r>
          </w:p>
        </w:tc>
      </w:tr>
      <w:tr w:rsidR="002851BD" w:rsidRPr="002851BD" w14:paraId="47359DC1" w14:textId="77777777" w:rsidTr="00675559">
        <w:trPr>
          <w:trHeight w:val="300"/>
          <w:jc w:val="center"/>
        </w:trPr>
        <w:tc>
          <w:tcPr>
            <w:tcW w:w="940" w:type="dxa"/>
            <w:shd w:val="clear" w:color="auto" w:fill="auto"/>
            <w:noWrap/>
            <w:vAlign w:val="bottom"/>
            <w:hideMark/>
          </w:tcPr>
          <w:p w14:paraId="056EF218"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2</w:t>
            </w:r>
          </w:p>
        </w:tc>
        <w:tc>
          <w:tcPr>
            <w:tcW w:w="1048" w:type="dxa"/>
            <w:shd w:val="clear" w:color="auto" w:fill="auto"/>
            <w:noWrap/>
            <w:vAlign w:val="bottom"/>
            <w:hideMark/>
          </w:tcPr>
          <w:p w14:paraId="0C4A2F9B"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0.112</w:t>
            </w:r>
          </w:p>
        </w:tc>
        <w:tc>
          <w:tcPr>
            <w:tcW w:w="932" w:type="dxa"/>
            <w:shd w:val="clear" w:color="auto" w:fill="auto"/>
            <w:noWrap/>
            <w:vAlign w:val="bottom"/>
            <w:hideMark/>
          </w:tcPr>
          <w:p w14:paraId="1510F938"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0.106</w:t>
            </w:r>
          </w:p>
        </w:tc>
      </w:tr>
      <w:tr w:rsidR="002851BD" w:rsidRPr="002851BD" w14:paraId="5BF5C568" w14:textId="77777777" w:rsidTr="00675559">
        <w:trPr>
          <w:trHeight w:val="300"/>
          <w:jc w:val="center"/>
        </w:trPr>
        <w:tc>
          <w:tcPr>
            <w:tcW w:w="940" w:type="dxa"/>
            <w:shd w:val="clear" w:color="auto" w:fill="auto"/>
            <w:noWrap/>
            <w:vAlign w:val="bottom"/>
            <w:hideMark/>
          </w:tcPr>
          <w:p w14:paraId="6EF1C8BB"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3</w:t>
            </w:r>
          </w:p>
        </w:tc>
        <w:tc>
          <w:tcPr>
            <w:tcW w:w="1048" w:type="dxa"/>
            <w:shd w:val="clear" w:color="auto" w:fill="auto"/>
            <w:noWrap/>
            <w:vAlign w:val="bottom"/>
            <w:hideMark/>
          </w:tcPr>
          <w:p w14:paraId="4CAEA30C"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1.488</w:t>
            </w:r>
          </w:p>
        </w:tc>
        <w:tc>
          <w:tcPr>
            <w:tcW w:w="932" w:type="dxa"/>
            <w:shd w:val="clear" w:color="auto" w:fill="auto"/>
            <w:noWrap/>
            <w:vAlign w:val="bottom"/>
            <w:hideMark/>
          </w:tcPr>
          <w:p w14:paraId="62B1D99A"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1.331</w:t>
            </w:r>
          </w:p>
        </w:tc>
      </w:tr>
      <w:tr w:rsidR="002851BD" w:rsidRPr="002851BD" w14:paraId="12F4A5B7" w14:textId="77777777" w:rsidTr="00675559">
        <w:trPr>
          <w:trHeight w:val="300"/>
          <w:jc w:val="center"/>
        </w:trPr>
        <w:tc>
          <w:tcPr>
            <w:tcW w:w="940" w:type="dxa"/>
            <w:shd w:val="clear" w:color="auto" w:fill="auto"/>
            <w:noWrap/>
            <w:vAlign w:val="bottom"/>
            <w:hideMark/>
          </w:tcPr>
          <w:p w14:paraId="7EA30629"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4</w:t>
            </w:r>
          </w:p>
        </w:tc>
        <w:tc>
          <w:tcPr>
            <w:tcW w:w="1048" w:type="dxa"/>
            <w:shd w:val="clear" w:color="auto" w:fill="auto"/>
            <w:noWrap/>
            <w:vAlign w:val="bottom"/>
            <w:hideMark/>
          </w:tcPr>
          <w:p w14:paraId="4F305BDD"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1.477</w:t>
            </w:r>
          </w:p>
        </w:tc>
        <w:tc>
          <w:tcPr>
            <w:tcW w:w="932" w:type="dxa"/>
            <w:shd w:val="clear" w:color="auto" w:fill="auto"/>
            <w:noWrap/>
            <w:vAlign w:val="bottom"/>
            <w:hideMark/>
          </w:tcPr>
          <w:p w14:paraId="0D4108A0"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1.321</w:t>
            </w:r>
          </w:p>
        </w:tc>
      </w:tr>
      <w:tr w:rsidR="002851BD" w:rsidRPr="002851BD" w14:paraId="038847C3" w14:textId="77777777" w:rsidTr="00675559">
        <w:trPr>
          <w:trHeight w:val="300"/>
          <w:jc w:val="center"/>
        </w:trPr>
        <w:tc>
          <w:tcPr>
            <w:tcW w:w="940" w:type="dxa"/>
            <w:shd w:val="clear" w:color="auto" w:fill="auto"/>
            <w:noWrap/>
            <w:vAlign w:val="bottom"/>
            <w:hideMark/>
          </w:tcPr>
          <w:p w14:paraId="4E860AD0"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5</w:t>
            </w:r>
          </w:p>
        </w:tc>
        <w:tc>
          <w:tcPr>
            <w:tcW w:w="1048" w:type="dxa"/>
            <w:shd w:val="clear" w:color="auto" w:fill="auto"/>
            <w:noWrap/>
            <w:vAlign w:val="bottom"/>
            <w:hideMark/>
          </w:tcPr>
          <w:p w14:paraId="0759A349"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0.178</w:t>
            </w:r>
          </w:p>
        </w:tc>
        <w:tc>
          <w:tcPr>
            <w:tcW w:w="932" w:type="dxa"/>
            <w:shd w:val="clear" w:color="auto" w:fill="auto"/>
            <w:noWrap/>
            <w:vAlign w:val="bottom"/>
            <w:hideMark/>
          </w:tcPr>
          <w:p w14:paraId="14D9D335"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0.168</w:t>
            </w:r>
          </w:p>
        </w:tc>
      </w:tr>
      <w:tr w:rsidR="002851BD" w:rsidRPr="002851BD" w14:paraId="56A5C8CF" w14:textId="77777777" w:rsidTr="00675559">
        <w:trPr>
          <w:trHeight w:val="300"/>
          <w:jc w:val="center"/>
        </w:trPr>
        <w:tc>
          <w:tcPr>
            <w:tcW w:w="940" w:type="dxa"/>
            <w:shd w:val="clear" w:color="auto" w:fill="auto"/>
            <w:noWrap/>
            <w:vAlign w:val="bottom"/>
            <w:hideMark/>
          </w:tcPr>
          <w:p w14:paraId="1E35BD76"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6</w:t>
            </w:r>
          </w:p>
        </w:tc>
        <w:tc>
          <w:tcPr>
            <w:tcW w:w="1048" w:type="dxa"/>
            <w:shd w:val="clear" w:color="auto" w:fill="auto"/>
            <w:noWrap/>
            <w:vAlign w:val="bottom"/>
            <w:hideMark/>
          </w:tcPr>
          <w:p w14:paraId="0EB2257F"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1.462</w:t>
            </w:r>
          </w:p>
        </w:tc>
        <w:tc>
          <w:tcPr>
            <w:tcW w:w="932" w:type="dxa"/>
            <w:shd w:val="clear" w:color="auto" w:fill="auto"/>
            <w:noWrap/>
            <w:vAlign w:val="bottom"/>
            <w:hideMark/>
          </w:tcPr>
          <w:p w14:paraId="63553381"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1.308</w:t>
            </w:r>
          </w:p>
        </w:tc>
      </w:tr>
      <w:tr w:rsidR="002851BD" w:rsidRPr="002851BD" w14:paraId="146F99BF" w14:textId="77777777" w:rsidTr="00675559">
        <w:trPr>
          <w:trHeight w:val="300"/>
          <w:jc w:val="center"/>
        </w:trPr>
        <w:tc>
          <w:tcPr>
            <w:tcW w:w="940" w:type="dxa"/>
            <w:shd w:val="clear" w:color="auto" w:fill="auto"/>
            <w:noWrap/>
            <w:vAlign w:val="bottom"/>
            <w:hideMark/>
          </w:tcPr>
          <w:p w14:paraId="31158B16"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7</w:t>
            </w:r>
          </w:p>
        </w:tc>
        <w:tc>
          <w:tcPr>
            <w:tcW w:w="1048" w:type="dxa"/>
            <w:shd w:val="clear" w:color="auto" w:fill="auto"/>
            <w:noWrap/>
            <w:vAlign w:val="bottom"/>
            <w:hideMark/>
          </w:tcPr>
          <w:p w14:paraId="22859553"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1.458</w:t>
            </w:r>
          </w:p>
        </w:tc>
        <w:tc>
          <w:tcPr>
            <w:tcW w:w="932" w:type="dxa"/>
            <w:shd w:val="clear" w:color="auto" w:fill="auto"/>
            <w:noWrap/>
            <w:vAlign w:val="bottom"/>
            <w:hideMark/>
          </w:tcPr>
          <w:p w14:paraId="79BE4BD1"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1.305</w:t>
            </w:r>
          </w:p>
        </w:tc>
      </w:tr>
      <w:tr w:rsidR="002851BD" w:rsidRPr="002851BD" w14:paraId="0047717C" w14:textId="77777777" w:rsidTr="00675559">
        <w:trPr>
          <w:trHeight w:val="300"/>
          <w:jc w:val="center"/>
        </w:trPr>
        <w:tc>
          <w:tcPr>
            <w:tcW w:w="940" w:type="dxa"/>
            <w:shd w:val="clear" w:color="auto" w:fill="auto"/>
            <w:noWrap/>
            <w:vAlign w:val="bottom"/>
            <w:hideMark/>
          </w:tcPr>
          <w:p w14:paraId="186A01F1"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8</w:t>
            </w:r>
          </w:p>
        </w:tc>
        <w:tc>
          <w:tcPr>
            <w:tcW w:w="1048" w:type="dxa"/>
            <w:shd w:val="clear" w:color="auto" w:fill="auto"/>
            <w:noWrap/>
            <w:vAlign w:val="bottom"/>
            <w:hideMark/>
          </w:tcPr>
          <w:p w14:paraId="35D92DF4"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0.410</w:t>
            </w:r>
          </w:p>
        </w:tc>
        <w:tc>
          <w:tcPr>
            <w:tcW w:w="932" w:type="dxa"/>
            <w:shd w:val="clear" w:color="auto" w:fill="auto"/>
            <w:noWrap/>
            <w:vAlign w:val="bottom"/>
            <w:hideMark/>
          </w:tcPr>
          <w:p w14:paraId="67C4B458"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0.382</w:t>
            </w:r>
          </w:p>
        </w:tc>
      </w:tr>
      <w:tr w:rsidR="002851BD" w:rsidRPr="002851BD" w14:paraId="68245DF1" w14:textId="77777777" w:rsidTr="00675559">
        <w:trPr>
          <w:trHeight w:val="300"/>
          <w:jc w:val="center"/>
        </w:trPr>
        <w:tc>
          <w:tcPr>
            <w:tcW w:w="940" w:type="dxa"/>
            <w:shd w:val="clear" w:color="auto" w:fill="auto"/>
            <w:noWrap/>
            <w:vAlign w:val="bottom"/>
            <w:hideMark/>
          </w:tcPr>
          <w:p w14:paraId="4FD94989"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9</w:t>
            </w:r>
          </w:p>
        </w:tc>
        <w:tc>
          <w:tcPr>
            <w:tcW w:w="1048" w:type="dxa"/>
            <w:shd w:val="clear" w:color="auto" w:fill="auto"/>
            <w:noWrap/>
            <w:vAlign w:val="bottom"/>
            <w:hideMark/>
          </w:tcPr>
          <w:p w14:paraId="5DE6DC0B"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1.360</w:t>
            </w:r>
          </w:p>
        </w:tc>
        <w:tc>
          <w:tcPr>
            <w:tcW w:w="932" w:type="dxa"/>
            <w:shd w:val="clear" w:color="auto" w:fill="auto"/>
            <w:noWrap/>
            <w:vAlign w:val="bottom"/>
            <w:hideMark/>
          </w:tcPr>
          <w:p w14:paraId="7C9480F6"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1.223</w:t>
            </w:r>
          </w:p>
        </w:tc>
      </w:tr>
      <w:tr w:rsidR="002851BD" w:rsidRPr="002851BD" w14:paraId="140EA5BE" w14:textId="77777777" w:rsidTr="00675559">
        <w:trPr>
          <w:trHeight w:val="300"/>
          <w:jc w:val="center"/>
        </w:trPr>
        <w:tc>
          <w:tcPr>
            <w:tcW w:w="940" w:type="dxa"/>
            <w:shd w:val="clear" w:color="auto" w:fill="auto"/>
            <w:noWrap/>
            <w:vAlign w:val="bottom"/>
            <w:hideMark/>
          </w:tcPr>
          <w:p w14:paraId="5634DB10"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10</w:t>
            </w:r>
          </w:p>
        </w:tc>
        <w:tc>
          <w:tcPr>
            <w:tcW w:w="1048" w:type="dxa"/>
            <w:shd w:val="clear" w:color="auto" w:fill="auto"/>
            <w:noWrap/>
            <w:vAlign w:val="bottom"/>
            <w:hideMark/>
          </w:tcPr>
          <w:p w14:paraId="44C4DFF6"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0.991</w:t>
            </w:r>
          </w:p>
        </w:tc>
        <w:tc>
          <w:tcPr>
            <w:tcW w:w="932" w:type="dxa"/>
            <w:shd w:val="clear" w:color="auto" w:fill="auto"/>
            <w:noWrap/>
            <w:vAlign w:val="bottom"/>
            <w:hideMark/>
          </w:tcPr>
          <w:p w14:paraId="4FD0B077"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0.910</w:t>
            </w:r>
          </w:p>
        </w:tc>
      </w:tr>
      <w:tr w:rsidR="002851BD" w:rsidRPr="002851BD" w14:paraId="4B6F4A3C" w14:textId="77777777" w:rsidTr="00675559">
        <w:trPr>
          <w:trHeight w:val="300"/>
          <w:jc w:val="center"/>
        </w:trPr>
        <w:tc>
          <w:tcPr>
            <w:tcW w:w="940" w:type="dxa"/>
            <w:shd w:val="clear" w:color="auto" w:fill="auto"/>
            <w:noWrap/>
            <w:vAlign w:val="bottom"/>
            <w:hideMark/>
          </w:tcPr>
          <w:p w14:paraId="10F91BB4"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11</w:t>
            </w:r>
          </w:p>
        </w:tc>
        <w:tc>
          <w:tcPr>
            <w:tcW w:w="1048" w:type="dxa"/>
            <w:shd w:val="clear" w:color="auto" w:fill="auto"/>
            <w:noWrap/>
            <w:vAlign w:val="bottom"/>
            <w:hideMark/>
          </w:tcPr>
          <w:p w14:paraId="3FA88C47"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0.700</w:t>
            </w:r>
          </w:p>
        </w:tc>
        <w:tc>
          <w:tcPr>
            <w:tcW w:w="932" w:type="dxa"/>
            <w:shd w:val="clear" w:color="auto" w:fill="auto"/>
            <w:noWrap/>
            <w:vAlign w:val="bottom"/>
            <w:hideMark/>
          </w:tcPr>
          <w:p w14:paraId="401A4900"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0.645</w:t>
            </w:r>
          </w:p>
        </w:tc>
      </w:tr>
      <w:tr w:rsidR="002851BD" w:rsidRPr="002851BD" w14:paraId="5501E2C0" w14:textId="77777777" w:rsidTr="00675559">
        <w:trPr>
          <w:trHeight w:val="300"/>
          <w:jc w:val="center"/>
        </w:trPr>
        <w:tc>
          <w:tcPr>
            <w:tcW w:w="940" w:type="dxa"/>
            <w:shd w:val="clear" w:color="auto" w:fill="auto"/>
            <w:noWrap/>
            <w:vAlign w:val="bottom"/>
            <w:hideMark/>
          </w:tcPr>
          <w:p w14:paraId="077FB358"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12</w:t>
            </w:r>
          </w:p>
        </w:tc>
        <w:tc>
          <w:tcPr>
            <w:tcW w:w="1048" w:type="dxa"/>
            <w:shd w:val="clear" w:color="auto" w:fill="auto"/>
            <w:noWrap/>
            <w:vAlign w:val="bottom"/>
            <w:hideMark/>
          </w:tcPr>
          <w:p w14:paraId="490FFEC0"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0.770</w:t>
            </w:r>
          </w:p>
        </w:tc>
        <w:tc>
          <w:tcPr>
            <w:tcW w:w="932" w:type="dxa"/>
            <w:shd w:val="clear" w:color="auto" w:fill="auto"/>
            <w:noWrap/>
            <w:vAlign w:val="bottom"/>
            <w:hideMark/>
          </w:tcPr>
          <w:p w14:paraId="05ACE60B"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0.711</w:t>
            </w:r>
          </w:p>
        </w:tc>
      </w:tr>
    </w:tbl>
    <w:p w14:paraId="67D15B9A" w14:textId="77777777" w:rsidR="0091724A" w:rsidRPr="0091724A" w:rsidRDefault="0091724A" w:rsidP="0091724A"/>
    <w:p w14:paraId="69192000" w14:textId="21026A62" w:rsidR="005A1991" w:rsidRDefault="005A1991" w:rsidP="0091724A">
      <w:pPr>
        <w:ind w:firstLine="0"/>
      </w:pPr>
      <w:r>
        <w:br w:type="page"/>
      </w:r>
    </w:p>
    <w:p w14:paraId="5F3E5660" w14:textId="036037B9" w:rsidR="00394469" w:rsidRDefault="00E41F41" w:rsidP="005A1991">
      <w:pPr>
        <w:pStyle w:val="Heading2"/>
        <w:ind w:firstLine="0"/>
        <w:rPr>
          <w:rFonts w:eastAsiaTheme="minorEastAsia"/>
        </w:rPr>
      </w:pPr>
      <w:bookmarkStart w:id="32" w:name="_Toc164180386"/>
      <w:r>
        <w:rPr>
          <w:rFonts w:eastAsiaTheme="minorEastAsia" w:hint="eastAsia"/>
        </w:rPr>
        <w:lastRenderedPageBreak/>
        <w:t>6</w:t>
      </w:r>
      <w:r w:rsidR="005A1991">
        <w:rPr>
          <w:rFonts w:eastAsiaTheme="minorEastAsia" w:hint="eastAsia"/>
        </w:rPr>
        <w:t>.</w:t>
      </w:r>
      <w:r w:rsidR="00021824">
        <w:rPr>
          <w:rFonts w:eastAsiaTheme="minorEastAsia" w:hint="eastAsia"/>
        </w:rPr>
        <w:t>6</w:t>
      </w:r>
      <w:r w:rsidR="005A1991">
        <w:rPr>
          <w:rFonts w:eastAsiaTheme="minorEastAsia" w:hint="eastAsia"/>
        </w:rPr>
        <w:t xml:space="preserve">. Table </w:t>
      </w:r>
      <w:r>
        <w:rPr>
          <w:rFonts w:eastAsiaTheme="minorEastAsia" w:hint="eastAsia"/>
        </w:rPr>
        <w:t>6</w:t>
      </w:r>
      <w:r w:rsidR="005A1991">
        <w:rPr>
          <w:rFonts w:eastAsiaTheme="minorEastAsia" w:hint="eastAsia"/>
        </w:rPr>
        <w:t>. Flocculant Trace Metal Concentrations</w:t>
      </w:r>
      <w:bookmarkEnd w:id="32"/>
    </w:p>
    <w:tbl>
      <w:tblPr>
        <w:tblW w:w="13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35"/>
        <w:gridCol w:w="990"/>
        <w:gridCol w:w="900"/>
        <w:gridCol w:w="990"/>
        <w:gridCol w:w="900"/>
        <w:gridCol w:w="900"/>
        <w:gridCol w:w="1080"/>
        <w:gridCol w:w="810"/>
        <w:gridCol w:w="990"/>
        <w:gridCol w:w="900"/>
        <w:gridCol w:w="720"/>
        <w:gridCol w:w="1260"/>
        <w:gridCol w:w="810"/>
      </w:tblGrid>
      <w:tr w:rsidR="007662D5" w:rsidRPr="007662D5" w14:paraId="17EC3F83" w14:textId="77777777" w:rsidTr="00675559">
        <w:trPr>
          <w:trHeight w:val="300"/>
          <w:jc w:val="center"/>
        </w:trPr>
        <w:tc>
          <w:tcPr>
            <w:tcW w:w="960" w:type="dxa"/>
            <w:shd w:val="clear" w:color="auto" w:fill="auto"/>
            <w:noWrap/>
            <w:vAlign w:val="bottom"/>
            <w:hideMark/>
          </w:tcPr>
          <w:p w14:paraId="0D24BFE2" w14:textId="77777777" w:rsidR="007662D5" w:rsidRPr="007662D5" w:rsidRDefault="007662D5" w:rsidP="007662D5">
            <w:pPr>
              <w:spacing w:line="240" w:lineRule="auto"/>
              <w:ind w:firstLine="0"/>
              <w:jc w:val="left"/>
              <w:rPr>
                <w:rFonts w:eastAsia="Times New Roman"/>
                <w:lang w:val="en-US"/>
              </w:rPr>
            </w:pPr>
          </w:p>
        </w:tc>
        <w:tc>
          <w:tcPr>
            <w:tcW w:w="11275" w:type="dxa"/>
            <w:gridSpan w:val="12"/>
            <w:shd w:val="clear" w:color="auto" w:fill="auto"/>
            <w:noWrap/>
            <w:vAlign w:val="bottom"/>
            <w:hideMark/>
          </w:tcPr>
          <w:p w14:paraId="55E1EAB0"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ppb</w:t>
            </w:r>
          </w:p>
        </w:tc>
        <w:tc>
          <w:tcPr>
            <w:tcW w:w="810" w:type="dxa"/>
            <w:shd w:val="clear" w:color="auto" w:fill="auto"/>
            <w:noWrap/>
            <w:vAlign w:val="bottom"/>
            <w:hideMark/>
          </w:tcPr>
          <w:p w14:paraId="56F53482"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p>
        </w:tc>
      </w:tr>
      <w:tr w:rsidR="007662D5" w:rsidRPr="007662D5" w14:paraId="46E9A72D" w14:textId="77777777" w:rsidTr="00675559">
        <w:trPr>
          <w:trHeight w:val="300"/>
          <w:jc w:val="center"/>
        </w:trPr>
        <w:tc>
          <w:tcPr>
            <w:tcW w:w="960" w:type="dxa"/>
            <w:shd w:val="clear" w:color="000000" w:fill="B4C6E7"/>
            <w:noWrap/>
            <w:vAlign w:val="bottom"/>
            <w:hideMark/>
          </w:tcPr>
          <w:p w14:paraId="5D4D47B9"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Sample #</w:t>
            </w:r>
          </w:p>
        </w:tc>
        <w:tc>
          <w:tcPr>
            <w:tcW w:w="835" w:type="dxa"/>
            <w:shd w:val="clear" w:color="000000" w:fill="B4C6E7"/>
            <w:noWrap/>
            <w:vAlign w:val="bottom"/>
            <w:hideMark/>
          </w:tcPr>
          <w:p w14:paraId="78C57AD1"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Na</w:t>
            </w:r>
          </w:p>
        </w:tc>
        <w:tc>
          <w:tcPr>
            <w:tcW w:w="990" w:type="dxa"/>
            <w:shd w:val="clear" w:color="000000" w:fill="B4C6E7"/>
            <w:noWrap/>
            <w:vAlign w:val="bottom"/>
            <w:hideMark/>
          </w:tcPr>
          <w:p w14:paraId="4B05925F"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Mg</w:t>
            </w:r>
          </w:p>
        </w:tc>
        <w:tc>
          <w:tcPr>
            <w:tcW w:w="900" w:type="dxa"/>
            <w:shd w:val="clear" w:color="000000" w:fill="B4C6E7"/>
            <w:noWrap/>
            <w:vAlign w:val="bottom"/>
            <w:hideMark/>
          </w:tcPr>
          <w:p w14:paraId="2FCD1676"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Al</w:t>
            </w:r>
          </w:p>
        </w:tc>
        <w:tc>
          <w:tcPr>
            <w:tcW w:w="990" w:type="dxa"/>
            <w:shd w:val="clear" w:color="000000" w:fill="B4C6E7"/>
            <w:noWrap/>
            <w:vAlign w:val="bottom"/>
            <w:hideMark/>
          </w:tcPr>
          <w:p w14:paraId="69E37F70"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K</w:t>
            </w:r>
          </w:p>
        </w:tc>
        <w:tc>
          <w:tcPr>
            <w:tcW w:w="900" w:type="dxa"/>
            <w:shd w:val="clear" w:color="000000" w:fill="B4C6E7"/>
            <w:noWrap/>
            <w:vAlign w:val="bottom"/>
            <w:hideMark/>
          </w:tcPr>
          <w:p w14:paraId="579CCBF8"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Ca</w:t>
            </w:r>
          </w:p>
        </w:tc>
        <w:tc>
          <w:tcPr>
            <w:tcW w:w="900" w:type="dxa"/>
            <w:shd w:val="clear" w:color="000000" w:fill="B4C6E7"/>
            <w:noWrap/>
            <w:vAlign w:val="bottom"/>
            <w:hideMark/>
          </w:tcPr>
          <w:p w14:paraId="3549D298"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Mn</w:t>
            </w:r>
          </w:p>
        </w:tc>
        <w:tc>
          <w:tcPr>
            <w:tcW w:w="1080" w:type="dxa"/>
            <w:shd w:val="clear" w:color="000000" w:fill="B4C6E7"/>
            <w:noWrap/>
            <w:vAlign w:val="bottom"/>
            <w:hideMark/>
          </w:tcPr>
          <w:p w14:paraId="6C20E177"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Fe</w:t>
            </w:r>
          </w:p>
        </w:tc>
        <w:tc>
          <w:tcPr>
            <w:tcW w:w="810" w:type="dxa"/>
            <w:shd w:val="clear" w:color="000000" w:fill="B4C6E7"/>
            <w:noWrap/>
            <w:vAlign w:val="bottom"/>
            <w:hideMark/>
          </w:tcPr>
          <w:p w14:paraId="447680AD"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Co</w:t>
            </w:r>
          </w:p>
        </w:tc>
        <w:tc>
          <w:tcPr>
            <w:tcW w:w="990" w:type="dxa"/>
            <w:shd w:val="clear" w:color="000000" w:fill="B4C6E7"/>
            <w:noWrap/>
            <w:vAlign w:val="bottom"/>
            <w:hideMark/>
          </w:tcPr>
          <w:p w14:paraId="11333CCD"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Ni</w:t>
            </w:r>
          </w:p>
        </w:tc>
        <w:tc>
          <w:tcPr>
            <w:tcW w:w="900" w:type="dxa"/>
            <w:shd w:val="clear" w:color="000000" w:fill="B4C6E7"/>
            <w:noWrap/>
            <w:vAlign w:val="bottom"/>
            <w:hideMark/>
          </w:tcPr>
          <w:p w14:paraId="75B030AD"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Cu</w:t>
            </w:r>
          </w:p>
        </w:tc>
        <w:tc>
          <w:tcPr>
            <w:tcW w:w="720" w:type="dxa"/>
            <w:shd w:val="clear" w:color="000000" w:fill="B4C6E7"/>
            <w:noWrap/>
            <w:vAlign w:val="bottom"/>
            <w:hideMark/>
          </w:tcPr>
          <w:p w14:paraId="0348637F"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Zn</w:t>
            </w:r>
          </w:p>
        </w:tc>
        <w:tc>
          <w:tcPr>
            <w:tcW w:w="1260" w:type="dxa"/>
            <w:shd w:val="clear" w:color="000000" w:fill="B4C6E7"/>
            <w:noWrap/>
            <w:vAlign w:val="bottom"/>
            <w:hideMark/>
          </w:tcPr>
          <w:p w14:paraId="0B1DC25A"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Cd</w:t>
            </w:r>
          </w:p>
        </w:tc>
        <w:tc>
          <w:tcPr>
            <w:tcW w:w="810" w:type="dxa"/>
            <w:shd w:val="clear" w:color="000000" w:fill="B4C6E7"/>
            <w:noWrap/>
            <w:vAlign w:val="bottom"/>
            <w:hideMark/>
          </w:tcPr>
          <w:p w14:paraId="0FB5A78E" w14:textId="77777777" w:rsidR="007662D5" w:rsidRPr="007662D5" w:rsidRDefault="007662D5" w:rsidP="007662D5">
            <w:pPr>
              <w:spacing w:line="240" w:lineRule="auto"/>
              <w:ind w:firstLine="0"/>
              <w:jc w:val="left"/>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Pb</w:t>
            </w:r>
          </w:p>
        </w:tc>
      </w:tr>
      <w:tr w:rsidR="007662D5" w:rsidRPr="007662D5" w14:paraId="6983D0DC" w14:textId="77777777" w:rsidTr="00675559">
        <w:trPr>
          <w:trHeight w:val="300"/>
          <w:jc w:val="center"/>
        </w:trPr>
        <w:tc>
          <w:tcPr>
            <w:tcW w:w="960" w:type="dxa"/>
            <w:shd w:val="clear" w:color="auto" w:fill="auto"/>
            <w:noWrap/>
            <w:vAlign w:val="bottom"/>
            <w:hideMark/>
          </w:tcPr>
          <w:p w14:paraId="0CBF4793"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3</w:t>
            </w:r>
          </w:p>
        </w:tc>
        <w:tc>
          <w:tcPr>
            <w:tcW w:w="835" w:type="dxa"/>
            <w:shd w:val="clear" w:color="auto" w:fill="auto"/>
            <w:noWrap/>
            <w:vAlign w:val="bottom"/>
            <w:hideMark/>
          </w:tcPr>
          <w:p w14:paraId="21298282"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324.7</w:t>
            </w:r>
          </w:p>
        </w:tc>
        <w:tc>
          <w:tcPr>
            <w:tcW w:w="990" w:type="dxa"/>
            <w:shd w:val="clear" w:color="auto" w:fill="auto"/>
            <w:noWrap/>
            <w:vAlign w:val="bottom"/>
            <w:hideMark/>
          </w:tcPr>
          <w:p w14:paraId="5080803B"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1033</w:t>
            </w:r>
          </w:p>
        </w:tc>
        <w:tc>
          <w:tcPr>
            <w:tcW w:w="900" w:type="dxa"/>
            <w:shd w:val="clear" w:color="auto" w:fill="auto"/>
            <w:noWrap/>
            <w:vAlign w:val="bottom"/>
            <w:hideMark/>
          </w:tcPr>
          <w:p w14:paraId="6CC42A74"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2976</w:t>
            </w:r>
          </w:p>
        </w:tc>
        <w:tc>
          <w:tcPr>
            <w:tcW w:w="990" w:type="dxa"/>
            <w:shd w:val="clear" w:color="auto" w:fill="auto"/>
            <w:noWrap/>
            <w:vAlign w:val="bottom"/>
            <w:hideMark/>
          </w:tcPr>
          <w:p w14:paraId="3C9D87DF"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733.9</w:t>
            </w:r>
          </w:p>
        </w:tc>
        <w:tc>
          <w:tcPr>
            <w:tcW w:w="900" w:type="dxa"/>
            <w:shd w:val="clear" w:color="auto" w:fill="auto"/>
            <w:noWrap/>
            <w:vAlign w:val="bottom"/>
            <w:hideMark/>
          </w:tcPr>
          <w:p w14:paraId="027246DD"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853.0</w:t>
            </w:r>
          </w:p>
        </w:tc>
        <w:tc>
          <w:tcPr>
            <w:tcW w:w="900" w:type="dxa"/>
            <w:shd w:val="clear" w:color="auto" w:fill="auto"/>
            <w:noWrap/>
            <w:vAlign w:val="bottom"/>
            <w:hideMark/>
          </w:tcPr>
          <w:p w14:paraId="75153F62"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377.2</w:t>
            </w:r>
          </w:p>
        </w:tc>
        <w:tc>
          <w:tcPr>
            <w:tcW w:w="1080" w:type="dxa"/>
            <w:shd w:val="clear" w:color="auto" w:fill="auto"/>
            <w:noWrap/>
            <w:vAlign w:val="bottom"/>
            <w:hideMark/>
          </w:tcPr>
          <w:p w14:paraId="4B2D8E29"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539600</w:t>
            </w:r>
          </w:p>
        </w:tc>
        <w:tc>
          <w:tcPr>
            <w:tcW w:w="810" w:type="dxa"/>
            <w:shd w:val="clear" w:color="auto" w:fill="auto"/>
            <w:noWrap/>
            <w:vAlign w:val="bottom"/>
            <w:hideMark/>
          </w:tcPr>
          <w:p w14:paraId="2DB39988"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3.526</w:t>
            </w:r>
          </w:p>
        </w:tc>
        <w:tc>
          <w:tcPr>
            <w:tcW w:w="990" w:type="dxa"/>
            <w:shd w:val="clear" w:color="auto" w:fill="auto"/>
            <w:noWrap/>
            <w:vAlign w:val="bottom"/>
            <w:hideMark/>
          </w:tcPr>
          <w:p w14:paraId="5E15B9B1"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3.059</w:t>
            </w:r>
          </w:p>
        </w:tc>
        <w:tc>
          <w:tcPr>
            <w:tcW w:w="900" w:type="dxa"/>
            <w:shd w:val="clear" w:color="auto" w:fill="auto"/>
            <w:noWrap/>
            <w:vAlign w:val="bottom"/>
            <w:hideMark/>
          </w:tcPr>
          <w:p w14:paraId="0281997D"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119.3</w:t>
            </w:r>
          </w:p>
        </w:tc>
        <w:tc>
          <w:tcPr>
            <w:tcW w:w="720" w:type="dxa"/>
            <w:shd w:val="clear" w:color="auto" w:fill="auto"/>
            <w:noWrap/>
            <w:vAlign w:val="bottom"/>
            <w:hideMark/>
          </w:tcPr>
          <w:p w14:paraId="40EA1040"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25.19</w:t>
            </w:r>
          </w:p>
        </w:tc>
        <w:tc>
          <w:tcPr>
            <w:tcW w:w="1260" w:type="dxa"/>
            <w:shd w:val="clear" w:color="auto" w:fill="auto"/>
            <w:noWrap/>
            <w:vAlign w:val="bottom"/>
            <w:hideMark/>
          </w:tcPr>
          <w:p w14:paraId="6E7E37CC"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8.719E-02</w:t>
            </w:r>
          </w:p>
        </w:tc>
        <w:tc>
          <w:tcPr>
            <w:tcW w:w="810" w:type="dxa"/>
            <w:shd w:val="clear" w:color="auto" w:fill="auto"/>
            <w:noWrap/>
            <w:vAlign w:val="bottom"/>
            <w:hideMark/>
          </w:tcPr>
          <w:p w14:paraId="7B2F8810"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4.500</w:t>
            </w:r>
          </w:p>
        </w:tc>
      </w:tr>
      <w:tr w:rsidR="007662D5" w:rsidRPr="007662D5" w14:paraId="14CD2A17" w14:textId="77777777" w:rsidTr="00675559">
        <w:trPr>
          <w:trHeight w:val="300"/>
          <w:jc w:val="center"/>
        </w:trPr>
        <w:tc>
          <w:tcPr>
            <w:tcW w:w="960" w:type="dxa"/>
            <w:shd w:val="clear" w:color="auto" w:fill="auto"/>
            <w:noWrap/>
            <w:vAlign w:val="bottom"/>
            <w:hideMark/>
          </w:tcPr>
          <w:p w14:paraId="00F07C4A"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4</w:t>
            </w:r>
          </w:p>
        </w:tc>
        <w:tc>
          <w:tcPr>
            <w:tcW w:w="835" w:type="dxa"/>
            <w:shd w:val="clear" w:color="auto" w:fill="auto"/>
            <w:noWrap/>
            <w:vAlign w:val="bottom"/>
            <w:hideMark/>
          </w:tcPr>
          <w:p w14:paraId="24DCD9BB"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266.3</w:t>
            </w:r>
          </w:p>
        </w:tc>
        <w:tc>
          <w:tcPr>
            <w:tcW w:w="990" w:type="dxa"/>
            <w:shd w:val="clear" w:color="auto" w:fill="auto"/>
            <w:noWrap/>
            <w:vAlign w:val="bottom"/>
            <w:hideMark/>
          </w:tcPr>
          <w:p w14:paraId="4799B346"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1881</w:t>
            </w:r>
          </w:p>
        </w:tc>
        <w:tc>
          <w:tcPr>
            <w:tcW w:w="900" w:type="dxa"/>
            <w:shd w:val="clear" w:color="auto" w:fill="auto"/>
            <w:noWrap/>
            <w:vAlign w:val="bottom"/>
            <w:hideMark/>
          </w:tcPr>
          <w:p w14:paraId="6E7F6FB0"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4032</w:t>
            </w:r>
          </w:p>
        </w:tc>
        <w:tc>
          <w:tcPr>
            <w:tcW w:w="990" w:type="dxa"/>
            <w:shd w:val="clear" w:color="auto" w:fill="auto"/>
            <w:noWrap/>
            <w:vAlign w:val="bottom"/>
            <w:hideMark/>
          </w:tcPr>
          <w:p w14:paraId="29ECA0A2"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1774</w:t>
            </w:r>
          </w:p>
        </w:tc>
        <w:tc>
          <w:tcPr>
            <w:tcW w:w="900" w:type="dxa"/>
            <w:shd w:val="clear" w:color="auto" w:fill="auto"/>
            <w:noWrap/>
            <w:vAlign w:val="bottom"/>
            <w:hideMark/>
          </w:tcPr>
          <w:p w14:paraId="75DB3DB1"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810.1</w:t>
            </w:r>
          </w:p>
        </w:tc>
        <w:tc>
          <w:tcPr>
            <w:tcW w:w="900" w:type="dxa"/>
            <w:shd w:val="clear" w:color="auto" w:fill="auto"/>
            <w:noWrap/>
            <w:vAlign w:val="bottom"/>
            <w:hideMark/>
          </w:tcPr>
          <w:p w14:paraId="76DA9D25"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321.6</w:t>
            </w:r>
          </w:p>
        </w:tc>
        <w:tc>
          <w:tcPr>
            <w:tcW w:w="1080" w:type="dxa"/>
            <w:shd w:val="clear" w:color="auto" w:fill="auto"/>
            <w:noWrap/>
            <w:vAlign w:val="bottom"/>
            <w:hideMark/>
          </w:tcPr>
          <w:p w14:paraId="3BCB795F"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342700</w:t>
            </w:r>
          </w:p>
        </w:tc>
        <w:tc>
          <w:tcPr>
            <w:tcW w:w="810" w:type="dxa"/>
            <w:shd w:val="clear" w:color="auto" w:fill="auto"/>
            <w:noWrap/>
            <w:vAlign w:val="bottom"/>
            <w:hideMark/>
          </w:tcPr>
          <w:p w14:paraId="07FBFEC4"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3.745</w:t>
            </w:r>
          </w:p>
        </w:tc>
        <w:tc>
          <w:tcPr>
            <w:tcW w:w="990" w:type="dxa"/>
            <w:shd w:val="clear" w:color="auto" w:fill="auto"/>
            <w:noWrap/>
            <w:vAlign w:val="bottom"/>
            <w:hideMark/>
          </w:tcPr>
          <w:p w14:paraId="69696317"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5.247</w:t>
            </w:r>
          </w:p>
        </w:tc>
        <w:tc>
          <w:tcPr>
            <w:tcW w:w="900" w:type="dxa"/>
            <w:shd w:val="clear" w:color="auto" w:fill="auto"/>
            <w:noWrap/>
            <w:vAlign w:val="bottom"/>
            <w:hideMark/>
          </w:tcPr>
          <w:p w14:paraId="0B0B6AE9"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130.6</w:t>
            </w:r>
          </w:p>
        </w:tc>
        <w:tc>
          <w:tcPr>
            <w:tcW w:w="720" w:type="dxa"/>
            <w:shd w:val="clear" w:color="auto" w:fill="auto"/>
            <w:noWrap/>
            <w:vAlign w:val="bottom"/>
            <w:hideMark/>
          </w:tcPr>
          <w:p w14:paraId="5011224B"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37.34</w:t>
            </w:r>
          </w:p>
        </w:tc>
        <w:tc>
          <w:tcPr>
            <w:tcW w:w="1260" w:type="dxa"/>
            <w:shd w:val="clear" w:color="auto" w:fill="auto"/>
            <w:noWrap/>
            <w:vAlign w:val="bottom"/>
            <w:hideMark/>
          </w:tcPr>
          <w:p w14:paraId="3C5D732F"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7.838E-02</w:t>
            </w:r>
          </w:p>
        </w:tc>
        <w:tc>
          <w:tcPr>
            <w:tcW w:w="810" w:type="dxa"/>
            <w:shd w:val="clear" w:color="auto" w:fill="auto"/>
            <w:noWrap/>
            <w:vAlign w:val="bottom"/>
            <w:hideMark/>
          </w:tcPr>
          <w:p w14:paraId="6818A70A"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8.214</w:t>
            </w:r>
          </w:p>
        </w:tc>
      </w:tr>
      <w:tr w:rsidR="007662D5" w:rsidRPr="007662D5" w14:paraId="66C51FBD" w14:textId="77777777" w:rsidTr="00675559">
        <w:trPr>
          <w:trHeight w:val="300"/>
          <w:jc w:val="center"/>
        </w:trPr>
        <w:tc>
          <w:tcPr>
            <w:tcW w:w="960" w:type="dxa"/>
            <w:shd w:val="clear" w:color="auto" w:fill="auto"/>
            <w:noWrap/>
            <w:vAlign w:val="bottom"/>
            <w:hideMark/>
          </w:tcPr>
          <w:p w14:paraId="1DD466B6"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6</w:t>
            </w:r>
          </w:p>
        </w:tc>
        <w:tc>
          <w:tcPr>
            <w:tcW w:w="835" w:type="dxa"/>
            <w:shd w:val="clear" w:color="auto" w:fill="auto"/>
            <w:noWrap/>
            <w:vAlign w:val="bottom"/>
            <w:hideMark/>
          </w:tcPr>
          <w:p w14:paraId="787509FD"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753.0</w:t>
            </w:r>
          </w:p>
        </w:tc>
        <w:tc>
          <w:tcPr>
            <w:tcW w:w="990" w:type="dxa"/>
            <w:shd w:val="clear" w:color="auto" w:fill="auto"/>
            <w:noWrap/>
            <w:vAlign w:val="bottom"/>
            <w:hideMark/>
          </w:tcPr>
          <w:p w14:paraId="3D0D1FC1"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467.9</w:t>
            </w:r>
          </w:p>
        </w:tc>
        <w:tc>
          <w:tcPr>
            <w:tcW w:w="900" w:type="dxa"/>
            <w:shd w:val="clear" w:color="auto" w:fill="auto"/>
            <w:noWrap/>
            <w:vAlign w:val="bottom"/>
            <w:hideMark/>
          </w:tcPr>
          <w:p w14:paraId="3B87F7DF"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7662</w:t>
            </w:r>
          </w:p>
        </w:tc>
        <w:tc>
          <w:tcPr>
            <w:tcW w:w="990" w:type="dxa"/>
            <w:shd w:val="clear" w:color="auto" w:fill="auto"/>
            <w:noWrap/>
            <w:vAlign w:val="bottom"/>
            <w:hideMark/>
          </w:tcPr>
          <w:p w14:paraId="6A3CE7CC"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484.4</w:t>
            </w:r>
          </w:p>
        </w:tc>
        <w:tc>
          <w:tcPr>
            <w:tcW w:w="900" w:type="dxa"/>
            <w:shd w:val="clear" w:color="auto" w:fill="auto"/>
            <w:noWrap/>
            <w:vAlign w:val="bottom"/>
            <w:hideMark/>
          </w:tcPr>
          <w:p w14:paraId="3D956962"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1505</w:t>
            </w:r>
          </w:p>
        </w:tc>
        <w:tc>
          <w:tcPr>
            <w:tcW w:w="900" w:type="dxa"/>
            <w:shd w:val="clear" w:color="auto" w:fill="auto"/>
            <w:noWrap/>
            <w:vAlign w:val="bottom"/>
            <w:hideMark/>
          </w:tcPr>
          <w:p w14:paraId="27F89A23"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131.0</w:t>
            </w:r>
          </w:p>
        </w:tc>
        <w:tc>
          <w:tcPr>
            <w:tcW w:w="1080" w:type="dxa"/>
            <w:shd w:val="clear" w:color="auto" w:fill="auto"/>
            <w:noWrap/>
            <w:vAlign w:val="bottom"/>
            <w:hideMark/>
          </w:tcPr>
          <w:p w14:paraId="073DF9C6"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485600</w:t>
            </w:r>
          </w:p>
        </w:tc>
        <w:tc>
          <w:tcPr>
            <w:tcW w:w="810" w:type="dxa"/>
            <w:shd w:val="clear" w:color="auto" w:fill="auto"/>
            <w:noWrap/>
            <w:vAlign w:val="bottom"/>
            <w:hideMark/>
          </w:tcPr>
          <w:p w14:paraId="6FA3D839"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2.030</w:t>
            </w:r>
          </w:p>
        </w:tc>
        <w:tc>
          <w:tcPr>
            <w:tcW w:w="990" w:type="dxa"/>
            <w:shd w:val="clear" w:color="auto" w:fill="auto"/>
            <w:noWrap/>
            <w:vAlign w:val="bottom"/>
            <w:hideMark/>
          </w:tcPr>
          <w:p w14:paraId="7BAB04DB"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2.092</w:t>
            </w:r>
          </w:p>
        </w:tc>
        <w:tc>
          <w:tcPr>
            <w:tcW w:w="900" w:type="dxa"/>
            <w:shd w:val="clear" w:color="auto" w:fill="auto"/>
            <w:noWrap/>
            <w:vAlign w:val="bottom"/>
            <w:hideMark/>
          </w:tcPr>
          <w:p w14:paraId="6AE63307"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994.2</w:t>
            </w:r>
          </w:p>
        </w:tc>
        <w:tc>
          <w:tcPr>
            <w:tcW w:w="720" w:type="dxa"/>
            <w:shd w:val="clear" w:color="auto" w:fill="auto"/>
            <w:noWrap/>
            <w:vAlign w:val="bottom"/>
            <w:hideMark/>
          </w:tcPr>
          <w:p w14:paraId="1C407BEC"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49.96</w:t>
            </w:r>
          </w:p>
        </w:tc>
        <w:tc>
          <w:tcPr>
            <w:tcW w:w="1260" w:type="dxa"/>
            <w:shd w:val="clear" w:color="auto" w:fill="auto"/>
            <w:noWrap/>
            <w:vAlign w:val="bottom"/>
            <w:hideMark/>
          </w:tcPr>
          <w:p w14:paraId="70DEC142"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2.474</w:t>
            </w:r>
          </w:p>
        </w:tc>
        <w:tc>
          <w:tcPr>
            <w:tcW w:w="810" w:type="dxa"/>
            <w:shd w:val="clear" w:color="auto" w:fill="auto"/>
            <w:noWrap/>
            <w:vAlign w:val="bottom"/>
            <w:hideMark/>
          </w:tcPr>
          <w:p w14:paraId="2CA8E77B"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15.96</w:t>
            </w:r>
          </w:p>
        </w:tc>
      </w:tr>
      <w:tr w:rsidR="007662D5" w:rsidRPr="007662D5" w14:paraId="03CF329A" w14:textId="77777777" w:rsidTr="00675559">
        <w:trPr>
          <w:trHeight w:val="300"/>
          <w:jc w:val="center"/>
        </w:trPr>
        <w:tc>
          <w:tcPr>
            <w:tcW w:w="960" w:type="dxa"/>
            <w:shd w:val="clear" w:color="auto" w:fill="auto"/>
            <w:noWrap/>
            <w:vAlign w:val="bottom"/>
            <w:hideMark/>
          </w:tcPr>
          <w:p w14:paraId="335F8F7F"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7</w:t>
            </w:r>
          </w:p>
        </w:tc>
        <w:tc>
          <w:tcPr>
            <w:tcW w:w="835" w:type="dxa"/>
            <w:shd w:val="clear" w:color="auto" w:fill="auto"/>
            <w:noWrap/>
            <w:vAlign w:val="bottom"/>
            <w:hideMark/>
          </w:tcPr>
          <w:p w14:paraId="7410BBF2"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443.1</w:t>
            </w:r>
          </w:p>
        </w:tc>
        <w:tc>
          <w:tcPr>
            <w:tcW w:w="990" w:type="dxa"/>
            <w:shd w:val="clear" w:color="auto" w:fill="auto"/>
            <w:noWrap/>
            <w:vAlign w:val="bottom"/>
            <w:hideMark/>
          </w:tcPr>
          <w:p w14:paraId="410737B0"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1857</w:t>
            </w:r>
          </w:p>
        </w:tc>
        <w:tc>
          <w:tcPr>
            <w:tcW w:w="900" w:type="dxa"/>
            <w:shd w:val="clear" w:color="auto" w:fill="auto"/>
            <w:noWrap/>
            <w:vAlign w:val="bottom"/>
            <w:hideMark/>
          </w:tcPr>
          <w:p w14:paraId="4CF02FAE"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123300</w:t>
            </w:r>
          </w:p>
        </w:tc>
        <w:tc>
          <w:tcPr>
            <w:tcW w:w="990" w:type="dxa"/>
            <w:shd w:val="clear" w:color="auto" w:fill="auto"/>
            <w:noWrap/>
            <w:vAlign w:val="bottom"/>
            <w:hideMark/>
          </w:tcPr>
          <w:p w14:paraId="356210C3"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1587</w:t>
            </w:r>
          </w:p>
        </w:tc>
        <w:tc>
          <w:tcPr>
            <w:tcW w:w="900" w:type="dxa"/>
            <w:shd w:val="clear" w:color="auto" w:fill="auto"/>
            <w:noWrap/>
            <w:vAlign w:val="bottom"/>
            <w:hideMark/>
          </w:tcPr>
          <w:p w14:paraId="0E29C78F"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1101</w:t>
            </w:r>
          </w:p>
        </w:tc>
        <w:tc>
          <w:tcPr>
            <w:tcW w:w="900" w:type="dxa"/>
            <w:shd w:val="clear" w:color="auto" w:fill="auto"/>
            <w:noWrap/>
            <w:vAlign w:val="bottom"/>
            <w:hideMark/>
          </w:tcPr>
          <w:p w14:paraId="73D96DB2"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1254</w:t>
            </w:r>
          </w:p>
        </w:tc>
        <w:tc>
          <w:tcPr>
            <w:tcW w:w="1080" w:type="dxa"/>
            <w:shd w:val="clear" w:color="auto" w:fill="auto"/>
            <w:noWrap/>
            <w:vAlign w:val="bottom"/>
            <w:hideMark/>
          </w:tcPr>
          <w:p w14:paraId="77524111"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73550</w:t>
            </w:r>
          </w:p>
        </w:tc>
        <w:tc>
          <w:tcPr>
            <w:tcW w:w="810" w:type="dxa"/>
            <w:shd w:val="clear" w:color="auto" w:fill="auto"/>
            <w:noWrap/>
            <w:vAlign w:val="bottom"/>
            <w:hideMark/>
          </w:tcPr>
          <w:p w14:paraId="29972FAC"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13.95</w:t>
            </w:r>
          </w:p>
        </w:tc>
        <w:tc>
          <w:tcPr>
            <w:tcW w:w="990" w:type="dxa"/>
            <w:shd w:val="clear" w:color="auto" w:fill="auto"/>
            <w:noWrap/>
            <w:vAlign w:val="bottom"/>
            <w:hideMark/>
          </w:tcPr>
          <w:p w14:paraId="280CB520"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8.782</w:t>
            </w:r>
          </w:p>
        </w:tc>
        <w:tc>
          <w:tcPr>
            <w:tcW w:w="900" w:type="dxa"/>
            <w:shd w:val="clear" w:color="auto" w:fill="auto"/>
            <w:noWrap/>
            <w:vAlign w:val="bottom"/>
            <w:hideMark/>
          </w:tcPr>
          <w:p w14:paraId="0A8D45B9"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636.3</w:t>
            </w:r>
          </w:p>
        </w:tc>
        <w:tc>
          <w:tcPr>
            <w:tcW w:w="720" w:type="dxa"/>
            <w:shd w:val="clear" w:color="auto" w:fill="auto"/>
            <w:noWrap/>
            <w:vAlign w:val="bottom"/>
            <w:hideMark/>
          </w:tcPr>
          <w:p w14:paraId="68B88D6A"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199.0</w:t>
            </w:r>
          </w:p>
        </w:tc>
        <w:tc>
          <w:tcPr>
            <w:tcW w:w="1260" w:type="dxa"/>
            <w:shd w:val="clear" w:color="auto" w:fill="auto"/>
            <w:noWrap/>
            <w:vAlign w:val="bottom"/>
            <w:hideMark/>
          </w:tcPr>
          <w:p w14:paraId="0B161917"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3.980E-01</w:t>
            </w:r>
          </w:p>
        </w:tc>
        <w:tc>
          <w:tcPr>
            <w:tcW w:w="810" w:type="dxa"/>
            <w:shd w:val="clear" w:color="auto" w:fill="auto"/>
            <w:noWrap/>
            <w:vAlign w:val="bottom"/>
            <w:hideMark/>
          </w:tcPr>
          <w:p w14:paraId="69CD4B50"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28.18</w:t>
            </w:r>
          </w:p>
        </w:tc>
      </w:tr>
      <w:tr w:rsidR="007662D5" w:rsidRPr="007662D5" w14:paraId="3DA668A6" w14:textId="77777777" w:rsidTr="00675559">
        <w:trPr>
          <w:trHeight w:val="300"/>
          <w:jc w:val="center"/>
        </w:trPr>
        <w:tc>
          <w:tcPr>
            <w:tcW w:w="960" w:type="dxa"/>
            <w:shd w:val="clear" w:color="auto" w:fill="auto"/>
            <w:noWrap/>
            <w:vAlign w:val="bottom"/>
            <w:hideMark/>
          </w:tcPr>
          <w:p w14:paraId="3ED4FF0F"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9</w:t>
            </w:r>
          </w:p>
        </w:tc>
        <w:tc>
          <w:tcPr>
            <w:tcW w:w="835" w:type="dxa"/>
            <w:shd w:val="clear" w:color="auto" w:fill="auto"/>
            <w:noWrap/>
            <w:vAlign w:val="bottom"/>
            <w:hideMark/>
          </w:tcPr>
          <w:p w14:paraId="0C49B65F"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393.4</w:t>
            </w:r>
          </w:p>
        </w:tc>
        <w:tc>
          <w:tcPr>
            <w:tcW w:w="990" w:type="dxa"/>
            <w:shd w:val="clear" w:color="auto" w:fill="auto"/>
            <w:noWrap/>
            <w:vAlign w:val="bottom"/>
            <w:hideMark/>
          </w:tcPr>
          <w:p w14:paraId="02E61EC7"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388.2</w:t>
            </w:r>
          </w:p>
        </w:tc>
        <w:tc>
          <w:tcPr>
            <w:tcW w:w="900" w:type="dxa"/>
            <w:shd w:val="clear" w:color="auto" w:fill="auto"/>
            <w:noWrap/>
            <w:vAlign w:val="bottom"/>
            <w:hideMark/>
          </w:tcPr>
          <w:p w14:paraId="5137579D"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175000</w:t>
            </w:r>
          </w:p>
        </w:tc>
        <w:tc>
          <w:tcPr>
            <w:tcW w:w="990" w:type="dxa"/>
            <w:shd w:val="clear" w:color="auto" w:fill="auto"/>
            <w:noWrap/>
            <w:vAlign w:val="bottom"/>
            <w:hideMark/>
          </w:tcPr>
          <w:p w14:paraId="5328F907"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362.0</w:t>
            </w:r>
          </w:p>
        </w:tc>
        <w:tc>
          <w:tcPr>
            <w:tcW w:w="900" w:type="dxa"/>
            <w:shd w:val="clear" w:color="auto" w:fill="auto"/>
            <w:noWrap/>
            <w:vAlign w:val="bottom"/>
            <w:hideMark/>
          </w:tcPr>
          <w:p w14:paraId="65E66DF6"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970.0</w:t>
            </w:r>
          </w:p>
        </w:tc>
        <w:tc>
          <w:tcPr>
            <w:tcW w:w="900" w:type="dxa"/>
            <w:shd w:val="clear" w:color="auto" w:fill="auto"/>
            <w:noWrap/>
            <w:vAlign w:val="bottom"/>
            <w:hideMark/>
          </w:tcPr>
          <w:p w14:paraId="54157033"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188.4</w:t>
            </w:r>
          </w:p>
        </w:tc>
        <w:tc>
          <w:tcPr>
            <w:tcW w:w="1080" w:type="dxa"/>
            <w:shd w:val="clear" w:color="auto" w:fill="auto"/>
            <w:noWrap/>
            <w:vAlign w:val="bottom"/>
            <w:hideMark/>
          </w:tcPr>
          <w:p w14:paraId="557E3BB4"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39600</w:t>
            </w:r>
          </w:p>
        </w:tc>
        <w:tc>
          <w:tcPr>
            <w:tcW w:w="810" w:type="dxa"/>
            <w:shd w:val="clear" w:color="auto" w:fill="auto"/>
            <w:noWrap/>
            <w:vAlign w:val="bottom"/>
            <w:hideMark/>
          </w:tcPr>
          <w:p w14:paraId="66C546CC"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2.743</w:t>
            </w:r>
          </w:p>
        </w:tc>
        <w:tc>
          <w:tcPr>
            <w:tcW w:w="990" w:type="dxa"/>
            <w:shd w:val="clear" w:color="auto" w:fill="auto"/>
            <w:noWrap/>
            <w:vAlign w:val="bottom"/>
            <w:hideMark/>
          </w:tcPr>
          <w:p w14:paraId="3939FB38"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3.154</w:t>
            </w:r>
          </w:p>
        </w:tc>
        <w:tc>
          <w:tcPr>
            <w:tcW w:w="900" w:type="dxa"/>
            <w:shd w:val="clear" w:color="auto" w:fill="auto"/>
            <w:noWrap/>
            <w:vAlign w:val="bottom"/>
            <w:hideMark/>
          </w:tcPr>
          <w:p w14:paraId="00675788"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834.1</w:t>
            </w:r>
          </w:p>
        </w:tc>
        <w:tc>
          <w:tcPr>
            <w:tcW w:w="720" w:type="dxa"/>
            <w:shd w:val="clear" w:color="auto" w:fill="auto"/>
            <w:noWrap/>
            <w:vAlign w:val="bottom"/>
            <w:hideMark/>
          </w:tcPr>
          <w:p w14:paraId="1795BB20"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119.9</w:t>
            </w:r>
          </w:p>
        </w:tc>
        <w:tc>
          <w:tcPr>
            <w:tcW w:w="1260" w:type="dxa"/>
            <w:shd w:val="clear" w:color="auto" w:fill="auto"/>
            <w:noWrap/>
            <w:vAlign w:val="bottom"/>
            <w:hideMark/>
          </w:tcPr>
          <w:p w14:paraId="66386F60"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2.848E-01</w:t>
            </w:r>
          </w:p>
        </w:tc>
        <w:tc>
          <w:tcPr>
            <w:tcW w:w="810" w:type="dxa"/>
            <w:shd w:val="clear" w:color="auto" w:fill="auto"/>
            <w:noWrap/>
            <w:vAlign w:val="bottom"/>
            <w:hideMark/>
          </w:tcPr>
          <w:p w14:paraId="1E15994A"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14.77</w:t>
            </w:r>
          </w:p>
        </w:tc>
      </w:tr>
      <w:tr w:rsidR="007662D5" w:rsidRPr="007662D5" w14:paraId="0B3B4EF4" w14:textId="77777777" w:rsidTr="00675559">
        <w:trPr>
          <w:trHeight w:val="300"/>
          <w:jc w:val="center"/>
        </w:trPr>
        <w:tc>
          <w:tcPr>
            <w:tcW w:w="960" w:type="dxa"/>
            <w:shd w:val="clear" w:color="auto" w:fill="auto"/>
            <w:noWrap/>
            <w:vAlign w:val="bottom"/>
            <w:hideMark/>
          </w:tcPr>
          <w:p w14:paraId="34098E0F"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10</w:t>
            </w:r>
          </w:p>
        </w:tc>
        <w:tc>
          <w:tcPr>
            <w:tcW w:w="835" w:type="dxa"/>
            <w:shd w:val="clear" w:color="auto" w:fill="auto"/>
            <w:noWrap/>
            <w:vAlign w:val="bottom"/>
            <w:hideMark/>
          </w:tcPr>
          <w:p w14:paraId="6D9BA28C"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160.5</w:t>
            </w:r>
          </w:p>
        </w:tc>
        <w:tc>
          <w:tcPr>
            <w:tcW w:w="990" w:type="dxa"/>
            <w:shd w:val="clear" w:color="auto" w:fill="auto"/>
            <w:noWrap/>
            <w:vAlign w:val="bottom"/>
            <w:hideMark/>
          </w:tcPr>
          <w:p w14:paraId="06B7D18B"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1418</w:t>
            </w:r>
          </w:p>
        </w:tc>
        <w:tc>
          <w:tcPr>
            <w:tcW w:w="900" w:type="dxa"/>
            <w:shd w:val="clear" w:color="auto" w:fill="auto"/>
            <w:noWrap/>
            <w:vAlign w:val="bottom"/>
            <w:hideMark/>
          </w:tcPr>
          <w:p w14:paraId="54EE7E90"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58160</w:t>
            </w:r>
          </w:p>
        </w:tc>
        <w:tc>
          <w:tcPr>
            <w:tcW w:w="990" w:type="dxa"/>
            <w:shd w:val="clear" w:color="auto" w:fill="auto"/>
            <w:noWrap/>
            <w:vAlign w:val="bottom"/>
            <w:hideMark/>
          </w:tcPr>
          <w:p w14:paraId="5C7A3593"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1352</w:t>
            </w:r>
          </w:p>
        </w:tc>
        <w:tc>
          <w:tcPr>
            <w:tcW w:w="900" w:type="dxa"/>
            <w:shd w:val="clear" w:color="auto" w:fill="auto"/>
            <w:noWrap/>
            <w:vAlign w:val="bottom"/>
            <w:hideMark/>
          </w:tcPr>
          <w:p w14:paraId="57662B62"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623.0</w:t>
            </w:r>
          </w:p>
        </w:tc>
        <w:tc>
          <w:tcPr>
            <w:tcW w:w="900" w:type="dxa"/>
            <w:shd w:val="clear" w:color="auto" w:fill="auto"/>
            <w:noWrap/>
            <w:vAlign w:val="bottom"/>
            <w:hideMark/>
          </w:tcPr>
          <w:p w14:paraId="059B266C"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1347</w:t>
            </w:r>
          </w:p>
        </w:tc>
        <w:tc>
          <w:tcPr>
            <w:tcW w:w="1080" w:type="dxa"/>
            <w:shd w:val="clear" w:color="auto" w:fill="auto"/>
            <w:noWrap/>
            <w:vAlign w:val="bottom"/>
            <w:hideMark/>
          </w:tcPr>
          <w:p w14:paraId="2C1DAC37"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34660</w:t>
            </w:r>
          </w:p>
        </w:tc>
        <w:tc>
          <w:tcPr>
            <w:tcW w:w="810" w:type="dxa"/>
            <w:shd w:val="clear" w:color="auto" w:fill="auto"/>
            <w:noWrap/>
            <w:vAlign w:val="bottom"/>
            <w:hideMark/>
          </w:tcPr>
          <w:p w14:paraId="09648F8D"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13.64</w:t>
            </w:r>
          </w:p>
        </w:tc>
        <w:tc>
          <w:tcPr>
            <w:tcW w:w="990" w:type="dxa"/>
            <w:shd w:val="clear" w:color="auto" w:fill="auto"/>
            <w:noWrap/>
            <w:vAlign w:val="bottom"/>
            <w:hideMark/>
          </w:tcPr>
          <w:p w14:paraId="71E3D854"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6.928</w:t>
            </w:r>
          </w:p>
        </w:tc>
        <w:tc>
          <w:tcPr>
            <w:tcW w:w="900" w:type="dxa"/>
            <w:shd w:val="clear" w:color="auto" w:fill="auto"/>
            <w:noWrap/>
            <w:vAlign w:val="bottom"/>
            <w:hideMark/>
          </w:tcPr>
          <w:p w14:paraId="4CEF12FD"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451.8</w:t>
            </w:r>
          </w:p>
        </w:tc>
        <w:tc>
          <w:tcPr>
            <w:tcW w:w="720" w:type="dxa"/>
            <w:shd w:val="clear" w:color="auto" w:fill="auto"/>
            <w:noWrap/>
            <w:vAlign w:val="bottom"/>
            <w:hideMark/>
          </w:tcPr>
          <w:p w14:paraId="0AB85326"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151.9</w:t>
            </w:r>
          </w:p>
        </w:tc>
        <w:tc>
          <w:tcPr>
            <w:tcW w:w="1260" w:type="dxa"/>
            <w:shd w:val="clear" w:color="auto" w:fill="auto"/>
            <w:noWrap/>
            <w:vAlign w:val="bottom"/>
            <w:hideMark/>
          </w:tcPr>
          <w:p w14:paraId="5C5A871C"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2.539E-01</w:t>
            </w:r>
          </w:p>
        </w:tc>
        <w:tc>
          <w:tcPr>
            <w:tcW w:w="810" w:type="dxa"/>
            <w:shd w:val="clear" w:color="auto" w:fill="auto"/>
            <w:noWrap/>
            <w:vAlign w:val="bottom"/>
            <w:hideMark/>
          </w:tcPr>
          <w:p w14:paraId="17FE20C1" w14:textId="77777777" w:rsidR="007662D5" w:rsidRPr="007662D5" w:rsidRDefault="007662D5" w:rsidP="007662D5">
            <w:pPr>
              <w:spacing w:line="240" w:lineRule="auto"/>
              <w:ind w:firstLine="0"/>
              <w:jc w:val="center"/>
              <w:rPr>
                <w:rFonts w:ascii="Calibri" w:eastAsia="Times New Roman" w:hAnsi="Calibri" w:cs="Calibri"/>
                <w:color w:val="000000"/>
                <w:sz w:val="22"/>
                <w:szCs w:val="22"/>
                <w:lang w:val="en-US"/>
              </w:rPr>
            </w:pPr>
            <w:r w:rsidRPr="007662D5">
              <w:rPr>
                <w:rFonts w:ascii="Calibri" w:eastAsia="Times New Roman" w:hAnsi="Calibri" w:cs="Calibri"/>
                <w:color w:val="000000"/>
                <w:sz w:val="22"/>
                <w:szCs w:val="22"/>
                <w:lang w:val="en-US"/>
              </w:rPr>
              <w:t>17.51</w:t>
            </w:r>
          </w:p>
        </w:tc>
      </w:tr>
    </w:tbl>
    <w:p w14:paraId="049F651D" w14:textId="5D3C4940" w:rsidR="007662D5" w:rsidRDefault="007662D5" w:rsidP="005A1991">
      <w:pPr>
        <w:ind w:firstLine="0"/>
      </w:pPr>
    </w:p>
    <w:p w14:paraId="6CD30D77" w14:textId="77777777" w:rsidR="007662D5" w:rsidRDefault="007662D5">
      <w:r>
        <w:br w:type="page"/>
      </w:r>
    </w:p>
    <w:p w14:paraId="14D57D80" w14:textId="2F582984" w:rsidR="005A1991" w:rsidRDefault="00E41F41" w:rsidP="007662D5">
      <w:pPr>
        <w:pStyle w:val="Heading2"/>
        <w:rPr>
          <w:rFonts w:eastAsiaTheme="minorEastAsia"/>
        </w:rPr>
      </w:pPr>
      <w:bookmarkStart w:id="33" w:name="_Toc164180387"/>
      <w:r>
        <w:rPr>
          <w:rFonts w:eastAsiaTheme="minorEastAsia" w:hint="eastAsia"/>
        </w:rPr>
        <w:lastRenderedPageBreak/>
        <w:t>6</w:t>
      </w:r>
      <w:r w:rsidR="007662D5">
        <w:rPr>
          <w:rFonts w:eastAsiaTheme="minorEastAsia" w:hint="eastAsia"/>
        </w:rPr>
        <w:t>.</w:t>
      </w:r>
      <w:r w:rsidR="00021824">
        <w:rPr>
          <w:rFonts w:eastAsiaTheme="minorEastAsia" w:hint="eastAsia"/>
        </w:rPr>
        <w:t>7</w:t>
      </w:r>
      <w:r w:rsidR="007662D5">
        <w:rPr>
          <w:rFonts w:eastAsiaTheme="minorEastAsia" w:hint="eastAsia"/>
        </w:rPr>
        <w:t xml:space="preserve">. Table </w:t>
      </w:r>
      <w:r>
        <w:rPr>
          <w:rFonts w:eastAsiaTheme="minorEastAsia" w:hint="eastAsia"/>
        </w:rPr>
        <w:t>7</w:t>
      </w:r>
      <w:r w:rsidR="007662D5">
        <w:rPr>
          <w:rFonts w:eastAsiaTheme="minorEastAsia" w:hint="eastAsia"/>
        </w:rPr>
        <w:t>. Flocculant REE Concentrations</w:t>
      </w:r>
      <w:bookmarkEnd w:id="33"/>
    </w:p>
    <w:tbl>
      <w:tblPr>
        <w:tblW w:w="12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438"/>
        <w:gridCol w:w="1438"/>
        <w:gridCol w:w="1438"/>
        <w:gridCol w:w="1438"/>
        <w:gridCol w:w="1438"/>
        <w:gridCol w:w="1438"/>
        <w:gridCol w:w="1438"/>
        <w:gridCol w:w="1439"/>
      </w:tblGrid>
      <w:tr w:rsidR="00242FAA" w:rsidRPr="00242FAA" w14:paraId="3E3E1101" w14:textId="77777777" w:rsidTr="00675559">
        <w:trPr>
          <w:trHeight w:val="212"/>
          <w:jc w:val="center"/>
        </w:trPr>
        <w:tc>
          <w:tcPr>
            <w:tcW w:w="1438" w:type="dxa"/>
            <w:shd w:val="clear" w:color="auto" w:fill="auto"/>
            <w:noWrap/>
            <w:vAlign w:val="bottom"/>
            <w:hideMark/>
          </w:tcPr>
          <w:p w14:paraId="3895EC63" w14:textId="77777777" w:rsidR="00242FAA" w:rsidRPr="00242FAA" w:rsidRDefault="00242FAA" w:rsidP="00242FAA">
            <w:pPr>
              <w:spacing w:line="240" w:lineRule="auto"/>
              <w:ind w:firstLine="0"/>
              <w:jc w:val="left"/>
              <w:rPr>
                <w:rFonts w:eastAsia="Times New Roman"/>
                <w:lang w:val="en-US"/>
              </w:rPr>
            </w:pPr>
          </w:p>
        </w:tc>
        <w:tc>
          <w:tcPr>
            <w:tcW w:w="11505" w:type="dxa"/>
            <w:gridSpan w:val="8"/>
            <w:shd w:val="clear" w:color="auto" w:fill="auto"/>
            <w:noWrap/>
            <w:vAlign w:val="bottom"/>
            <w:hideMark/>
          </w:tcPr>
          <w:p w14:paraId="6A9A5865"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ppb</w:t>
            </w:r>
          </w:p>
        </w:tc>
      </w:tr>
      <w:tr w:rsidR="00242FAA" w:rsidRPr="00242FAA" w14:paraId="173179E1" w14:textId="77777777" w:rsidTr="00675559">
        <w:trPr>
          <w:trHeight w:val="212"/>
          <w:jc w:val="center"/>
        </w:trPr>
        <w:tc>
          <w:tcPr>
            <w:tcW w:w="1438" w:type="dxa"/>
            <w:shd w:val="clear" w:color="000000" w:fill="B4C6E7"/>
            <w:noWrap/>
            <w:vAlign w:val="bottom"/>
            <w:hideMark/>
          </w:tcPr>
          <w:p w14:paraId="6E1F25EF"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Sample #</w:t>
            </w:r>
          </w:p>
        </w:tc>
        <w:tc>
          <w:tcPr>
            <w:tcW w:w="1438" w:type="dxa"/>
            <w:shd w:val="clear" w:color="000000" w:fill="B4C6E7"/>
            <w:noWrap/>
            <w:vAlign w:val="bottom"/>
            <w:hideMark/>
          </w:tcPr>
          <w:p w14:paraId="3BFF221C"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Y</w:t>
            </w:r>
          </w:p>
        </w:tc>
        <w:tc>
          <w:tcPr>
            <w:tcW w:w="1438" w:type="dxa"/>
            <w:shd w:val="clear" w:color="000000" w:fill="B4C6E7"/>
            <w:noWrap/>
            <w:vAlign w:val="bottom"/>
            <w:hideMark/>
          </w:tcPr>
          <w:p w14:paraId="45CC4F62"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La</w:t>
            </w:r>
          </w:p>
        </w:tc>
        <w:tc>
          <w:tcPr>
            <w:tcW w:w="1438" w:type="dxa"/>
            <w:shd w:val="clear" w:color="000000" w:fill="B4C6E7"/>
            <w:noWrap/>
            <w:vAlign w:val="bottom"/>
            <w:hideMark/>
          </w:tcPr>
          <w:p w14:paraId="4A0E39D1"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Ce</w:t>
            </w:r>
          </w:p>
        </w:tc>
        <w:tc>
          <w:tcPr>
            <w:tcW w:w="1438" w:type="dxa"/>
            <w:shd w:val="clear" w:color="000000" w:fill="B4C6E7"/>
            <w:noWrap/>
            <w:vAlign w:val="bottom"/>
            <w:hideMark/>
          </w:tcPr>
          <w:p w14:paraId="1ECCF140"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proofErr w:type="spellStart"/>
            <w:r w:rsidRPr="00242FAA">
              <w:rPr>
                <w:rFonts w:ascii="Calibri" w:eastAsia="Times New Roman" w:hAnsi="Calibri" w:cs="Calibri"/>
                <w:color w:val="000000"/>
                <w:sz w:val="22"/>
                <w:szCs w:val="22"/>
                <w:lang w:val="en-US"/>
              </w:rPr>
              <w:t>Pr</w:t>
            </w:r>
            <w:proofErr w:type="spellEnd"/>
          </w:p>
        </w:tc>
        <w:tc>
          <w:tcPr>
            <w:tcW w:w="1438" w:type="dxa"/>
            <w:shd w:val="clear" w:color="000000" w:fill="B4C6E7"/>
            <w:noWrap/>
            <w:vAlign w:val="bottom"/>
            <w:hideMark/>
          </w:tcPr>
          <w:p w14:paraId="374FF46D"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Nd</w:t>
            </w:r>
          </w:p>
        </w:tc>
        <w:tc>
          <w:tcPr>
            <w:tcW w:w="1438" w:type="dxa"/>
            <w:shd w:val="clear" w:color="000000" w:fill="B4C6E7"/>
            <w:noWrap/>
            <w:vAlign w:val="bottom"/>
            <w:hideMark/>
          </w:tcPr>
          <w:p w14:paraId="1160BAB7"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proofErr w:type="spellStart"/>
            <w:r w:rsidRPr="00242FAA">
              <w:rPr>
                <w:rFonts w:ascii="Calibri" w:eastAsia="Times New Roman" w:hAnsi="Calibri" w:cs="Calibri"/>
                <w:color w:val="000000"/>
                <w:sz w:val="22"/>
                <w:szCs w:val="22"/>
                <w:lang w:val="en-US"/>
              </w:rPr>
              <w:t>Sm</w:t>
            </w:r>
            <w:proofErr w:type="spellEnd"/>
          </w:p>
        </w:tc>
        <w:tc>
          <w:tcPr>
            <w:tcW w:w="1438" w:type="dxa"/>
            <w:shd w:val="clear" w:color="000000" w:fill="B4C6E7"/>
            <w:noWrap/>
            <w:vAlign w:val="bottom"/>
            <w:hideMark/>
          </w:tcPr>
          <w:p w14:paraId="46E7AC09"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Eu</w:t>
            </w:r>
          </w:p>
        </w:tc>
        <w:tc>
          <w:tcPr>
            <w:tcW w:w="1438" w:type="dxa"/>
            <w:shd w:val="clear" w:color="000000" w:fill="B4C6E7"/>
            <w:noWrap/>
            <w:vAlign w:val="bottom"/>
            <w:hideMark/>
          </w:tcPr>
          <w:p w14:paraId="40BFBFE5"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Gd</w:t>
            </w:r>
          </w:p>
        </w:tc>
      </w:tr>
      <w:tr w:rsidR="00242FAA" w:rsidRPr="00242FAA" w14:paraId="56602347" w14:textId="77777777" w:rsidTr="00675559">
        <w:trPr>
          <w:trHeight w:val="212"/>
          <w:jc w:val="center"/>
        </w:trPr>
        <w:tc>
          <w:tcPr>
            <w:tcW w:w="1438" w:type="dxa"/>
            <w:shd w:val="clear" w:color="auto" w:fill="auto"/>
            <w:noWrap/>
            <w:vAlign w:val="bottom"/>
            <w:hideMark/>
          </w:tcPr>
          <w:p w14:paraId="601D5D5D"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w:t>
            </w:r>
          </w:p>
        </w:tc>
        <w:tc>
          <w:tcPr>
            <w:tcW w:w="1438" w:type="dxa"/>
            <w:shd w:val="clear" w:color="auto" w:fill="auto"/>
            <w:noWrap/>
            <w:vAlign w:val="bottom"/>
            <w:hideMark/>
          </w:tcPr>
          <w:p w14:paraId="6193B491"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112.5</w:t>
            </w:r>
          </w:p>
        </w:tc>
        <w:tc>
          <w:tcPr>
            <w:tcW w:w="1438" w:type="dxa"/>
            <w:shd w:val="clear" w:color="auto" w:fill="auto"/>
            <w:noWrap/>
            <w:vAlign w:val="bottom"/>
            <w:hideMark/>
          </w:tcPr>
          <w:p w14:paraId="7A82FB35"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198.6</w:t>
            </w:r>
          </w:p>
        </w:tc>
        <w:tc>
          <w:tcPr>
            <w:tcW w:w="1438" w:type="dxa"/>
            <w:shd w:val="clear" w:color="auto" w:fill="auto"/>
            <w:noWrap/>
            <w:vAlign w:val="bottom"/>
            <w:hideMark/>
          </w:tcPr>
          <w:p w14:paraId="0DEC2CF9"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458.8</w:t>
            </w:r>
          </w:p>
        </w:tc>
        <w:tc>
          <w:tcPr>
            <w:tcW w:w="1438" w:type="dxa"/>
            <w:shd w:val="clear" w:color="auto" w:fill="auto"/>
            <w:noWrap/>
            <w:vAlign w:val="bottom"/>
            <w:hideMark/>
          </w:tcPr>
          <w:p w14:paraId="388604BB"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40.98</w:t>
            </w:r>
          </w:p>
        </w:tc>
        <w:tc>
          <w:tcPr>
            <w:tcW w:w="1438" w:type="dxa"/>
            <w:shd w:val="clear" w:color="auto" w:fill="auto"/>
            <w:noWrap/>
            <w:vAlign w:val="bottom"/>
            <w:hideMark/>
          </w:tcPr>
          <w:p w14:paraId="08703D39"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156.8</w:t>
            </w:r>
          </w:p>
        </w:tc>
        <w:tc>
          <w:tcPr>
            <w:tcW w:w="1438" w:type="dxa"/>
            <w:shd w:val="clear" w:color="auto" w:fill="auto"/>
            <w:noWrap/>
            <w:vAlign w:val="bottom"/>
            <w:hideMark/>
          </w:tcPr>
          <w:p w14:paraId="54E96B87"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27.98</w:t>
            </w:r>
          </w:p>
        </w:tc>
        <w:tc>
          <w:tcPr>
            <w:tcW w:w="1438" w:type="dxa"/>
            <w:shd w:val="clear" w:color="auto" w:fill="auto"/>
            <w:noWrap/>
            <w:vAlign w:val="bottom"/>
            <w:hideMark/>
          </w:tcPr>
          <w:p w14:paraId="19CF003F"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4.857</w:t>
            </w:r>
          </w:p>
        </w:tc>
        <w:tc>
          <w:tcPr>
            <w:tcW w:w="1438" w:type="dxa"/>
            <w:shd w:val="clear" w:color="auto" w:fill="auto"/>
            <w:noWrap/>
            <w:vAlign w:val="bottom"/>
            <w:hideMark/>
          </w:tcPr>
          <w:p w14:paraId="35494170"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30.39</w:t>
            </w:r>
          </w:p>
        </w:tc>
      </w:tr>
      <w:tr w:rsidR="00242FAA" w:rsidRPr="00242FAA" w14:paraId="2B982235" w14:textId="77777777" w:rsidTr="00675559">
        <w:trPr>
          <w:trHeight w:val="212"/>
          <w:jc w:val="center"/>
        </w:trPr>
        <w:tc>
          <w:tcPr>
            <w:tcW w:w="1438" w:type="dxa"/>
            <w:shd w:val="clear" w:color="auto" w:fill="auto"/>
            <w:noWrap/>
            <w:vAlign w:val="bottom"/>
            <w:hideMark/>
          </w:tcPr>
          <w:p w14:paraId="41364079"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w:t>
            </w:r>
          </w:p>
        </w:tc>
        <w:tc>
          <w:tcPr>
            <w:tcW w:w="1438" w:type="dxa"/>
            <w:shd w:val="clear" w:color="auto" w:fill="auto"/>
            <w:noWrap/>
            <w:vAlign w:val="bottom"/>
            <w:hideMark/>
          </w:tcPr>
          <w:p w14:paraId="59542817"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1.596E-01</w:t>
            </w:r>
          </w:p>
        </w:tc>
        <w:tc>
          <w:tcPr>
            <w:tcW w:w="1438" w:type="dxa"/>
            <w:shd w:val="clear" w:color="auto" w:fill="auto"/>
            <w:noWrap/>
            <w:vAlign w:val="bottom"/>
            <w:hideMark/>
          </w:tcPr>
          <w:p w14:paraId="0C92D4CC"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3.457</w:t>
            </w:r>
          </w:p>
        </w:tc>
        <w:tc>
          <w:tcPr>
            <w:tcW w:w="1438" w:type="dxa"/>
            <w:shd w:val="clear" w:color="auto" w:fill="auto"/>
            <w:noWrap/>
            <w:vAlign w:val="bottom"/>
            <w:hideMark/>
          </w:tcPr>
          <w:p w14:paraId="77FA52CC"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3.988E-01</w:t>
            </w:r>
          </w:p>
        </w:tc>
        <w:tc>
          <w:tcPr>
            <w:tcW w:w="1438" w:type="dxa"/>
            <w:shd w:val="clear" w:color="auto" w:fill="auto"/>
            <w:noWrap/>
            <w:vAlign w:val="bottom"/>
            <w:hideMark/>
          </w:tcPr>
          <w:p w14:paraId="59476141"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2.666E-02</w:t>
            </w:r>
          </w:p>
        </w:tc>
        <w:tc>
          <w:tcPr>
            <w:tcW w:w="1438" w:type="dxa"/>
            <w:shd w:val="clear" w:color="auto" w:fill="auto"/>
            <w:noWrap/>
            <w:vAlign w:val="bottom"/>
            <w:hideMark/>
          </w:tcPr>
          <w:p w14:paraId="226AF247"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9.669E-02</w:t>
            </w:r>
          </w:p>
        </w:tc>
        <w:tc>
          <w:tcPr>
            <w:tcW w:w="1438" w:type="dxa"/>
            <w:shd w:val="clear" w:color="auto" w:fill="auto"/>
            <w:noWrap/>
            <w:vAlign w:val="bottom"/>
            <w:hideMark/>
          </w:tcPr>
          <w:p w14:paraId="7BDD4456"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1.414E-02</w:t>
            </w:r>
          </w:p>
        </w:tc>
        <w:tc>
          <w:tcPr>
            <w:tcW w:w="1438" w:type="dxa"/>
            <w:shd w:val="clear" w:color="auto" w:fill="auto"/>
            <w:noWrap/>
            <w:vAlign w:val="bottom"/>
            <w:hideMark/>
          </w:tcPr>
          <w:p w14:paraId="7293A06F"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1.064E-02</w:t>
            </w:r>
          </w:p>
        </w:tc>
        <w:tc>
          <w:tcPr>
            <w:tcW w:w="1438" w:type="dxa"/>
            <w:shd w:val="clear" w:color="auto" w:fill="auto"/>
            <w:noWrap/>
            <w:vAlign w:val="bottom"/>
            <w:hideMark/>
          </w:tcPr>
          <w:p w14:paraId="247EB2A5"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2.680E-02</w:t>
            </w:r>
          </w:p>
        </w:tc>
      </w:tr>
      <w:tr w:rsidR="00242FAA" w:rsidRPr="00242FAA" w14:paraId="0DAC678F" w14:textId="77777777" w:rsidTr="00675559">
        <w:trPr>
          <w:trHeight w:val="212"/>
          <w:jc w:val="center"/>
        </w:trPr>
        <w:tc>
          <w:tcPr>
            <w:tcW w:w="1438" w:type="dxa"/>
            <w:shd w:val="clear" w:color="auto" w:fill="auto"/>
            <w:noWrap/>
            <w:vAlign w:val="bottom"/>
            <w:hideMark/>
          </w:tcPr>
          <w:p w14:paraId="066522ED"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3</w:t>
            </w:r>
          </w:p>
        </w:tc>
        <w:tc>
          <w:tcPr>
            <w:tcW w:w="1438" w:type="dxa"/>
            <w:shd w:val="clear" w:color="auto" w:fill="auto"/>
            <w:noWrap/>
            <w:vAlign w:val="bottom"/>
            <w:hideMark/>
          </w:tcPr>
          <w:p w14:paraId="70F97F23"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68.74</w:t>
            </w:r>
          </w:p>
        </w:tc>
        <w:tc>
          <w:tcPr>
            <w:tcW w:w="1438" w:type="dxa"/>
            <w:shd w:val="clear" w:color="auto" w:fill="auto"/>
            <w:noWrap/>
            <w:vAlign w:val="bottom"/>
            <w:hideMark/>
          </w:tcPr>
          <w:p w14:paraId="2E8F65E4"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87.01</w:t>
            </w:r>
          </w:p>
        </w:tc>
        <w:tc>
          <w:tcPr>
            <w:tcW w:w="1438" w:type="dxa"/>
            <w:shd w:val="clear" w:color="auto" w:fill="auto"/>
            <w:noWrap/>
            <w:vAlign w:val="bottom"/>
            <w:hideMark/>
          </w:tcPr>
          <w:p w14:paraId="4E449F30"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268.1</w:t>
            </w:r>
          </w:p>
        </w:tc>
        <w:tc>
          <w:tcPr>
            <w:tcW w:w="1438" w:type="dxa"/>
            <w:shd w:val="clear" w:color="auto" w:fill="auto"/>
            <w:noWrap/>
            <w:vAlign w:val="bottom"/>
            <w:hideMark/>
          </w:tcPr>
          <w:p w14:paraId="399BD997"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24.43</w:t>
            </w:r>
          </w:p>
        </w:tc>
        <w:tc>
          <w:tcPr>
            <w:tcW w:w="1438" w:type="dxa"/>
            <w:shd w:val="clear" w:color="auto" w:fill="auto"/>
            <w:noWrap/>
            <w:vAlign w:val="bottom"/>
            <w:hideMark/>
          </w:tcPr>
          <w:p w14:paraId="2AF757F0"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93.53</w:t>
            </w:r>
          </w:p>
        </w:tc>
        <w:tc>
          <w:tcPr>
            <w:tcW w:w="1438" w:type="dxa"/>
            <w:shd w:val="clear" w:color="auto" w:fill="auto"/>
            <w:noWrap/>
            <w:vAlign w:val="bottom"/>
            <w:hideMark/>
          </w:tcPr>
          <w:p w14:paraId="6DF5631C"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16.63</w:t>
            </w:r>
          </w:p>
        </w:tc>
        <w:tc>
          <w:tcPr>
            <w:tcW w:w="1438" w:type="dxa"/>
            <w:shd w:val="clear" w:color="auto" w:fill="auto"/>
            <w:noWrap/>
            <w:vAlign w:val="bottom"/>
            <w:hideMark/>
          </w:tcPr>
          <w:p w14:paraId="79E8099A"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2.843</w:t>
            </w:r>
          </w:p>
        </w:tc>
        <w:tc>
          <w:tcPr>
            <w:tcW w:w="1438" w:type="dxa"/>
            <w:shd w:val="clear" w:color="auto" w:fill="auto"/>
            <w:noWrap/>
            <w:vAlign w:val="bottom"/>
            <w:hideMark/>
          </w:tcPr>
          <w:p w14:paraId="55C55074"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18.17</w:t>
            </w:r>
          </w:p>
        </w:tc>
      </w:tr>
      <w:tr w:rsidR="00242FAA" w:rsidRPr="00242FAA" w14:paraId="1D15130E" w14:textId="77777777" w:rsidTr="00675559">
        <w:trPr>
          <w:trHeight w:val="212"/>
          <w:jc w:val="center"/>
        </w:trPr>
        <w:tc>
          <w:tcPr>
            <w:tcW w:w="1438" w:type="dxa"/>
            <w:shd w:val="clear" w:color="auto" w:fill="auto"/>
            <w:noWrap/>
            <w:vAlign w:val="bottom"/>
            <w:hideMark/>
          </w:tcPr>
          <w:p w14:paraId="2A0D7E44"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4</w:t>
            </w:r>
          </w:p>
        </w:tc>
        <w:tc>
          <w:tcPr>
            <w:tcW w:w="1438" w:type="dxa"/>
            <w:shd w:val="clear" w:color="auto" w:fill="auto"/>
            <w:noWrap/>
            <w:vAlign w:val="bottom"/>
            <w:hideMark/>
          </w:tcPr>
          <w:p w14:paraId="62B1BBB6"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57.82</w:t>
            </w:r>
          </w:p>
        </w:tc>
        <w:tc>
          <w:tcPr>
            <w:tcW w:w="1438" w:type="dxa"/>
            <w:shd w:val="clear" w:color="auto" w:fill="auto"/>
            <w:noWrap/>
            <w:vAlign w:val="bottom"/>
            <w:hideMark/>
          </w:tcPr>
          <w:p w14:paraId="577B1A1F"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75.09</w:t>
            </w:r>
          </w:p>
        </w:tc>
        <w:tc>
          <w:tcPr>
            <w:tcW w:w="1438" w:type="dxa"/>
            <w:shd w:val="clear" w:color="auto" w:fill="auto"/>
            <w:noWrap/>
            <w:vAlign w:val="bottom"/>
            <w:hideMark/>
          </w:tcPr>
          <w:p w14:paraId="28A5EB68"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229.0</w:t>
            </w:r>
          </w:p>
        </w:tc>
        <w:tc>
          <w:tcPr>
            <w:tcW w:w="1438" w:type="dxa"/>
            <w:shd w:val="clear" w:color="auto" w:fill="auto"/>
            <w:noWrap/>
            <w:vAlign w:val="bottom"/>
            <w:hideMark/>
          </w:tcPr>
          <w:p w14:paraId="0044CDF3"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20.97</w:t>
            </w:r>
          </w:p>
        </w:tc>
        <w:tc>
          <w:tcPr>
            <w:tcW w:w="1438" w:type="dxa"/>
            <w:shd w:val="clear" w:color="auto" w:fill="auto"/>
            <w:noWrap/>
            <w:vAlign w:val="bottom"/>
            <w:hideMark/>
          </w:tcPr>
          <w:p w14:paraId="6A9D9C98"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79.00</w:t>
            </w:r>
          </w:p>
        </w:tc>
        <w:tc>
          <w:tcPr>
            <w:tcW w:w="1438" w:type="dxa"/>
            <w:shd w:val="clear" w:color="auto" w:fill="auto"/>
            <w:noWrap/>
            <w:vAlign w:val="bottom"/>
            <w:hideMark/>
          </w:tcPr>
          <w:p w14:paraId="3B8D71B3"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14.15</w:t>
            </w:r>
          </w:p>
        </w:tc>
        <w:tc>
          <w:tcPr>
            <w:tcW w:w="1438" w:type="dxa"/>
            <w:shd w:val="clear" w:color="auto" w:fill="auto"/>
            <w:noWrap/>
            <w:vAlign w:val="bottom"/>
            <w:hideMark/>
          </w:tcPr>
          <w:p w14:paraId="3C4FB944"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2.404</w:t>
            </w:r>
          </w:p>
        </w:tc>
        <w:tc>
          <w:tcPr>
            <w:tcW w:w="1438" w:type="dxa"/>
            <w:shd w:val="clear" w:color="auto" w:fill="auto"/>
            <w:noWrap/>
            <w:vAlign w:val="bottom"/>
            <w:hideMark/>
          </w:tcPr>
          <w:p w14:paraId="59834C5B"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15.04</w:t>
            </w:r>
          </w:p>
        </w:tc>
      </w:tr>
      <w:tr w:rsidR="00242FAA" w:rsidRPr="00242FAA" w14:paraId="11D7B4B2" w14:textId="77777777" w:rsidTr="00675559">
        <w:trPr>
          <w:trHeight w:val="212"/>
          <w:jc w:val="center"/>
        </w:trPr>
        <w:tc>
          <w:tcPr>
            <w:tcW w:w="1438" w:type="dxa"/>
            <w:shd w:val="clear" w:color="auto" w:fill="auto"/>
            <w:noWrap/>
            <w:vAlign w:val="bottom"/>
            <w:hideMark/>
          </w:tcPr>
          <w:p w14:paraId="4C88CB50"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5</w:t>
            </w:r>
          </w:p>
        </w:tc>
        <w:tc>
          <w:tcPr>
            <w:tcW w:w="1438" w:type="dxa"/>
            <w:shd w:val="clear" w:color="auto" w:fill="auto"/>
            <w:noWrap/>
            <w:vAlign w:val="bottom"/>
            <w:hideMark/>
          </w:tcPr>
          <w:p w14:paraId="36ECA3FD"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3.182E-02</w:t>
            </w:r>
          </w:p>
        </w:tc>
        <w:tc>
          <w:tcPr>
            <w:tcW w:w="1438" w:type="dxa"/>
            <w:shd w:val="clear" w:color="auto" w:fill="auto"/>
            <w:noWrap/>
            <w:vAlign w:val="bottom"/>
            <w:hideMark/>
          </w:tcPr>
          <w:p w14:paraId="2F5BF847"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3.744E-01</w:t>
            </w:r>
          </w:p>
        </w:tc>
        <w:tc>
          <w:tcPr>
            <w:tcW w:w="1438" w:type="dxa"/>
            <w:shd w:val="clear" w:color="auto" w:fill="auto"/>
            <w:noWrap/>
            <w:vAlign w:val="bottom"/>
            <w:hideMark/>
          </w:tcPr>
          <w:p w14:paraId="76508DB0"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7.401E-02</w:t>
            </w:r>
          </w:p>
        </w:tc>
        <w:tc>
          <w:tcPr>
            <w:tcW w:w="1438" w:type="dxa"/>
            <w:shd w:val="clear" w:color="auto" w:fill="auto"/>
            <w:noWrap/>
            <w:vAlign w:val="bottom"/>
            <w:hideMark/>
          </w:tcPr>
          <w:p w14:paraId="0B58873C"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1.059E-02</w:t>
            </w:r>
          </w:p>
        </w:tc>
        <w:tc>
          <w:tcPr>
            <w:tcW w:w="1438" w:type="dxa"/>
            <w:shd w:val="clear" w:color="auto" w:fill="auto"/>
            <w:noWrap/>
            <w:vAlign w:val="bottom"/>
            <w:hideMark/>
          </w:tcPr>
          <w:p w14:paraId="5E48CAA8"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4.364E-02</w:t>
            </w:r>
          </w:p>
        </w:tc>
        <w:tc>
          <w:tcPr>
            <w:tcW w:w="1438" w:type="dxa"/>
            <w:shd w:val="clear" w:color="auto" w:fill="auto"/>
            <w:noWrap/>
            <w:vAlign w:val="bottom"/>
            <w:hideMark/>
          </w:tcPr>
          <w:p w14:paraId="29938246"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7.922E-03</w:t>
            </w:r>
          </w:p>
        </w:tc>
        <w:tc>
          <w:tcPr>
            <w:tcW w:w="1438" w:type="dxa"/>
            <w:shd w:val="clear" w:color="auto" w:fill="auto"/>
            <w:noWrap/>
            <w:vAlign w:val="bottom"/>
            <w:hideMark/>
          </w:tcPr>
          <w:p w14:paraId="1AF978D8"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1.705E-02</w:t>
            </w:r>
          </w:p>
        </w:tc>
        <w:tc>
          <w:tcPr>
            <w:tcW w:w="1438" w:type="dxa"/>
            <w:shd w:val="clear" w:color="auto" w:fill="auto"/>
            <w:noWrap/>
            <w:vAlign w:val="bottom"/>
            <w:hideMark/>
          </w:tcPr>
          <w:p w14:paraId="6F9DBFE5"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9.596E-03</w:t>
            </w:r>
          </w:p>
        </w:tc>
      </w:tr>
      <w:tr w:rsidR="00242FAA" w:rsidRPr="00242FAA" w14:paraId="7DF957C2" w14:textId="77777777" w:rsidTr="00675559">
        <w:trPr>
          <w:trHeight w:val="212"/>
          <w:jc w:val="center"/>
        </w:trPr>
        <w:tc>
          <w:tcPr>
            <w:tcW w:w="1438" w:type="dxa"/>
            <w:shd w:val="clear" w:color="auto" w:fill="auto"/>
            <w:noWrap/>
            <w:vAlign w:val="bottom"/>
            <w:hideMark/>
          </w:tcPr>
          <w:p w14:paraId="1B3BD7EC"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6</w:t>
            </w:r>
          </w:p>
        </w:tc>
        <w:tc>
          <w:tcPr>
            <w:tcW w:w="1438" w:type="dxa"/>
            <w:shd w:val="clear" w:color="auto" w:fill="auto"/>
            <w:noWrap/>
            <w:vAlign w:val="bottom"/>
            <w:hideMark/>
          </w:tcPr>
          <w:p w14:paraId="61D7489B"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44.47</w:t>
            </w:r>
          </w:p>
        </w:tc>
        <w:tc>
          <w:tcPr>
            <w:tcW w:w="1438" w:type="dxa"/>
            <w:shd w:val="clear" w:color="auto" w:fill="auto"/>
            <w:noWrap/>
            <w:vAlign w:val="bottom"/>
            <w:hideMark/>
          </w:tcPr>
          <w:p w14:paraId="1B095447"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59.50</w:t>
            </w:r>
          </w:p>
        </w:tc>
        <w:tc>
          <w:tcPr>
            <w:tcW w:w="1438" w:type="dxa"/>
            <w:shd w:val="clear" w:color="auto" w:fill="auto"/>
            <w:noWrap/>
            <w:vAlign w:val="bottom"/>
            <w:hideMark/>
          </w:tcPr>
          <w:p w14:paraId="4FF2E5D5"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178.0</w:t>
            </w:r>
          </w:p>
        </w:tc>
        <w:tc>
          <w:tcPr>
            <w:tcW w:w="1438" w:type="dxa"/>
            <w:shd w:val="clear" w:color="auto" w:fill="auto"/>
            <w:noWrap/>
            <w:vAlign w:val="bottom"/>
            <w:hideMark/>
          </w:tcPr>
          <w:p w14:paraId="34680581"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16.34</w:t>
            </w:r>
          </w:p>
        </w:tc>
        <w:tc>
          <w:tcPr>
            <w:tcW w:w="1438" w:type="dxa"/>
            <w:shd w:val="clear" w:color="auto" w:fill="auto"/>
            <w:noWrap/>
            <w:vAlign w:val="bottom"/>
            <w:hideMark/>
          </w:tcPr>
          <w:p w14:paraId="15A7F9A3"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61.79</w:t>
            </w:r>
          </w:p>
        </w:tc>
        <w:tc>
          <w:tcPr>
            <w:tcW w:w="1438" w:type="dxa"/>
            <w:shd w:val="clear" w:color="auto" w:fill="auto"/>
            <w:noWrap/>
            <w:vAlign w:val="bottom"/>
            <w:hideMark/>
          </w:tcPr>
          <w:p w14:paraId="68209889"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10.95</w:t>
            </w:r>
          </w:p>
        </w:tc>
        <w:tc>
          <w:tcPr>
            <w:tcW w:w="1438" w:type="dxa"/>
            <w:shd w:val="clear" w:color="auto" w:fill="auto"/>
            <w:noWrap/>
            <w:vAlign w:val="bottom"/>
            <w:hideMark/>
          </w:tcPr>
          <w:p w14:paraId="4588B40F"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1.895</w:t>
            </w:r>
          </w:p>
        </w:tc>
        <w:tc>
          <w:tcPr>
            <w:tcW w:w="1438" w:type="dxa"/>
            <w:shd w:val="clear" w:color="auto" w:fill="auto"/>
            <w:noWrap/>
            <w:vAlign w:val="bottom"/>
            <w:hideMark/>
          </w:tcPr>
          <w:p w14:paraId="287079B2"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12.12</w:t>
            </w:r>
          </w:p>
        </w:tc>
      </w:tr>
      <w:tr w:rsidR="00242FAA" w:rsidRPr="00242FAA" w14:paraId="717A8A9E" w14:textId="77777777" w:rsidTr="00675559">
        <w:trPr>
          <w:trHeight w:val="212"/>
          <w:jc w:val="center"/>
        </w:trPr>
        <w:tc>
          <w:tcPr>
            <w:tcW w:w="1438" w:type="dxa"/>
            <w:shd w:val="clear" w:color="auto" w:fill="auto"/>
            <w:noWrap/>
            <w:vAlign w:val="bottom"/>
            <w:hideMark/>
          </w:tcPr>
          <w:p w14:paraId="61A8B339"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7</w:t>
            </w:r>
          </w:p>
        </w:tc>
        <w:tc>
          <w:tcPr>
            <w:tcW w:w="1438" w:type="dxa"/>
            <w:shd w:val="clear" w:color="auto" w:fill="auto"/>
            <w:noWrap/>
            <w:vAlign w:val="bottom"/>
            <w:hideMark/>
          </w:tcPr>
          <w:p w14:paraId="1FF07464"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25.62</w:t>
            </w:r>
          </w:p>
        </w:tc>
        <w:tc>
          <w:tcPr>
            <w:tcW w:w="1438" w:type="dxa"/>
            <w:shd w:val="clear" w:color="auto" w:fill="auto"/>
            <w:noWrap/>
            <w:vAlign w:val="bottom"/>
            <w:hideMark/>
          </w:tcPr>
          <w:p w14:paraId="66ADDC45"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34.15</w:t>
            </w:r>
          </w:p>
        </w:tc>
        <w:tc>
          <w:tcPr>
            <w:tcW w:w="1438" w:type="dxa"/>
            <w:shd w:val="clear" w:color="auto" w:fill="auto"/>
            <w:noWrap/>
            <w:vAlign w:val="bottom"/>
            <w:hideMark/>
          </w:tcPr>
          <w:p w14:paraId="36E828E5"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101.4</w:t>
            </w:r>
          </w:p>
        </w:tc>
        <w:tc>
          <w:tcPr>
            <w:tcW w:w="1438" w:type="dxa"/>
            <w:shd w:val="clear" w:color="auto" w:fill="auto"/>
            <w:noWrap/>
            <w:vAlign w:val="bottom"/>
            <w:hideMark/>
          </w:tcPr>
          <w:p w14:paraId="0375AD44"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9.293</w:t>
            </w:r>
          </w:p>
        </w:tc>
        <w:tc>
          <w:tcPr>
            <w:tcW w:w="1438" w:type="dxa"/>
            <w:shd w:val="clear" w:color="auto" w:fill="auto"/>
            <w:noWrap/>
            <w:vAlign w:val="bottom"/>
            <w:hideMark/>
          </w:tcPr>
          <w:p w14:paraId="5484B589"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35.04</w:t>
            </w:r>
          </w:p>
        </w:tc>
        <w:tc>
          <w:tcPr>
            <w:tcW w:w="1438" w:type="dxa"/>
            <w:shd w:val="clear" w:color="auto" w:fill="auto"/>
            <w:noWrap/>
            <w:vAlign w:val="bottom"/>
            <w:hideMark/>
          </w:tcPr>
          <w:p w14:paraId="02352C94"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6.331</w:t>
            </w:r>
          </w:p>
        </w:tc>
        <w:tc>
          <w:tcPr>
            <w:tcW w:w="1438" w:type="dxa"/>
            <w:shd w:val="clear" w:color="auto" w:fill="auto"/>
            <w:noWrap/>
            <w:vAlign w:val="bottom"/>
            <w:hideMark/>
          </w:tcPr>
          <w:p w14:paraId="4CFBDB25"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1.095</w:t>
            </w:r>
          </w:p>
        </w:tc>
        <w:tc>
          <w:tcPr>
            <w:tcW w:w="1438" w:type="dxa"/>
            <w:shd w:val="clear" w:color="auto" w:fill="auto"/>
            <w:noWrap/>
            <w:vAlign w:val="bottom"/>
            <w:hideMark/>
          </w:tcPr>
          <w:p w14:paraId="7512E8D1"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6.758</w:t>
            </w:r>
          </w:p>
        </w:tc>
      </w:tr>
      <w:tr w:rsidR="00242FAA" w:rsidRPr="00242FAA" w14:paraId="3ED62314" w14:textId="77777777" w:rsidTr="00675559">
        <w:trPr>
          <w:trHeight w:val="212"/>
          <w:jc w:val="center"/>
        </w:trPr>
        <w:tc>
          <w:tcPr>
            <w:tcW w:w="1438" w:type="dxa"/>
            <w:shd w:val="clear" w:color="auto" w:fill="auto"/>
            <w:noWrap/>
            <w:vAlign w:val="bottom"/>
            <w:hideMark/>
          </w:tcPr>
          <w:p w14:paraId="0524B06F"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8</w:t>
            </w:r>
          </w:p>
        </w:tc>
        <w:tc>
          <w:tcPr>
            <w:tcW w:w="1438" w:type="dxa"/>
            <w:shd w:val="clear" w:color="auto" w:fill="auto"/>
            <w:noWrap/>
            <w:vAlign w:val="bottom"/>
            <w:hideMark/>
          </w:tcPr>
          <w:p w14:paraId="6B914E7D"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6.100E-02</w:t>
            </w:r>
          </w:p>
        </w:tc>
        <w:tc>
          <w:tcPr>
            <w:tcW w:w="1438" w:type="dxa"/>
            <w:shd w:val="clear" w:color="auto" w:fill="auto"/>
            <w:noWrap/>
            <w:vAlign w:val="bottom"/>
            <w:hideMark/>
          </w:tcPr>
          <w:p w14:paraId="407D0C25"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3.471E-01</w:t>
            </w:r>
          </w:p>
        </w:tc>
        <w:tc>
          <w:tcPr>
            <w:tcW w:w="1438" w:type="dxa"/>
            <w:shd w:val="clear" w:color="auto" w:fill="auto"/>
            <w:noWrap/>
            <w:vAlign w:val="bottom"/>
            <w:hideMark/>
          </w:tcPr>
          <w:p w14:paraId="1847AF4D"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1.754E-01</w:t>
            </w:r>
          </w:p>
        </w:tc>
        <w:tc>
          <w:tcPr>
            <w:tcW w:w="1438" w:type="dxa"/>
            <w:shd w:val="clear" w:color="auto" w:fill="auto"/>
            <w:noWrap/>
            <w:vAlign w:val="bottom"/>
            <w:hideMark/>
          </w:tcPr>
          <w:p w14:paraId="111CD7DF"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2.089E-02</w:t>
            </w:r>
          </w:p>
        </w:tc>
        <w:tc>
          <w:tcPr>
            <w:tcW w:w="1438" w:type="dxa"/>
            <w:shd w:val="clear" w:color="auto" w:fill="auto"/>
            <w:noWrap/>
            <w:vAlign w:val="bottom"/>
            <w:hideMark/>
          </w:tcPr>
          <w:p w14:paraId="1A9230A6"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8.202E-02</w:t>
            </w:r>
          </w:p>
        </w:tc>
        <w:tc>
          <w:tcPr>
            <w:tcW w:w="1438" w:type="dxa"/>
            <w:shd w:val="clear" w:color="auto" w:fill="auto"/>
            <w:noWrap/>
            <w:vAlign w:val="bottom"/>
            <w:hideMark/>
          </w:tcPr>
          <w:p w14:paraId="75611157"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1.334E-02</w:t>
            </w:r>
          </w:p>
        </w:tc>
        <w:tc>
          <w:tcPr>
            <w:tcW w:w="1438" w:type="dxa"/>
            <w:shd w:val="clear" w:color="auto" w:fill="auto"/>
            <w:noWrap/>
            <w:vAlign w:val="bottom"/>
            <w:hideMark/>
          </w:tcPr>
          <w:p w14:paraId="27E329EC"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1.738E-02</w:t>
            </w:r>
          </w:p>
        </w:tc>
        <w:tc>
          <w:tcPr>
            <w:tcW w:w="1438" w:type="dxa"/>
            <w:shd w:val="clear" w:color="auto" w:fill="auto"/>
            <w:noWrap/>
            <w:vAlign w:val="bottom"/>
            <w:hideMark/>
          </w:tcPr>
          <w:p w14:paraId="50CC0B30"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1.649E-02</w:t>
            </w:r>
          </w:p>
        </w:tc>
      </w:tr>
      <w:tr w:rsidR="00242FAA" w:rsidRPr="00242FAA" w14:paraId="58BAFBFD" w14:textId="77777777" w:rsidTr="00675559">
        <w:trPr>
          <w:trHeight w:val="212"/>
          <w:jc w:val="center"/>
        </w:trPr>
        <w:tc>
          <w:tcPr>
            <w:tcW w:w="1438" w:type="dxa"/>
            <w:shd w:val="clear" w:color="auto" w:fill="auto"/>
            <w:noWrap/>
            <w:vAlign w:val="bottom"/>
            <w:hideMark/>
          </w:tcPr>
          <w:p w14:paraId="380C8CA9"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9</w:t>
            </w:r>
          </w:p>
        </w:tc>
        <w:tc>
          <w:tcPr>
            <w:tcW w:w="1438" w:type="dxa"/>
            <w:shd w:val="clear" w:color="auto" w:fill="auto"/>
            <w:noWrap/>
            <w:vAlign w:val="bottom"/>
            <w:hideMark/>
          </w:tcPr>
          <w:p w14:paraId="547CF36E"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8.067</w:t>
            </w:r>
          </w:p>
        </w:tc>
        <w:tc>
          <w:tcPr>
            <w:tcW w:w="1438" w:type="dxa"/>
            <w:shd w:val="clear" w:color="auto" w:fill="auto"/>
            <w:noWrap/>
            <w:vAlign w:val="bottom"/>
            <w:hideMark/>
          </w:tcPr>
          <w:p w14:paraId="58939A1A"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12.86</w:t>
            </w:r>
          </w:p>
        </w:tc>
        <w:tc>
          <w:tcPr>
            <w:tcW w:w="1438" w:type="dxa"/>
            <w:shd w:val="clear" w:color="auto" w:fill="auto"/>
            <w:noWrap/>
            <w:vAlign w:val="bottom"/>
            <w:hideMark/>
          </w:tcPr>
          <w:p w14:paraId="318BBACD"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33.03</w:t>
            </w:r>
          </w:p>
        </w:tc>
        <w:tc>
          <w:tcPr>
            <w:tcW w:w="1438" w:type="dxa"/>
            <w:shd w:val="clear" w:color="auto" w:fill="auto"/>
            <w:noWrap/>
            <w:vAlign w:val="bottom"/>
            <w:hideMark/>
          </w:tcPr>
          <w:p w14:paraId="588A1EC4"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2.997</w:t>
            </w:r>
          </w:p>
        </w:tc>
        <w:tc>
          <w:tcPr>
            <w:tcW w:w="1438" w:type="dxa"/>
            <w:shd w:val="clear" w:color="auto" w:fill="auto"/>
            <w:noWrap/>
            <w:vAlign w:val="bottom"/>
            <w:hideMark/>
          </w:tcPr>
          <w:p w14:paraId="45CB2C4E"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11.12</w:t>
            </w:r>
          </w:p>
        </w:tc>
        <w:tc>
          <w:tcPr>
            <w:tcW w:w="1438" w:type="dxa"/>
            <w:shd w:val="clear" w:color="auto" w:fill="auto"/>
            <w:noWrap/>
            <w:vAlign w:val="bottom"/>
            <w:hideMark/>
          </w:tcPr>
          <w:p w14:paraId="1E6F83C8"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1.755</w:t>
            </w:r>
          </w:p>
        </w:tc>
        <w:tc>
          <w:tcPr>
            <w:tcW w:w="1438" w:type="dxa"/>
            <w:shd w:val="clear" w:color="auto" w:fill="auto"/>
            <w:noWrap/>
            <w:vAlign w:val="bottom"/>
            <w:hideMark/>
          </w:tcPr>
          <w:p w14:paraId="371F4229"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3.251E-01</w:t>
            </w:r>
          </w:p>
        </w:tc>
        <w:tc>
          <w:tcPr>
            <w:tcW w:w="1438" w:type="dxa"/>
            <w:shd w:val="clear" w:color="auto" w:fill="auto"/>
            <w:noWrap/>
            <w:vAlign w:val="bottom"/>
            <w:hideMark/>
          </w:tcPr>
          <w:p w14:paraId="4539E2B4"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2.129</w:t>
            </w:r>
          </w:p>
        </w:tc>
      </w:tr>
      <w:tr w:rsidR="00242FAA" w:rsidRPr="00242FAA" w14:paraId="6309173E" w14:textId="77777777" w:rsidTr="00675559">
        <w:trPr>
          <w:trHeight w:val="212"/>
          <w:jc w:val="center"/>
        </w:trPr>
        <w:tc>
          <w:tcPr>
            <w:tcW w:w="1438" w:type="dxa"/>
            <w:shd w:val="clear" w:color="auto" w:fill="auto"/>
            <w:noWrap/>
            <w:vAlign w:val="bottom"/>
            <w:hideMark/>
          </w:tcPr>
          <w:p w14:paraId="186208A2"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10</w:t>
            </w:r>
          </w:p>
        </w:tc>
        <w:tc>
          <w:tcPr>
            <w:tcW w:w="1438" w:type="dxa"/>
            <w:shd w:val="clear" w:color="auto" w:fill="auto"/>
            <w:noWrap/>
            <w:vAlign w:val="bottom"/>
            <w:hideMark/>
          </w:tcPr>
          <w:p w14:paraId="03F1DBAA"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5.729E-01</w:t>
            </w:r>
          </w:p>
        </w:tc>
        <w:tc>
          <w:tcPr>
            <w:tcW w:w="1438" w:type="dxa"/>
            <w:shd w:val="clear" w:color="auto" w:fill="auto"/>
            <w:noWrap/>
            <w:vAlign w:val="bottom"/>
            <w:hideMark/>
          </w:tcPr>
          <w:p w14:paraId="7084ADB2"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2.002</w:t>
            </w:r>
          </w:p>
        </w:tc>
        <w:tc>
          <w:tcPr>
            <w:tcW w:w="1438" w:type="dxa"/>
            <w:shd w:val="clear" w:color="auto" w:fill="auto"/>
            <w:noWrap/>
            <w:vAlign w:val="bottom"/>
            <w:hideMark/>
          </w:tcPr>
          <w:p w14:paraId="2D08748F"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2.823</w:t>
            </w:r>
          </w:p>
        </w:tc>
        <w:tc>
          <w:tcPr>
            <w:tcW w:w="1438" w:type="dxa"/>
            <w:shd w:val="clear" w:color="auto" w:fill="auto"/>
            <w:noWrap/>
            <w:vAlign w:val="bottom"/>
            <w:hideMark/>
          </w:tcPr>
          <w:p w14:paraId="386C6532"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2.211E-01</w:t>
            </w:r>
          </w:p>
        </w:tc>
        <w:tc>
          <w:tcPr>
            <w:tcW w:w="1438" w:type="dxa"/>
            <w:shd w:val="clear" w:color="auto" w:fill="auto"/>
            <w:noWrap/>
            <w:vAlign w:val="bottom"/>
            <w:hideMark/>
          </w:tcPr>
          <w:p w14:paraId="31730170"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7.701E-01</w:t>
            </w:r>
          </w:p>
        </w:tc>
        <w:tc>
          <w:tcPr>
            <w:tcW w:w="1438" w:type="dxa"/>
            <w:shd w:val="clear" w:color="auto" w:fill="auto"/>
            <w:noWrap/>
            <w:vAlign w:val="bottom"/>
            <w:hideMark/>
          </w:tcPr>
          <w:p w14:paraId="240AEA19"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8.907E-02</w:t>
            </w:r>
          </w:p>
        </w:tc>
        <w:tc>
          <w:tcPr>
            <w:tcW w:w="1438" w:type="dxa"/>
            <w:shd w:val="clear" w:color="auto" w:fill="auto"/>
            <w:noWrap/>
            <w:vAlign w:val="bottom"/>
            <w:hideMark/>
          </w:tcPr>
          <w:p w14:paraId="51C394B4"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3.219E-02</w:t>
            </w:r>
          </w:p>
        </w:tc>
        <w:tc>
          <w:tcPr>
            <w:tcW w:w="1438" w:type="dxa"/>
            <w:shd w:val="clear" w:color="auto" w:fill="auto"/>
            <w:noWrap/>
            <w:vAlign w:val="bottom"/>
            <w:hideMark/>
          </w:tcPr>
          <w:p w14:paraId="572C8C24"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1.378E-01</w:t>
            </w:r>
          </w:p>
        </w:tc>
      </w:tr>
      <w:tr w:rsidR="00242FAA" w:rsidRPr="00242FAA" w14:paraId="16B34CA1" w14:textId="77777777" w:rsidTr="00675559">
        <w:trPr>
          <w:trHeight w:val="212"/>
          <w:jc w:val="center"/>
        </w:trPr>
        <w:tc>
          <w:tcPr>
            <w:tcW w:w="1438" w:type="dxa"/>
            <w:shd w:val="clear" w:color="auto" w:fill="auto"/>
            <w:noWrap/>
            <w:vAlign w:val="bottom"/>
            <w:hideMark/>
          </w:tcPr>
          <w:p w14:paraId="6ECDA161"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11</w:t>
            </w:r>
          </w:p>
        </w:tc>
        <w:tc>
          <w:tcPr>
            <w:tcW w:w="1438" w:type="dxa"/>
            <w:shd w:val="clear" w:color="auto" w:fill="auto"/>
            <w:noWrap/>
            <w:vAlign w:val="bottom"/>
            <w:hideMark/>
          </w:tcPr>
          <w:p w14:paraId="61B4E9BE"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2.556E-01</w:t>
            </w:r>
          </w:p>
        </w:tc>
        <w:tc>
          <w:tcPr>
            <w:tcW w:w="1438" w:type="dxa"/>
            <w:shd w:val="clear" w:color="auto" w:fill="auto"/>
            <w:noWrap/>
            <w:vAlign w:val="bottom"/>
            <w:hideMark/>
          </w:tcPr>
          <w:p w14:paraId="74780040"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9.810E-01</w:t>
            </w:r>
          </w:p>
        </w:tc>
        <w:tc>
          <w:tcPr>
            <w:tcW w:w="1438" w:type="dxa"/>
            <w:shd w:val="clear" w:color="auto" w:fill="auto"/>
            <w:noWrap/>
            <w:vAlign w:val="bottom"/>
            <w:hideMark/>
          </w:tcPr>
          <w:p w14:paraId="3AAE9C79"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9.426E-01</w:t>
            </w:r>
          </w:p>
        </w:tc>
        <w:tc>
          <w:tcPr>
            <w:tcW w:w="1438" w:type="dxa"/>
            <w:shd w:val="clear" w:color="auto" w:fill="auto"/>
            <w:noWrap/>
            <w:vAlign w:val="bottom"/>
            <w:hideMark/>
          </w:tcPr>
          <w:p w14:paraId="57B5A64C"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9.546E-02</w:t>
            </w:r>
          </w:p>
        </w:tc>
        <w:tc>
          <w:tcPr>
            <w:tcW w:w="1438" w:type="dxa"/>
            <w:shd w:val="clear" w:color="auto" w:fill="auto"/>
            <w:noWrap/>
            <w:vAlign w:val="bottom"/>
            <w:hideMark/>
          </w:tcPr>
          <w:p w14:paraId="6EB9915D"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3.741E-01</w:t>
            </w:r>
          </w:p>
        </w:tc>
        <w:tc>
          <w:tcPr>
            <w:tcW w:w="1438" w:type="dxa"/>
            <w:shd w:val="clear" w:color="auto" w:fill="auto"/>
            <w:noWrap/>
            <w:vAlign w:val="bottom"/>
            <w:hideMark/>
          </w:tcPr>
          <w:p w14:paraId="600AA23B"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6.483E-02</w:t>
            </w:r>
          </w:p>
        </w:tc>
        <w:tc>
          <w:tcPr>
            <w:tcW w:w="1438" w:type="dxa"/>
            <w:shd w:val="clear" w:color="auto" w:fill="auto"/>
            <w:noWrap/>
            <w:vAlign w:val="bottom"/>
            <w:hideMark/>
          </w:tcPr>
          <w:p w14:paraId="12FE9E9B"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2.568E-02</w:t>
            </w:r>
          </w:p>
        </w:tc>
        <w:tc>
          <w:tcPr>
            <w:tcW w:w="1438" w:type="dxa"/>
            <w:shd w:val="clear" w:color="auto" w:fill="auto"/>
            <w:noWrap/>
            <w:vAlign w:val="bottom"/>
            <w:hideMark/>
          </w:tcPr>
          <w:p w14:paraId="4D176CBC"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7.344E-02</w:t>
            </w:r>
          </w:p>
        </w:tc>
      </w:tr>
      <w:tr w:rsidR="00242FAA" w:rsidRPr="00242FAA" w14:paraId="58DCFDF9" w14:textId="77777777" w:rsidTr="00675559">
        <w:trPr>
          <w:trHeight w:val="212"/>
          <w:jc w:val="center"/>
        </w:trPr>
        <w:tc>
          <w:tcPr>
            <w:tcW w:w="1438" w:type="dxa"/>
            <w:shd w:val="clear" w:color="auto" w:fill="auto"/>
            <w:noWrap/>
            <w:vAlign w:val="bottom"/>
            <w:hideMark/>
          </w:tcPr>
          <w:p w14:paraId="778F7847"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12</w:t>
            </w:r>
          </w:p>
        </w:tc>
        <w:tc>
          <w:tcPr>
            <w:tcW w:w="1438" w:type="dxa"/>
            <w:shd w:val="clear" w:color="auto" w:fill="auto"/>
            <w:noWrap/>
            <w:vAlign w:val="bottom"/>
            <w:hideMark/>
          </w:tcPr>
          <w:p w14:paraId="56063A0C"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3.178E-01</w:t>
            </w:r>
          </w:p>
        </w:tc>
        <w:tc>
          <w:tcPr>
            <w:tcW w:w="1438" w:type="dxa"/>
            <w:shd w:val="clear" w:color="auto" w:fill="auto"/>
            <w:noWrap/>
            <w:vAlign w:val="bottom"/>
            <w:hideMark/>
          </w:tcPr>
          <w:p w14:paraId="47EDBABF"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1.540</w:t>
            </w:r>
          </w:p>
        </w:tc>
        <w:tc>
          <w:tcPr>
            <w:tcW w:w="1438" w:type="dxa"/>
            <w:shd w:val="clear" w:color="auto" w:fill="auto"/>
            <w:noWrap/>
            <w:vAlign w:val="bottom"/>
            <w:hideMark/>
          </w:tcPr>
          <w:p w14:paraId="062209CE"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1.578</w:t>
            </w:r>
          </w:p>
        </w:tc>
        <w:tc>
          <w:tcPr>
            <w:tcW w:w="1438" w:type="dxa"/>
            <w:shd w:val="clear" w:color="auto" w:fill="auto"/>
            <w:noWrap/>
            <w:vAlign w:val="bottom"/>
            <w:hideMark/>
          </w:tcPr>
          <w:p w14:paraId="62DEE433"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1.329E-01</w:t>
            </w:r>
          </w:p>
        </w:tc>
        <w:tc>
          <w:tcPr>
            <w:tcW w:w="1438" w:type="dxa"/>
            <w:shd w:val="clear" w:color="auto" w:fill="auto"/>
            <w:noWrap/>
            <w:vAlign w:val="bottom"/>
            <w:hideMark/>
          </w:tcPr>
          <w:p w14:paraId="1BE5537E"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4.833E-01</w:t>
            </w:r>
          </w:p>
        </w:tc>
        <w:tc>
          <w:tcPr>
            <w:tcW w:w="1438" w:type="dxa"/>
            <w:shd w:val="clear" w:color="auto" w:fill="auto"/>
            <w:noWrap/>
            <w:vAlign w:val="bottom"/>
            <w:hideMark/>
          </w:tcPr>
          <w:p w14:paraId="47C0CFE1"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6.186E-02</w:t>
            </w:r>
          </w:p>
        </w:tc>
        <w:tc>
          <w:tcPr>
            <w:tcW w:w="1438" w:type="dxa"/>
            <w:shd w:val="clear" w:color="auto" w:fill="auto"/>
            <w:noWrap/>
            <w:vAlign w:val="bottom"/>
            <w:hideMark/>
          </w:tcPr>
          <w:p w14:paraId="4AF3D30A"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2.538E-02</w:t>
            </w:r>
          </w:p>
        </w:tc>
        <w:tc>
          <w:tcPr>
            <w:tcW w:w="1438" w:type="dxa"/>
            <w:shd w:val="clear" w:color="auto" w:fill="auto"/>
            <w:noWrap/>
            <w:vAlign w:val="bottom"/>
            <w:hideMark/>
          </w:tcPr>
          <w:p w14:paraId="06F3FA7B"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8.493E-02</w:t>
            </w:r>
          </w:p>
        </w:tc>
      </w:tr>
    </w:tbl>
    <w:p w14:paraId="40EB8C90" w14:textId="77777777" w:rsidR="007662D5" w:rsidRDefault="007662D5" w:rsidP="00242FAA">
      <w:pPr>
        <w:ind w:firstLine="0"/>
      </w:pPr>
    </w:p>
    <w:tbl>
      <w:tblPr>
        <w:tblW w:w="12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795"/>
        <w:gridCol w:w="1615"/>
        <w:gridCol w:w="1615"/>
        <w:gridCol w:w="1615"/>
        <w:gridCol w:w="1615"/>
        <w:gridCol w:w="1615"/>
        <w:gridCol w:w="1615"/>
        <w:gridCol w:w="10"/>
      </w:tblGrid>
      <w:tr w:rsidR="00242FAA" w:rsidRPr="00242FAA" w14:paraId="5BC93F75" w14:textId="77777777" w:rsidTr="00675559">
        <w:trPr>
          <w:trHeight w:val="264"/>
          <w:jc w:val="center"/>
        </w:trPr>
        <w:tc>
          <w:tcPr>
            <w:tcW w:w="1435" w:type="dxa"/>
            <w:shd w:val="clear" w:color="auto" w:fill="auto"/>
            <w:noWrap/>
            <w:vAlign w:val="bottom"/>
            <w:hideMark/>
          </w:tcPr>
          <w:p w14:paraId="061B060E" w14:textId="77777777" w:rsidR="00242FAA" w:rsidRPr="00242FAA" w:rsidRDefault="00242FAA" w:rsidP="00242FAA">
            <w:pPr>
              <w:spacing w:line="240" w:lineRule="auto"/>
              <w:ind w:firstLine="0"/>
              <w:jc w:val="left"/>
              <w:rPr>
                <w:rFonts w:eastAsia="Times New Roman"/>
                <w:lang w:val="en-US"/>
              </w:rPr>
            </w:pPr>
          </w:p>
        </w:tc>
        <w:tc>
          <w:tcPr>
            <w:tcW w:w="11495" w:type="dxa"/>
            <w:gridSpan w:val="8"/>
            <w:shd w:val="clear" w:color="auto" w:fill="auto"/>
            <w:noWrap/>
            <w:vAlign w:val="bottom"/>
            <w:hideMark/>
          </w:tcPr>
          <w:p w14:paraId="55C4038E"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ppb</w:t>
            </w:r>
          </w:p>
        </w:tc>
      </w:tr>
      <w:tr w:rsidR="00242FAA" w:rsidRPr="00242FAA" w14:paraId="37ABC8BF" w14:textId="77777777" w:rsidTr="00675559">
        <w:trPr>
          <w:gridAfter w:val="1"/>
          <w:wAfter w:w="10" w:type="dxa"/>
          <w:trHeight w:val="264"/>
          <w:jc w:val="center"/>
        </w:trPr>
        <w:tc>
          <w:tcPr>
            <w:tcW w:w="1435" w:type="dxa"/>
            <w:shd w:val="clear" w:color="000000" w:fill="B4C6E7"/>
            <w:noWrap/>
            <w:vAlign w:val="bottom"/>
            <w:hideMark/>
          </w:tcPr>
          <w:p w14:paraId="5294571A"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Sample #</w:t>
            </w:r>
          </w:p>
        </w:tc>
        <w:tc>
          <w:tcPr>
            <w:tcW w:w="1795" w:type="dxa"/>
            <w:shd w:val="clear" w:color="000000" w:fill="B4C6E7"/>
            <w:noWrap/>
            <w:vAlign w:val="bottom"/>
            <w:hideMark/>
          </w:tcPr>
          <w:p w14:paraId="1FDE53FE"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Tb</w:t>
            </w:r>
          </w:p>
        </w:tc>
        <w:tc>
          <w:tcPr>
            <w:tcW w:w="1615" w:type="dxa"/>
            <w:shd w:val="clear" w:color="000000" w:fill="B4C6E7"/>
            <w:noWrap/>
            <w:vAlign w:val="bottom"/>
            <w:hideMark/>
          </w:tcPr>
          <w:p w14:paraId="2F48FF0E"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Dy</w:t>
            </w:r>
          </w:p>
        </w:tc>
        <w:tc>
          <w:tcPr>
            <w:tcW w:w="1615" w:type="dxa"/>
            <w:shd w:val="clear" w:color="000000" w:fill="B4C6E7"/>
            <w:noWrap/>
            <w:vAlign w:val="bottom"/>
            <w:hideMark/>
          </w:tcPr>
          <w:p w14:paraId="1E6D9660"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Ho</w:t>
            </w:r>
          </w:p>
        </w:tc>
        <w:tc>
          <w:tcPr>
            <w:tcW w:w="1615" w:type="dxa"/>
            <w:shd w:val="clear" w:color="000000" w:fill="B4C6E7"/>
            <w:noWrap/>
            <w:vAlign w:val="bottom"/>
            <w:hideMark/>
          </w:tcPr>
          <w:p w14:paraId="6D2EB5FE"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Er</w:t>
            </w:r>
          </w:p>
        </w:tc>
        <w:tc>
          <w:tcPr>
            <w:tcW w:w="1615" w:type="dxa"/>
            <w:shd w:val="clear" w:color="000000" w:fill="B4C6E7"/>
            <w:noWrap/>
            <w:vAlign w:val="bottom"/>
            <w:hideMark/>
          </w:tcPr>
          <w:p w14:paraId="3408B84D"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Tm</w:t>
            </w:r>
          </w:p>
        </w:tc>
        <w:tc>
          <w:tcPr>
            <w:tcW w:w="1615" w:type="dxa"/>
            <w:shd w:val="clear" w:color="000000" w:fill="B4C6E7"/>
            <w:noWrap/>
            <w:vAlign w:val="bottom"/>
            <w:hideMark/>
          </w:tcPr>
          <w:p w14:paraId="4D933285"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Yb</w:t>
            </w:r>
          </w:p>
        </w:tc>
        <w:tc>
          <w:tcPr>
            <w:tcW w:w="1615" w:type="dxa"/>
            <w:shd w:val="clear" w:color="000000" w:fill="B4C6E7"/>
            <w:noWrap/>
            <w:vAlign w:val="bottom"/>
            <w:hideMark/>
          </w:tcPr>
          <w:p w14:paraId="2305FC46"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Lu</w:t>
            </w:r>
          </w:p>
        </w:tc>
      </w:tr>
      <w:tr w:rsidR="00242FAA" w:rsidRPr="00242FAA" w14:paraId="6E35FD5E" w14:textId="77777777" w:rsidTr="00675559">
        <w:trPr>
          <w:gridAfter w:val="1"/>
          <w:wAfter w:w="10" w:type="dxa"/>
          <w:trHeight w:val="264"/>
          <w:jc w:val="center"/>
        </w:trPr>
        <w:tc>
          <w:tcPr>
            <w:tcW w:w="1435" w:type="dxa"/>
            <w:shd w:val="clear" w:color="auto" w:fill="auto"/>
            <w:noWrap/>
            <w:vAlign w:val="bottom"/>
            <w:hideMark/>
          </w:tcPr>
          <w:p w14:paraId="54410D85"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w:t>
            </w:r>
          </w:p>
        </w:tc>
        <w:tc>
          <w:tcPr>
            <w:tcW w:w="1795" w:type="dxa"/>
            <w:shd w:val="clear" w:color="auto" w:fill="auto"/>
            <w:noWrap/>
            <w:vAlign w:val="bottom"/>
            <w:hideMark/>
          </w:tcPr>
          <w:p w14:paraId="5EB081C1"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3.752</w:t>
            </w:r>
          </w:p>
        </w:tc>
        <w:tc>
          <w:tcPr>
            <w:tcW w:w="1615" w:type="dxa"/>
            <w:shd w:val="clear" w:color="auto" w:fill="auto"/>
            <w:noWrap/>
            <w:vAlign w:val="bottom"/>
            <w:hideMark/>
          </w:tcPr>
          <w:p w14:paraId="346EAC2B"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21.24</w:t>
            </w:r>
          </w:p>
        </w:tc>
        <w:tc>
          <w:tcPr>
            <w:tcW w:w="1615" w:type="dxa"/>
            <w:shd w:val="clear" w:color="auto" w:fill="auto"/>
            <w:noWrap/>
            <w:vAlign w:val="bottom"/>
            <w:hideMark/>
          </w:tcPr>
          <w:p w14:paraId="14CFCC69"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4.011</w:t>
            </w:r>
          </w:p>
        </w:tc>
        <w:tc>
          <w:tcPr>
            <w:tcW w:w="1615" w:type="dxa"/>
            <w:shd w:val="clear" w:color="auto" w:fill="auto"/>
            <w:noWrap/>
            <w:vAlign w:val="bottom"/>
            <w:hideMark/>
          </w:tcPr>
          <w:p w14:paraId="02E18302"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11.56</w:t>
            </w:r>
          </w:p>
        </w:tc>
        <w:tc>
          <w:tcPr>
            <w:tcW w:w="1615" w:type="dxa"/>
            <w:shd w:val="clear" w:color="auto" w:fill="auto"/>
            <w:noWrap/>
            <w:vAlign w:val="bottom"/>
            <w:hideMark/>
          </w:tcPr>
          <w:p w14:paraId="206B934F"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1.333</w:t>
            </w:r>
          </w:p>
        </w:tc>
        <w:tc>
          <w:tcPr>
            <w:tcW w:w="1615" w:type="dxa"/>
            <w:shd w:val="clear" w:color="auto" w:fill="auto"/>
            <w:noWrap/>
            <w:vAlign w:val="bottom"/>
            <w:hideMark/>
          </w:tcPr>
          <w:p w14:paraId="59FEFE4A"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8.061</w:t>
            </w:r>
          </w:p>
        </w:tc>
        <w:tc>
          <w:tcPr>
            <w:tcW w:w="1615" w:type="dxa"/>
            <w:shd w:val="clear" w:color="auto" w:fill="auto"/>
            <w:noWrap/>
            <w:vAlign w:val="bottom"/>
            <w:hideMark/>
          </w:tcPr>
          <w:p w14:paraId="266E3D64"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1.073</w:t>
            </w:r>
          </w:p>
        </w:tc>
      </w:tr>
      <w:tr w:rsidR="00242FAA" w:rsidRPr="00242FAA" w14:paraId="319AA31C" w14:textId="77777777" w:rsidTr="00675559">
        <w:trPr>
          <w:gridAfter w:val="1"/>
          <w:wAfter w:w="10" w:type="dxa"/>
          <w:trHeight w:val="264"/>
          <w:jc w:val="center"/>
        </w:trPr>
        <w:tc>
          <w:tcPr>
            <w:tcW w:w="1435" w:type="dxa"/>
            <w:shd w:val="clear" w:color="auto" w:fill="auto"/>
            <w:noWrap/>
            <w:vAlign w:val="bottom"/>
            <w:hideMark/>
          </w:tcPr>
          <w:p w14:paraId="2845E966"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w:t>
            </w:r>
          </w:p>
        </w:tc>
        <w:tc>
          <w:tcPr>
            <w:tcW w:w="1795" w:type="dxa"/>
            <w:shd w:val="clear" w:color="auto" w:fill="auto"/>
            <w:noWrap/>
            <w:vAlign w:val="bottom"/>
            <w:hideMark/>
          </w:tcPr>
          <w:p w14:paraId="1D17B769"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2.136E-03</w:t>
            </w:r>
          </w:p>
        </w:tc>
        <w:tc>
          <w:tcPr>
            <w:tcW w:w="1615" w:type="dxa"/>
            <w:shd w:val="clear" w:color="auto" w:fill="auto"/>
            <w:noWrap/>
            <w:vAlign w:val="bottom"/>
            <w:hideMark/>
          </w:tcPr>
          <w:p w14:paraId="31E40A51"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1.310E-02</w:t>
            </w:r>
          </w:p>
        </w:tc>
        <w:tc>
          <w:tcPr>
            <w:tcW w:w="1615" w:type="dxa"/>
            <w:shd w:val="clear" w:color="auto" w:fill="auto"/>
            <w:noWrap/>
            <w:vAlign w:val="bottom"/>
            <w:hideMark/>
          </w:tcPr>
          <w:p w14:paraId="146C90BB"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3.089E-03</w:t>
            </w:r>
          </w:p>
        </w:tc>
        <w:tc>
          <w:tcPr>
            <w:tcW w:w="1615" w:type="dxa"/>
            <w:shd w:val="clear" w:color="auto" w:fill="auto"/>
            <w:noWrap/>
            <w:vAlign w:val="bottom"/>
            <w:hideMark/>
          </w:tcPr>
          <w:p w14:paraId="23F91E77"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1.047E-02</w:t>
            </w:r>
          </w:p>
        </w:tc>
        <w:tc>
          <w:tcPr>
            <w:tcW w:w="1615" w:type="dxa"/>
            <w:shd w:val="clear" w:color="auto" w:fill="auto"/>
            <w:noWrap/>
            <w:vAlign w:val="bottom"/>
            <w:hideMark/>
          </w:tcPr>
          <w:p w14:paraId="27128E7A"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1.854E-03</w:t>
            </w:r>
          </w:p>
        </w:tc>
        <w:tc>
          <w:tcPr>
            <w:tcW w:w="1615" w:type="dxa"/>
            <w:shd w:val="clear" w:color="auto" w:fill="auto"/>
            <w:noWrap/>
            <w:vAlign w:val="bottom"/>
            <w:hideMark/>
          </w:tcPr>
          <w:p w14:paraId="0DF0B098"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2.022E-02</w:t>
            </w:r>
          </w:p>
        </w:tc>
        <w:tc>
          <w:tcPr>
            <w:tcW w:w="1615" w:type="dxa"/>
            <w:shd w:val="clear" w:color="auto" w:fill="auto"/>
            <w:noWrap/>
            <w:vAlign w:val="bottom"/>
            <w:hideMark/>
          </w:tcPr>
          <w:p w14:paraId="65B37BA0"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2.298E-03</w:t>
            </w:r>
          </w:p>
        </w:tc>
      </w:tr>
      <w:tr w:rsidR="00242FAA" w:rsidRPr="00242FAA" w14:paraId="1485973C" w14:textId="77777777" w:rsidTr="00675559">
        <w:trPr>
          <w:gridAfter w:val="1"/>
          <w:wAfter w:w="10" w:type="dxa"/>
          <w:trHeight w:val="264"/>
          <w:jc w:val="center"/>
        </w:trPr>
        <w:tc>
          <w:tcPr>
            <w:tcW w:w="1435" w:type="dxa"/>
            <w:shd w:val="clear" w:color="auto" w:fill="auto"/>
            <w:noWrap/>
            <w:vAlign w:val="bottom"/>
            <w:hideMark/>
          </w:tcPr>
          <w:p w14:paraId="147037ED"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3</w:t>
            </w:r>
          </w:p>
        </w:tc>
        <w:tc>
          <w:tcPr>
            <w:tcW w:w="1795" w:type="dxa"/>
            <w:shd w:val="clear" w:color="auto" w:fill="auto"/>
            <w:noWrap/>
            <w:vAlign w:val="bottom"/>
            <w:hideMark/>
          </w:tcPr>
          <w:p w14:paraId="301E2EE7"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2.212</w:t>
            </w:r>
          </w:p>
        </w:tc>
        <w:tc>
          <w:tcPr>
            <w:tcW w:w="1615" w:type="dxa"/>
            <w:shd w:val="clear" w:color="auto" w:fill="auto"/>
            <w:noWrap/>
            <w:vAlign w:val="bottom"/>
            <w:hideMark/>
          </w:tcPr>
          <w:p w14:paraId="10FA296A"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12.56</w:t>
            </w:r>
          </w:p>
        </w:tc>
        <w:tc>
          <w:tcPr>
            <w:tcW w:w="1615" w:type="dxa"/>
            <w:shd w:val="clear" w:color="auto" w:fill="auto"/>
            <w:noWrap/>
            <w:vAlign w:val="bottom"/>
            <w:hideMark/>
          </w:tcPr>
          <w:p w14:paraId="681384A6"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2.391</w:t>
            </w:r>
          </w:p>
        </w:tc>
        <w:tc>
          <w:tcPr>
            <w:tcW w:w="1615" w:type="dxa"/>
            <w:shd w:val="clear" w:color="auto" w:fill="auto"/>
            <w:noWrap/>
            <w:vAlign w:val="bottom"/>
            <w:hideMark/>
          </w:tcPr>
          <w:p w14:paraId="4FD4B689"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6.920</w:t>
            </w:r>
          </w:p>
        </w:tc>
        <w:tc>
          <w:tcPr>
            <w:tcW w:w="1615" w:type="dxa"/>
            <w:shd w:val="clear" w:color="auto" w:fill="auto"/>
            <w:noWrap/>
            <w:vAlign w:val="bottom"/>
            <w:hideMark/>
          </w:tcPr>
          <w:p w14:paraId="2E6B84A1"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8.105E-01</w:t>
            </w:r>
          </w:p>
        </w:tc>
        <w:tc>
          <w:tcPr>
            <w:tcW w:w="1615" w:type="dxa"/>
            <w:shd w:val="clear" w:color="auto" w:fill="auto"/>
            <w:noWrap/>
            <w:vAlign w:val="bottom"/>
            <w:hideMark/>
          </w:tcPr>
          <w:p w14:paraId="6DCBECAD"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4.857</w:t>
            </w:r>
          </w:p>
        </w:tc>
        <w:tc>
          <w:tcPr>
            <w:tcW w:w="1615" w:type="dxa"/>
            <w:shd w:val="clear" w:color="auto" w:fill="auto"/>
            <w:noWrap/>
            <w:vAlign w:val="bottom"/>
            <w:hideMark/>
          </w:tcPr>
          <w:p w14:paraId="4343A108"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6.453E-01</w:t>
            </w:r>
          </w:p>
        </w:tc>
      </w:tr>
      <w:tr w:rsidR="00242FAA" w:rsidRPr="00242FAA" w14:paraId="63660E59" w14:textId="77777777" w:rsidTr="00675559">
        <w:trPr>
          <w:gridAfter w:val="1"/>
          <w:wAfter w:w="10" w:type="dxa"/>
          <w:trHeight w:val="264"/>
          <w:jc w:val="center"/>
        </w:trPr>
        <w:tc>
          <w:tcPr>
            <w:tcW w:w="1435" w:type="dxa"/>
            <w:shd w:val="clear" w:color="auto" w:fill="auto"/>
            <w:noWrap/>
            <w:vAlign w:val="bottom"/>
            <w:hideMark/>
          </w:tcPr>
          <w:p w14:paraId="64079EC7"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4</w:t>
            </w:r>
          </w:p>
        </w:tc>
        <w:tc>
          <w:tcPr>
            <w:tcW w:w="1795" w:type="dxa"/>
            <w:shd w:val="clear" w:color="auto" w:fill="auto"/>
            <w:noWrap/>
            <w:vAlign w:val="bottom"/>
            <w:hideMark/>
          </w:tcPr>
          <w:p w14:paraId="13632B29"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1.885</w:t>
            </w:r>
          </w:p>
        </w:tc>
        <w:tc>
          <w:tcPr>
            <w:tcW w:w="1615" w:type="dxa"/>
            <w:shd w:val="clear" w:color="auto" w:fill="auto"/>
            <w:noWrap/>
            <w:vAlign w:val="bottom"/>
            <w:hideMark/>
          </w:tcPr>
          <w:p w14:paraId="5E7B88D4"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10.66</w:t>
            </w:r>
          </w:p>
        </w:tc>
        <w:tc>
          <w:tcPr>
            <w:tcW w:w="1615" w:type="dxa"/>
            <w:shd w:val="clear" w:color="auto" w:fill="auto"/>
            <w:noWrap/>
            <w:vAlign w:val="bottom"/>
            <w:hideMark/>
          </w:tcPr>
          <w:p w14:paraId="443D0B0D"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2.030</w:t>
            </w:r>
          </w:p>
        </w:tc>
        <w:tc>
          <w:tcPr>
            <w:tcW w:w="1615" w:type="dxa"/>
            <w:shd w:val="clear" w:color="auto" w:fill="auto"/>
            <w:noWrap/>
            <w:vAlign w:val="bottom"/>
            <w:hideMark/>
          </w:tcPr>
          <w:p w14:paraId="74DDC9FC"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5.811</w:t>
            </w:r>
          </w:p>
        </w:tc>
        <w:tc>
          <w:tcPr>
            <w:tcW w:w="1615" w:type="dxa"/>
            <w:shd w:val="clear" w:color="auto" w:fill="auto"/>
            <w:noWrap/>
            <w:vAlign w:val="bottom"/>
            <w:hideMark/>
          </w:tcPr>
          <w:p w14:paraId="7B9AC7B2"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6.769E-01</w:t>
            </w:r>
          </w:p>
        </w:tc>
        <w:tc>
          <w:tcPr>
            <w:tcW w:w="1615" w:type="dxa"/>
            <w:shd w:val="clear" w:color="auto" w:fill="auto"/>
            <w:noWrap/>
            <w:vAlign w:val="bottom"/>
            <w:hideMark/>
          </w:tcPr>
          <w:p w14:paraId="7BEC014E"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4.043</w:t>
            </w:r>
          </w:p>
        </w:tc>
        <w:tc>
          <w:tcPr>
            <w:tcW w:w="1615" w:type="dxa"/>
            <w:shd w:val="clear" w:color="auto" w:fill="auto"/>
            <w:noWrap/>
            <w:vAlign w:val="bottom"/>
            <w:hideMark/>
          </w:tcPr>
          <w:p w14:paraId="27FB011A"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5.419E-01</w:t>
            </w:r>
          </w:p>
        </w:tc>
      </w:tr>
      <w:tr w:rsidR="00242FAA" w:rsidRPr="00242FAA" w14:paraId="78F5EBE4" w14:textId="77777777" w:rsidTr="00675559">
        <w:trPr>
          <w:gridAfter w:val="1"/>
          <w:wAfter w:w="10" w:type="dxa"/>
          <w:trHeight w:val="264"/>
          <w:jc w:val="center"/>
        </w:trPr>
        <w:tc>
          <w:tcPr>
            <w:tcW w:w="1435" w:type="dxa"/>
            <w:shd w:val="clear" w:color="auto" w:fill="auto"/>
            <w:noWrap/>
            <w:vAlign w:val="bottom"/>
            <w:hideMark/>
          </w:tcPr>
          <w:p w14:paraId="5D41463F"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5</w:t>
            </w:r>
          </w:p>
        </w:tc>
        <w:tc>
          <w:tcPr>
            <w:tcW w:w="1795" w:type="dxa"/>
            <w:shd w:val="clear" w:color="auto" w:fill="auto"/>
            <w:noWrap/>
            <w:vAlign w:val="bottom"/>
            <w:hideMark/>
          </w:tcPr>
          <w:p w14:paraId="2C30B787"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9.474E-04</w:t>
            </w:r>
          </w:p>
        </w:tc>
        <w:tc>
          <w:tcPr>
            <w:tcW w:w="1615" w:type="dxa"/>
            <w:shd w:val="clear" w:color="auto" w:fill="auto"/>
            <w:noWrap/>
            <w:vAlign w:val="bottom"/>
            <w:hideMark/>
          </w:tcPr>
          <w:p w14:paraId="63FD8B4F"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5.217E-03</w:t>
            </w:r>
          </w:p>
        </w:tc>
        <w:tc>
          <w:tcPr>
            <w:tcW w:w="1615" w:type="dxa"/>
            <w:shd w:val="clear" w:color="auto" w:fill="auto"/>
            <w:noWrap/>
            <w:vAlign w:val="bottom"/>
            <w:hideMark/>
          </w:tcPr>
          <w:p w14:paraId="10D64AAA"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1.135E-03</w:t>
            </w:r>
          </w:p>
        </w:tc>
        <w:tc>
          <w:tcPr>
            <w:tcW w:w="1615" w:type="dxa"/>
            <w:shd w:val="clear" w:color="auto" w:fill="auto"/>
            <w:noWrap/>
            <w:vAlign w:val="bottom"/>
            <w:hideMark/>
          </w:tcPr>
          <w:p w14:paraId="07FB23FE"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3.620E-03</w:t>
            </w:r>
          </w:p>
        </w:tc>
        <w:tc>
          <w:tcPr>
            <w:tcW w:w="1615" w:type="dxa"/>
            <w:shd w:val="clear" w:color="auto" w:fill="auto"/>
            <w:noWrap/>
            <w:vAlign w:val="bottom"/>
            <w:hideMark/>
          </w:tcPr>
          <w:p w14:paraId="48A07EA5"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6.451E-04</w:t>
            </w:r>
          </w:p>
        </w:tc>
        <w:tc>
          <w:tcPr>
            <w:tcW w:w="1615" w:type="dxa"/>
            <w:shd w:val="clear" w:color="auto" w:fill="auto"/>
            <w:noWrap/>
            <w:vAlign w:val="bottom"/>
            <w:hideMark/>
          </w:tcPr>
          <w:p w14:paraId="502762B2"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1.005E-02</w:t>
            </w:r>
          </w:p>
        </w:tc>
        <w:tc>
          <w:tcPr>
            <w:tcW w:w="1615" w:type="dxa"/>
            <w:shd w:val="clear" w:color="auto" w:fill="auto"/>
            <w:noWrap/>
            <w:vAlign w:val="bottom"/>
            <w:hideMark/>
          </w:tcPr>
          <w:p w14:paraId="12022FF1"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7.195E-04</w:t>
            </w:r>
          </w:p>
        </w:tc>
      </w:tr>
      <w:tr w:rsidR="00242FAA" w:rsidRPr="00242FAA" w14:paraId="24F7364E" w14:textId="77777777" w:rsidTr="00675559">
        <w:trPr>
          <w:gridAfter w:val="1"/>
          <w:wAfter w:w="10" w:type="dxa"/>
          <w:trHeight w:val="264"/>
          <w:jc w:val="center"/>
        </w:trPr>
        <w:tc>
          <w:tcPr>
            <w:tcW w:w="1435" w:type="dxa"/>
            <w:shd w:val="clear" w:color="auto" w:fill="auto"/>
            <w:noWrap/>
            <w:vAlign w:val="bottom"/>
            <w:hideMark/>
          </w:tcPr>
          <w:p w14:paraId="0D6784A4"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6</w:t>
            </w:r>
          </w:p>
        </w:tc>
        <w:tc>
          <w:tcPr>
            <w:tcW w:w="1795" w:type="dxa"/>
            <w:shd w:val="clear" w:color="auto" w:fill="auto"/>
            <w:noWrap/>
            <w:vAlign w:val="bottom"/>
            <w:hideMark/>
          </w:tcPr>
          <w:p w14:paraId="57582FF7"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1.476</w:t>
            </w:r>
          </w:p>
        </w:tc>
        <w:tc>
          <w:tcPr>
            <w:tcW w:w="1615" w:type="dxa"/>
            <w:shd w:val="clear" w:color="auto" w:fill="auto"/>
            <w:noWrap/>
            <w:vAlign w:val="bottom"/>
            <w:hideMark/>
          </w:tcPr>
          <w:p w14:paraId="6D34ECE5"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8.272</w:t>
            </w:r>
          </w:p>
        </w:tc>
        <w:tc>
          <w:tcPr>
            <w:tcW w:w="1615" w:type="dxa"/>
            <w:shd w:val="clear" w:color="auto" w:fill="auto"/>
            <w:noWrap/>
            <w:vAlign w:val="bottom"/>
            <w:hideMark/>
          </w:tcPr>
          <w:p w14:paraId="2271090D"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1.579</w:t>
            </w:r>
          </w:p>
        </w:tc>
        <w:tc>
          <w:tcPr>
            <w:tcW w:w="1615" w:type="dxa"/>
            <w:shd w:val="clear" w:color="auto" w:fill="auto"/>
            <w:noWrap/>
            <w:vAlign w:val="bottom"/>
            <w:hideMark/>
          </w:tcPr>
          <w:p w14:paraId="6574F4F0"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4.525</w:t>
            </w:r>
          </w:p>
        </w:tc>
        <w:tc>
          <w:tcPr>
            <w:tcW w:w="1615" w:type="dxa"/>
            <w:shd w:val="clear" w:color="auto" w:fill="auto"/>
            <w:noWrap/>
            <w:vAlign w:val="bottom"/>
            <w:hideMark/>
          </w:tcPr>
          <w:p w14:paraId="52E58463"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5.282E-01</w:t>
            </w:r>
          </w:p>
        </w:tc>
        <w:tc>
          <w:tcPr>
            <w:tcW w:w="1615" w:type="dxa"/>
            <w:shd w:val="clear" w:color="auto" w:fill="auto"/>
            <w:noWrap/>
            <w:vAlign w:val="bottom"/>
            <w:hideMark/>
          </w:tcPr>
          <w:p w14:paraId="4A14A4B4"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3.156</w:t>
            </w:r>
          </w:p>
        </w:tc>
        <w:tc>
          <w:tcPr>
            <w:tcW w:w="1615" w:type="dxa"/>
            <w:shd w:val="clear" w:color="auto" w:fill="auto"/>
            <w:noWrap/>
            <w:vAlign w:val="bottom"/>
            <w:hideMark/>
          </w:tcPr>
          <w:p w14:paraId="14FF65F5"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4.247E-01</w:t>
            </w:r>
          </w:p>
        </w:tc>
      </w:tr>
      <w:tr w:rsidR="00242FAA" w:rsidRPr="00242FAA" w14:paraId="460679AC" w14:textId="77777777" w:rsidTr="00675559">
        <w:trPr>
          <w:gridAfter w:val="1"/>
          <w:wAfter w:w="10" w:type="dxa"/>
          <w:trHeight w:val="264"/>
          <w:jc w:val="center"/>
        </w:trPr>
        <w:tc>
          <w:tcPr>
            <w:tcW w:w="1435" w:type="dxa"/>
            <w:shd w:val="clear" w:color="auto" w:fill="auto"/>
            <w:noWrap/>
            <w:vAlign w:val="bottom"/>
            <w:hideMark/>
          </w:tcPr>
          <w:p w14:paraId="3AEB210F"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7</w:t>
            </w:r>
          </w:p>
        </w:tc>
        <w:tc>
          <w:tcPr>
            <w:tcW w:w="1795" w:type="dxa"/>
            <w:shd w:val="clear" w:color="auto" w:fill="auto"/>
            <w:noWrap/>
            <w:vAlign w:val="bottom"/>
            <w:hideMark/>
          </w:tcPr>
          <w:p w14:paraId="6960044E"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8.577E-01</w:t>
            </w:r>
          </w:p>
        </w:tc>
        <w:tc>
          <w:tcPr>
            <w:tcW w:w="1615" w:type="dxa"/>
            <w:shd w:val="clear" w:color="auto" w:fill="auto"/>
            <w:noWrap/>
            <w:vAlign w:val="bottom"/>
            <w:hideMark/>
          </w:tcPr>
          <w:p w14:paraId="23920598"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4.859</w:t>
            </w:r>
          </w:p>
        </w:tc>
        <w:tc>
          <w:tcPr>
            <w:tcW w:w="1615" w:type="dxa"/>
            <w:shd w:val="clear" w:color="auto" w:fill="auto"/>
            <w:noWrap/>
            <w:vAlign w:val="bottom"/>
            <w:hideMark/>
          </w:tcPr>
          <w:p w14:paraId="33ED6938"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9.265E-01</w:t>
            </w:r>
          </w:p>
        </w:tc>
        <w:tc>
          <w:tcPr>
            <w:tcW w:w="1615" w:type="dxa"/>
            <w:shd w:val="clear" w:color="auto" w:fill="auto"/>
            <w:noWrap/>
            <w:vAlign w:val="bottom"/>
            <w:hideMark/>
          </w:tcPr>
          <w:p w14:paraId="35EA4A62"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2.670</w:t>
            </w:r>
          </w:p>
        </w:tc>
        <w:tc>
          <w:tcPr>
            <w:tcW w:w="1615" w:type="dxa"/>
            <w:shd w:val="clear" w:color="auto" w:fill="auto"/>
            <w:noWrap/>
            <w:vAlign w:val="bottom"/>
            <w:hideMark/>
          </w:tcPr>
          <w:p w14:paraId="78345E8D"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3.138E-01</w:t>
            </w:r>
          </w:p>
        </w:tc>
        <w:tc>
          <w:tcPr>
            <w:tcW w:w="1615" w:type="dxa"/>
            <w:shd w:val="clear" w:color="auto" w:fill="auto"/>
            <w:noWrap/>
            <w:vAlign w:val="bottom"/>
            <w:hideMark/>
          </w:tcPr>
          <w:p w14:paraId="0C1C35F8"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1.84964</w:t>
            </w:r>
          </w:p>
        </w:tc>
        <w:tc>
          <w:tcPr>
            <w:tcW w:w="1615" w:type="dxa"/>
            <w:shd w:val="clear" w:color="auto" w:fill="auto"/>
            <w:noWrap/>
            <w:vAlign w:val="bottom"/>
            <w:hideMark/>
          </w:tcPr>
          <w:p w14:paraId="314F308E"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2.516E-01</w:t>
            </w:r>
          </w:p>
        </w:tc>
      </w:tr>
      <w:tr w:rsidR="00242FAA" w:rsidRPr="00242FAA" w14:paraId="3A0CD8E1" w14:textId="77777777" w:rsidTr="00675559">
        <w:trPr>
          <w:gridAfter w:val="1"/>
          <w:wAfter w:w="10" w:type="dxa"/>
          <w:trHeight w:val="264"/>
          <w:jc w:val="center"/>
        </w:trPr>
        <w:tc>
          <w:tcPr>
            <w:tcW w:w="1435" w:type="dxa"/>
            <w:shd w:val="clear" w:color="auto" w:fill="auto"/>
            <w:noWrap/>
            <w:vAlign w:val="bottom"/>
            <w:hideMark/>
          </w:tcPr>
          <w:p w14:paraId="01769D45"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8</w:t>
            </w:r>
          </w:p>
        </w:tc>
        <w:tc>
          <w:tcPr>
            <w:tcW w:w="1795" w:type="dxa"/>
            <w:shd w:val="clear" w:color="auto" w:fill="auto"/>
            <w:noWrap/>
            <w:vAlign w:val="bottom"/>
            <w:hideMark/>
          </w:tcPr>
          <w:p w14:paraId="3E7C151E"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1.678E-03</w:t>
            </w:r>
          </w:p>
        </w:tc>
        <w:tc>
          <w:tcPr>
            <w:tcW w:w="1615" w:type="dxa"/>
            <w:shd w:val="clear" w:color="auto" w:fill="auto"/>
            <w:noWrap/>
            <w:vAlign w:val="bottom"/>
            <w:hideMark/>
          </w:tcPr>
          <w:p w14:paraId="3942EA74"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8.742E-03</w:t>
            </w:r>
          </w:p>
        </w:tc>
        <w:tc>
          <w:tcPr>
            <w:tcW w:w="1615" w:type="dxa"/>
            <w:shd w:val="clear" w:color="auto" w:fill="auto"/>
            <w:noWrap/>
            <w:vAlign w:val="bottom"/>
            <w:hideMark/>
          </w:tcPr>
          <w:p w14:paraId="57293F2D"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2.093E-03</w:t>
            </w:r>
          </w:p>
        </w:tc>
        <w:tc>
          <w:tcPr>
            <w:tcW w:w="1615" w:type="dxa"/>
            <w:shd w:val="clear" w:color="auto" w:fill="auto"/>
            <w:noWrap/>
            <w:vAlign w:val="bottom"/>
            <w:hideMark/>
          </w:tcPr>
          <w:p w14:paraId="646995C9"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5.967E-03</w:t>
            </w:r>
          </w:p>
        </w:tc>
        <w:tc>
          <w:tcPr>
            <w:tcW w:w="1615" w:type="dxa"/>
            <w:shd w:val="clear" w:color="auto" w:fill="auto"/>
            <w:noWrap/>
            <w:vAlign w:val="bottom"/>
            <w:hideMark/>
          </w:tcPr>
          <w:p w14:paraId="41A42433"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9.252E-04</w:t>
            </w:r>
          </w:p>
        </w:tc>
        <w:tc>
          <w:tcPr>
            <w:tcW w:w="1615" w:type="dxa"/>
            <w:shd w:val="clear" w:color="auto" w:fill="auto"/>
            <w:noWrap/>
            <w:vAlign w:val="bottom"/>
            <w:hideMark/>
          </w:tcPr>
          <w:p w14:paraId="510D8CBF"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9.595E-03</w:t>
            </w:r>
          </w:p>
        </w:tc>
        <w:tc>
          <w:tcPr>
            <w:tcW w:w="1615" w:type="dxa"/>
            <w:shd w:val="clear" w:color="auto" w:fill="auto"/>
            <w:noWrap/>
            <w:vAlign w:val="bottom"/>
            <w:hideMark/>
          </w:tcPr>
          <w:p w14:paraId="0FDD5B86"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9.062E-04</w:t>
            </w:r>
          </w:p>
        </w:tc>
      </w:tr>
      <w:tr w:rsidR="00242FAA" w:rsidRPr="00242FAA" w14:paraId="732A4E1F" w14:textId="77777777" w:rsidTr="00675559">
        <w:trPr>
          <w:gridAfter w:val="1"/>
          <w:wAfter w:w="10" w:type="dxa"/>
          <w:trHeight w:val="264"/>
          <w:jc w:val="center"/>
        </w:trPr>
        <w:tc>
          <w:tcPr>
            <w:tcW w:w="1435" w:type="dxa"/>
            <w:shd w:val="clear" w:color="auto" w:fill="auto"/>
            <w:noWrap/>
            <w:vAlign w:val="bottom"/>
            <w:hideMark/>
          </w:tcPr>
          <w:p w14:paraId="19E9083B"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9</w:t>
            </w:r>
          </w:p>
        </w:tc>
        <w:tc>
          <w:tcPr>
            <w:tcW w:w="1795" w:type="dxa"/>
            <w:shd w:val="clear" w:color="auto" w:fill="auto"/>
            <w:noWrap/>
            <w:vAlign w:val="bottom"/>
            <w:hideMark/>
          </w:tcPr>
          <w:p w14:paraId="1BED86C5"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2.495E-01</w:t>
            </w:r>
          </w:p>
        </w:tc>
        <w:tc>
          <w:tcPr>
            <w:tcW w:w="1615" w:type="dxa"/>
            <w:shd w:val="clear" w:color="auto" w:fill="auto"/>
            <w:noWrap/>
            <w:vAlign w:val="bottom"/>
            <w:hideMark/>
          </w:tcPr>
          <w:p w14:paraId="0257E40D"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1.382</w:t>
            </w:r>
          </w:p>
        </w:tc>
        <w:tc>
          <w:tcPr>
            <w:tcW w:w="1615" w:type="dxa"/>
            <w:shd w:val="clear" w:color="auto" w:fill="auto"/>
            <w:noWrap/>
            <w:vAlign w:val="bottom"/>
            <w:hideMark/>
          </w:tcPr>
          <w:p w14:paraId="00D467D8"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2.708E-01</w:t>
            </w:r>
          </w:p>
        </w:tc>
        <w:tc>
          <w:tcPr>
            <w:tcW w:w="1615" w:type="dxa"/>
            <w:shd w:val="clear" w:color="auto" w:fill="auto"/>
            <w:noWrap/>
            <w:vAlign w:val="bottom"/>
            <w:hideMark/>
          </w:tcPr>
          <w:p w14:paraId="6FA087E2"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7.662E-01</w:t>
            </w:r>
          </w:p>
        </w:tc>
        <w:tc>
          <w:tcPr>
            <w:tcW w:w="1615" w:type="dxa"/>
            <w:shd w:val="clear" w:color="auto" w:fill="auto"/>
            <w:noWrap/>
            <w:vAlign w:val="bottom"/>
            <w:hideMark/>
          </w:tcPr>
          <w:p w14:paraId="7C89E5B3"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8.484E-02</w:t>
            </w:r>
          </w:p>
        </w:tc>
        <w:tc>
          <w:tcPr>
            <w:tcW w:w="1615" w:type="dxa"/>
            <w:shd w:val="clear" w:color="auto" w:fill="auto"/>
            <w:noWrap/>
            <w:vAlign w:val="bottom"/>
            <w:hideMark/>
          </w:tcPr>
          <w:p w14:paraId="513DF3BF"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4.699E-01</w:t>
            </w:r>
          </w:p>
        </w:tc>
        <w:tc>
          <w:tcPr>
            <w:tcW w:w="1615" w:type="dxa"/>
            <w:shd w:val="clear" w:color="auto" w:fill="auto"/>
            <w:noWrap/>
            <w:vAlign w:val="bottom"/>
            <w:hideMark/>
          </w:tcPr>
          <w:p w14:paraId="50BCB9A2"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6.446E-02</w:t>
            </w:r>
          </w:p>
        </w:tc>
      </w:tr>
      <w:tr w:rsidR="00242FAA" w:rsidRPr="00242FAA" w14:paraId="0E5E4503" w14:textId="77777777" w:rsidTr="00675559">
        <w:trPr>
          <w:gridAfter w:val="1"/>
          <w:wAfter w:w="10" w:type="dxa"/>
          <w:trHeight w:val="264"/>
          <w:jc w:val="center"/>
        </w:trPr>
        <w:tc>
          <w:tcPr>
            <w:tcW w:w="1435" w:type="dxa"/>
            <w:shd w:val="clear" w:color="auto" w:fill="auto"/>
            <w:noWrap/>
            <w:vAlign w:val="bottom"/>
            <w:hideMark/>
          </w:tcPr>
          <w:p w14:paraId="3903E609"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10</w:t>
            </w:r>
          </w:p>
        </w:tc>
        <w:tc>
          <w:tcPr>
            <w:tcW w:w="1795" w:type="dxa"/>
            <w:shd w:val="clear" w:color="auto" w:fill="auto"/>
            <w:noWrap/>
            <w:vAlign w:val="bottom"/>
            <w:hideMark/>
          </w:tcPr>
          <w:p w14:paraId="659CBAF6"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1.271E-02</w:t>
            </w:r>
          </w:p>
        </w:tc>
        <w:tc>
          <w:tcPr>
            <w:tcW w:w="1615" w:type="dxa"/>
            <w:shd w:val="clear" w:color="auto" w:fill="auto"/>
            <w:noWrap/>
            <w:vAlign w:val="bottom"/>
            <w:hideMark/>
          </w:tcPr>
          <w:p w14:paraId="48BD6B73"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6.470E-02</w:t>
            </w:r>
          </w:p>
        </w:tc>
        <w:tc>
          <w:tcPr>
            <w:tcW w:w="1615" w:type="dxa"/>
            <w:shd w:val="clear" w:color="auto" w:fill="auto"/>
            <w:noWrap/>
            <w:vAlign w:val="bottom"/>
            <w:hideMark/>
          </w:tcPr>
          <w:p w14:paraId="25CFECD3"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1.391E-02</w:t>
            </w:r>
          </w:p>
        </w:tc>
        <w:tc>
          <w:tcPr>
            <w:tcW w:w="1615" w:type="dxa"/>
            <w:shd w:val="clear" w:color="auto" w:fill="auto"/>
            <w:noWrap/>
            <w:vAlign w:val="bottom"/>
            <w:hideMark/>
          </w:tcPr>
          <w:p w14:paraId="34BD3085"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4.052E-02</w:t>
            </w:r>
          </w:p>
        </w:tc>
        <w:tc>
          <w:tcPr>
            <w:tcW w:w="1615" w:type="dxa"/>
            <w:shd w:val="clear" w:color="auto" w:fill="auto"/>
            <w:noWrap/>
            <w:vAlign w:val="bottom"/>
            <w:hideMark/>
          </w:tcPr>
          <w:p w14:paraId="58FB3E4C"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4.255E-03</w:t>
            </w:r>
          </w:p>
        </w:tc>
        <w:tc>
          <w:tcPr>
            <w:tcW w:w="1615" w:type="dxa"/>
            <w:shd w:val="clear" w:color="auto" w:fill="auto"/>
            <w:noWrap/>
            <w:vAlign w:val="bottom"/>
            <w:hideMark/>
          </w:tcPr>
          <w:p w14:paraId="3991DD99"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2.649E-02</w:t>
            </w:r>
          </w:p>
        </w:tc>
        <w:tc>
          <w:tcPr>
            <w:tcW w:w="1615" w:type="dxa"/>
            <w:shd w:val="clear" w:color="auto" w:fill="auto"/>
            <w:noWrap/>
            <w:vAlign w:val="bottom"/>
            <w:hideMark/>
          </w:tcPr>
          <w:p w14:paraId="2BEF1751"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3.289E-03</w:t>
            </w:r>
          </w:p>
        </w:tc>
      </w:tr>
      <w:tr w:rsidR="00242FAA" w:rsidRPr="00242FAA" w14:paraId="661D366F" w14:textId="77777777" w:rsidTr="00675559">
        <w:trPr>
          <w:gridAfter w:val="1"/>
          <w:wAfter w:w="10" w:type="dxa"/>
          <w:trHeight w:val="264"/>
          <w:jc w:val="center"/>
        </w:trPr>
        <w:tc>
          <w:tcPr>
            <w:tcW w:w="1435" w:type="dxa"/>
            <w:shd w:val="clear" w:color="auto" w:fill="auto"/>
            <w:noWrap/>
            <w:vAlign w:val="bottom"/>
            <w:hideMark/>
          </w:tcPr>
          <w:p w14:paraId="518A3B9C"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11</w:t>
            </w:r>
          </w:p>
        </w:tc>
        <w:tc>
          <w:tcPr>
            <w:tcW w:w="1795" w:type="dxa"/>
            <w:shd w:val="clear" w:color="auto" w:fill="auto"/>
            <w:noWrap/>
            <w:vAlign w:val="bottom"/>
            <w:hideMark/>
          </w:tcPr>
          <w:p w14:paraId="3F1DC05D"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8.682E-03</w:t>
            </w:r>
          </w:p>
        </w:tc>
        <w:tc>
          <w:tcPr>
            <w:tcW w:w="1615" w:type="dxa"/>
            <w:shd w:val="clear" w:color="auto" w:fill="auto"/>
            <w:noWrap/>
            <w:vAlign w:val="bottom"/>
            <w:hideMark/>
          </w:tcPr>
          <w:p w14:paraId="736990D1"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4.766E-02</w:t>
            </w:r>
          </w:p>
        </w:tc>
        <w:tc>
          <w:tcPr>
            <w:tcW w:w="1615" w:type="dxa"/>
            <w:shd w:val="clear" w:color="auto" w:fill="auto"/>
            <w:noWrap/>
            <w:vAlign w:val="bottom"/>
            <w:hideMark/>
          </w:tcPr>
          <w:p w14:paraId="33E58462"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9.545E-03</w:t>
            </w:r>
          </w:p>
        </w:tc>
        <w:tc>
          <w:tcPr>
            <w:tcW w:w="1615" w:type="dxa"/>
            <w:shd w:val="clear" w:color="auto" w:fill="auto"/>
            <w:noWrap/>
            <w:vAlign w:val="bottom"/>
            <w:hideMark/>
          </w:tcPr>
          <w:p w14:paraId="07147128"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2.710E-02</w:t>
            </w:r>
          </w:p>
        </w:tc>
        <w:tc>
          <w:tcPr>
            <w:tcW w:w="1615" w:type="dxa"/>
            <w:shd w:val="clear" w:color="auto" w:fill="auto"/>
            <w:noWrap/>
            <w:vAlign w:val="bottom"/>
            <w:hideMark/>
          </w:tcPr>
          <w:p w14:paraId="3645BEEF"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3.497E-03</w:t>
            </w:r>
          </w:p>
        </w:tc>
        <w:tc>
          <w:tcPr>
            <w:tcW w:w="1615" w:type="dxa"/>
            <w:shd w:val="clear" w:color="auto" w:fill="auto"/>
            <w:noWrap/>
            <w:vAlign w:val="bottom"/>
            <w:hideMark/>
          </w:tcPr>
          <w:p w14:paraId="2CBAA187"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2.443E-02</w:t>
            </w:r>
          </w:p>
        </w:tc>
        <w:tc>
          <w:tcPr>
            <w:tcW w:w="1615" w:type="dxa"/>
            <w:shd w:val="clear" w:color="auto" w:fill="auto"/>
            <w:noWrap/>
            <w:vAlign w:val="bottom"/>
            <w:hideMark/>
          </w:tcPr>
          <w:p w14:paraId="0ED3958F"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3.049E-03</w:t>
            </w:r>
          </w:p>
        </w:tc>
      </w:tr>
      <w:tr w:rsidR="00242FAA" w:rsidRPr="00242FAA" w14:paraId="55155B22" w14:textId="77777777" w:rsidTr="00675559">
        <w:trPr>
          <w:gridAfter w:val="1"/>
          <w:wAfter w:w="10" w:type="dxa"/>
          <w:trHeight w:val="304"/>
          <w:jc w:val="center"/>
        </w:trPr>
        <w:tc>
          <w:tcPr>
            <w:tcW w:w="1435" w:type="dxa"/>
            <w:shd w:val="clear" w:color="auto" w:fill="auto"/>
            <w:noWrap/>
            <w:vAlign w:val="bottom"/>
            <w:hideMark/>
          </w:tcPr>
          <w:p w14:paraId="09BE35F7"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12</w:t>
            </w:r>
          </w:p>
        </w:tc>
        <w:tc>
          <w:tcPr>
            <w:tcW w:w="1795" w:type="dxa"/>
            <w:shd w:val="clear" w:color="auto" w:fill="auto"/>
            <w:noWrap/>
            <w:vAlign w:val="bottom"/>
            <w:hideMark/>
          </w:tcPr>
          <w:p w14:paraId="6128FEF3"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8.380E-03</w:t>
            </w:r>
          </w:p>
        </w:tc>
        <w:tc>
          <w:tcPr>
            <w:tcW w:w="1615" w:type="dxa"/>
            <w:shd w:val="clear" w:color="auto" w:fill="auto"/>
            <w:noWrap/>
            <w:vAlign w:val="bottom"/>
            <w:hideMark/>
          </w:tcPr>
          <w:p w14:paraId="7CC98F48"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4.321E-02</w:t>
            </w:r>
          </w:p>
        </w:tc>
        <w:tc>
          <w:tcPr>
            <w:tcW w:w="1615" w:type="dxa"/>
            <w:shd w:val="clear" w:color="auto" w:fill="auto"/>
            <w:noWrap/>
            <w:vAlign w:val="bottom"/>
            <w:hideMark/>
          </w:tcPr>
          <w:p w14:paraId="5B8AC9A5"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9.344E-03</w:t>
            </w:r>
          </w:p>
        </w:tc>
        <w:tc>
          <w:tcPr>
            <w:tcW w:w="1615" w:type="dxa"/>
            <w:shd w:val="clear" w:color="auto" w:fill="auto"/>
            <w:noWrap/>
            <w:vAlign w:val="bottom"/>
            <w:hideMark/>
          </w:tcPr>
          <w:p w14:paraId="7666AEF5"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2.708E-02</w:t>
            </w:r>
          </w:p>
        </w:tc>
        <w:tc>
          <w:tcPr>
            <w:tcW w:w="1615" w:type="dxa"/>
            <w:shd w:val="clear" w:color="auto" w:fill="auto"/>
            <w:noWrap/>
            <w:vAlign w:val="bottom"/>
            <w:hideMark/>
          </w:tcPr>
          <w:p w14:paraId="5C52DC0C"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3.191E-03</w:t>
            </w:r>
          </w:p>
        </w:tc>
        <w:tc>
          <w:tcPr>
            <w:tcW w:w="1615" w:type="dxa"/>
            <w:shd w:val="clear" w:color="auto" w:fill="auto"/>
            <w:noWrap/>
            <w:vAlign w:val="bottom"/>
            <w:hideMark/>
          </w:tcPr>
          <w:p w14:paraId="71D099B0"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2.028E-02</w:t>
            </w:r>
          </w:p>
        </w:tc>
        <w:tc>
          <w:tcPr>
            <w:tcW w:w="1615" w:type="dxa"/>
            <w:shd w:val="clear" w:color="auto" w:fill="auto"/>
            <w:noWrap/>
            <w:vAlign w:val="bottom"/>
            <w:hideMark/>
          </w:tcPr>
          <w:p w14:paraId="6AA4F344" w14:textId="77777777" w:rsidR="00242FAA" w:rsidRPr="00242FAA" w:rsidRDefault="00242FAA" w:rsidP="00242FAA">
            <w:pPr>
              <w:spacing w:line="240" w:lineRule="auto"/>
              <w:ind w:firstLine="0"/>
              <w:jc w:val="center"/>
              <w:rPr>
                <w:rFonts w:ascii="Calibri" w:eastAsia="Times New Roman" w:hAnsi="Calibri" w:cs="Calibri"/>
                <w:color w:val="000000"/>
                <w:sz w:val="22"/>
                <w:szCs w:val="22"/>
                <w:lang w:val="en-US"/>
              </w:rPr>
            </w:pPr>
            <w:r w:rsidRPr="00242FAA">
              <w:rPr>
                <w:rFonts w:ascii="Calibri" w:eastAsia="Times New Roman" w:hAnsi="Calibri" w:cs="Calibri"/>
                <w:color w:val="000000"/>
                <w:sz w:val="22"/>
                <w:szCs w:val="22"/>
                <w:lang w:val="en-US"/>
              </w:rPr>
              <w:t>2.514E-03</w:t>
            </w:r>
          </w:p>
        </w:tc>
      </w:tr>
    </w:tbl>
    <w:p w14:paraId="43C01DBF" w14:textId="07774859" w:rsidR="00242FAA" w:rsidRDefault="00242FAA" w:rsidP="00242FAA">
      <w:pPr>
        <w:ind w:firstLine="0"/>
      </w:pPr>
    </w:p>
    <w:p w14:paraId="061F357C" w14:textId="77777777" w:rsidR="00242FAA" w:rsidRDefault="00242FAA" w:rsidP="00242FAA">
      <w:pPr>
        <w:ind w:firstLine="0"/>
      </w:pPr>
      <w:r>
        <w:br w:type="page"/>
      </w:r>
    </w:p>
    <w:p w14:paraId="482128CA" w14:textId="5DBF045D" w:rsidR="00242FAA" w:rsidRPr="00242FAA" w:rsidRDefault="00242FAA" w:rsidP="00242FAA">
      <w:pPr>
        <w:pStyle w:val="Heading2"/>
        <w:rPr>
          <w:rFonts w:eastAsiaTheme="minorEastAsia"/>
        </w:rPr>
        <w:sectPr w:rsidR="00242FAA" w:rsidRPr="00242FAA" w:rsidSect="00716B9C">
          <w:pgSz w:w="15840" w:h="12240" w:orient="landscape"/>
          <w:pgMar w:top="1440" w:right="1440" w:bottom="1440" w:left="1440" w:header="720" w:footer="720" w:gutter="0"/>
          <w:cols w:space="720"/>
          <w:docGrid w:linePitch="326"/>
        </w:sectPr>
      </w:pPr>
    </w:p>
    <w:p w14:paraId="439CB08B" w14:textId="27604BCF" w:rsidR="00242FAA" w:rsidRDefault="00E41F41" w:rsidP="00242FAA">
      <w:pPr>
        <w:pStyle w:val="Heading2"/>
        <w:ind w:firstLine="0"/>
        <w:rPr>
          <w:rFonts w:eastAsiaTheme="minorEastAsia"/>
        </w:rPr>
      </w:pPr>
      <w:bookmarkStart w:id="34" w:name="_Toc164180388"/>
      <w:r>
        <w:rPr>
          <w:rFonts w:eastAsiaTheme="minorEastAsia" w:hint="eastAsia"/>
        </w:rPr>
        <w:lastRenderedPageBreak/>
        <w:t>6</w:t>
      </w:r>
      <w:r w:rsidR="00242FAA">
        <w:rPr>
          <w:rFonts w:eastAsiaTheme="minorEastAsia" w:hint="eastAsia"/>
        </w:rPr>
        <w:t>.</w:t>
      </w:r>
      <w:r w:rsidR="00021824">
        <w:rPr>
          <w:rFonts w:eastAsiaTheme="minorEastAsia" w:hint="eastAsia"/>
        </w:rPr>
        <w:t>8</w:t>
      </w:r>
      <w:r w:rsidR="00242FAA">
        <w:rPr>
          <w:rFonts w:eastAsiaTheme="minorEastAsia" w:hint="eastAsia"/>
        </w:rPr>
        <w:t xml:space="preserve">. Table </w:t>
      </w:r>
      <w:r>
        <w:rPr>
          <w:rFonts w:eastAsiaTheme="minorEastAsia" w:hint="eastAsia"/>
        </w:rPr>
        <w:t>8</w:t>
      </w:r>
      <w:r w:rsidR="00242FAA">
        <w:rPr>
          <w:rFonts w:eastAsiaTheme="minorEastAsia" w:hint="eastAsia"/>
        </w:rPr>
        <w:t>. Flocculant Metal R</w:t>
      </w:r>
      <w:r w:rsidR="00242FAA">
        <w:rPr>
          <w:rFonts w:eastAsiaTheme="minorEastAsia" w:hint="eastAsia"/>
          <w:vertAlign w:val="superscript"/>
        </w:rPr>
        <w:t>2</w:t>
      </w:r>
      <w:r w:rsidR="00242FAA">
        <w:rPr>
          <w:rFonts w:eastAsiaTheme="minorEastAsia" w:hint="eastAsia"/>
        </w:rPr>
        <w:t xml:space="preserve"> Calculations</w:t>
      </w:r>
      <w:bookmarkEnd w:id="34"/>
    </w:p>
    <w:tbl>
      <w:tblPr>
        <w:tblW w:w="4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1700"/>
        <w:gridCol w:w="1387"/>
      </w:tblGrid>
      <w:tr w:rsidR="00636EE2" w:rsidRPr="00636EE2" w14:paraId="19A698BE" w14:textId="77777777" w:rsidTr="00675559">
        <w:trPr>
          <w:trHeight w:val="345"/>
          <w:jc w:val="center"/>
        </w:trPr>
        <w:tc>
          <w:tcPr>
            <w:tcW w:w="1280" w:type="dxa"/>
            <w:shd w:val="clear" w:color="auto" w:fill="auto"/>
            <w:noWrap/>
            <w:vAlign w:val="bottom"/>
            <w:hideMark/>
          </w:tcPr>
          <w:p w14:paraId="1080D584" w14:textId="77777777" w:rsidR="00636EE2" w:rsidRPr="00636EE2" w:rsidRDefault="00636EE2" w:rsidP="00636EE2">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Trace Metal</w:t>
            </w:r>
          </w:p>
        </w:tc>
        <w:tc>
          <w:tcPr>
            <w:tcW w:w="1700" w:type="dxa"/>
            <w:shd w:val="clear" w:color="auto" w:fill="auto"/>
            <w:noWrap/>
            <w:vAlign w:val="bottom"/>
            <w:hideMark/>
          </w:tcPr>
          <w:p w14:paraId="398BDA08" w14:textId="77777777" w:rsidR="00636EE2" w:rsidRPr="00636EE2" w:rsidRDefault="00636EE2" w:rsidP="00636EE2">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Correlated Metal</w:t>
            </w:r>
          </w:p>
        </w:tc>
        <w:tc>
          <w:tcPr>
            <w:tcW w:w="1387" w:type="dxa"/>
            <w:shd w:val="clear" w:color="auto" w:fill="auto"/>
            <w:noWrap/>
            <w:vAlign w:val="bottom"/>
            <w:hideMark/>
          </w:tcPr>
          <w:p w14:paraId="45383DC5" w14:textId="77777777" w:rsidR="00636EE2" w:rsidRPr="00636EE2" w:rsidRDefault="00636EE2" w:rsidP="00636EE2">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R</w:t>
            </w:r>
            <w:r w:rsidRPr="00636EE2">
              <w:rPr>
                <w:rFonts w:ascii="Calibri" w:eastAsia="Times New Roman" w:hAnsi="Calibri" w:cs="Calibri"/>
                <w:color w:val="000000"/>
                <w:sz w:val="22"/>
                <w:szCs w:val="22"/>
                <w:vertAlign w:val="superscript"/>
                <w:lang w:val="en-US"/>
              </w:rPr>
              <w:t>2</w:t>
            </w:r>
          </w:p>
        </w:tc>
      </w:tr>
      <w:tr w:rsidR="00103C0C" w:rsidRPr="00636EE2" w14:paraId="3822EA0C" w14:textId="77777777" w:rsidTr="00675559">
        <w:trPr>
          <w:trHeight w:val="300"/>
          <w:jc w:val="center"/>
        </w:trPr>
        <w:tc>
          <w:tcPr>
            <w:tcW w:w="1280" w:type="dxa"/>
            <w:vMerge w:val="restart"/>
            <w:shd w:val="clear" w:color="000000" w:fill="70AD47"/>
            <w:noWrap/>
            <w:vAlign w:val="bottom"/>
            <w:hideMark/>
          </w:tcPr>
          <w:p w14:paraId="273E7343"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t>Na</w:t>
            </w:r>
          </w:p>
        </w:tc>
        <w:tc>
          <w:tcPr>
            <w:tcW w:w="1700" w:type="dxa"/>
            <w:shd w:val="clear" w:color="000000" w:fill="BDD7EE"/>
            <w:noWrap/>
            <w:vAlign w:val="bottom"/>
            <w:hideMark/>
          </w:tcPr>
          <w:p w14:paraId="21D89AB2"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0DB371D6" w14:textId="2837E5AA"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0.160</w:t>
            </w:r>
          </w:p>
        </w:tc>
      </w:tr>
      <w:tr w:rsidR="00103C0C" w:rsidRPr="00636EE2" w14:paraId="5621FDC2" w14:textId="77777777" w:rsidTr="00675559">
        <w:trPr>
          <w:trHeight w:val="300"/>
          <w:jc w:val="center"/>
        </w:trPr>
        <w:tc>
          <w:tcPr>
            <w:tcW w:w="1280" w:type="dxa"/>
            <w:vMerge/>
            <w:vAlign w:val="center"/>
            <w:hideMark/>
          </w:tcPr>
          <w:p w14:paraId="2E7996E4"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099E7C14"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200AB72D" w14:textId="5B419428"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0.003</w:t>
            </w:r>
          </w:p>
        </w:tc>
      </w:tr>
      <w:tr w:rsidR="00103C0C" w:rsidRPr="00636EE2" w14:paraId="3E308D39" w14:textId="77777777" w:rsidTr="00675559">
        <w:trPr>
          <w:trHeight w:val="300"/>
          <w:jc w:val="center"/>
        </w:trPr>
        <w:tc>
          <w:tcPr>
            <w:tcW w:w="1280" w:type="dxa"/>
            <w:vMerge/>
            <w:vAlign w:val="center"/>
            <w:hideMark/>
          </w:tcPr>
          <w:p w14:paraId="7110CF18"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2CE5C0D5"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052381A0" w14:textId="3E06292B"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0.217</w:t>
            </w:r>
          </w:p>
        </w:tc>
      </w:tr>
      <w:tr w:rsidR="00103C0C" w:rsidRPr="00636EE2" w14:paraId="65F6DE6A" w14:textId="77777777" w:rsidTr="00675559">
        <w:trPr>
          <w:trHeight w:val="300"/>
          <w:jc w:val="center"/>
        </w:trPr>
        <w:tc>
          <w:tcPr>
            <w:tcW w:w="1280" w:type="dxa"/>
            <w:vMerge w:val="restart"/>
            <w:shd w:val="clear" w:color="000000" w:fill="70AD47"/>
            <w:noWrap/>
            <w:vAlign w:val="bottom"/>
            <w:hideMark/>
          </w:tcPr>
          <w:p w14:paraId="67A6A317"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t>Mg</w:t>
            </w:r>
          </w:p>
        </w:tc>
        <w:tc>
          <w:tcPr>
            <w:tcW w:w="1700" w:type="dxa"/>
            <w:shd w:val="clear" w:color="000000" w:fill="BDD7EE"/>
            <w:noWrap/>
            <w:vAlign w:val="bottom"/>
            <w:hideMark/>
          </w:tcPr>
          <w:p w14:paraId="7ECB8BF5"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61C537B4" w14:textId="25F61E2D"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0.038</w:t>
            </w:r>
          </w:p>
        </w:tc>
      </w:tr>
      <w:tr w:rsidR="00103C0C" w:rsidRPr="00636EE2" w14:paraId="30622192" w14:textId="77777777" w:rsidTr="00675559">
        <w:trPr>
          <w:trHeight w:val="300"/>
          <w:jc w:val="center"/>
        </w:trPr>
        <w:tc>
          <w:tcPr>
            <w:tcW w:w="1280" w:type="dxa"/>
            <w:vMerge/>
            <w:vAlign w:val="center"/>
            <w:hideMark/>
          </w:tcPr>
          <w:p w14:paraId="4ABF632C"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2B4C6095"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2C22068D" w14:textId="3C9EDAB3"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0.031</w:t>
            </w:r>
          </w:p>
        </w:tc>
      </w:tr>
      <w:tr w:rsidR="00103C0C" w:rsidRPr="00636EE2" w14:paraId="322923DD" w14:textId="77777777" w:rsidTr="00675559">
        <w:trPr>
          <w:trHeight w:val="300"/>
          <w:jc w:val="center"/>
        </w:trPr>
        <w:tc>
          <w:tcPr>
            <w:tcW w:w="1280" w:type="dxa"/>
            <w:vMerge/>
            <w:vAlign w:val="center"/>
            <w:hideMark/>
          </w:tcPr>
          <w:p w14:paraId="3FAEA96B"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2AA63D5F"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468D34A3" w14:textId="5F8056B3"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0.385</w:t>
            </w:r>
          </w:p>
        </w:tc>
      </w:tr>
      <w:tr w:rsidR="00103C0C" w:rsidRPr="00636EE2" w14:paraId="60B53393" w14:textId="77777777" w:rsidTr="00675559">
        <w:trPr>
          <w:trHeight w:val="300"/>
          <w:jc w:val="center"/>
        </w:trPr>
        <w:tc>
          <w:tcPr>
            <w:tcW w:w="1280" w:type="dxa"/>
            <w:vMerge w:val="restart"/>
            <w:shd w:val="clear" w:color="000000" w:fill="70AD47"/>
            <w:noWrap/>
            <w:vAlign w:val="bottom"/>
            <w:hideMark/>
          </w:tcPr>
          <w:p w14:paraId="6F51962C"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t>Al</w:t>
            </w:r>
          </w:p>
        </w:tc>
        <w:tc>
          <w:tcPr>
            <w:tcW w:w="1700" w:type="dxa"/>
            <w:shd w:val="clear" w:color="000000" w:fill="BDD7EE"/>
            <w:noWrap/>
            <w:vAlign w:val="bottom"/>
            <w:hideMark/>
          </w:tcPr>
          <w:p w14:paraId="27FAFB5D"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6289EF7B" w14:textId="46911C92"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0.671</w:t>
            </w:r>
          </w:p>
        </w:tc>
      </w:tr>
      <w:tr w:rsidR="00103C0C" w:rsidRPr="00636EE2" w14:paraId="05B0BE8C" w14:textId="77777777" w:rsidTr="00675559">
        <w:trPr>
          <w:trHeight w:val="300"/>
          <w:jc w:val="center"/>
        </w:trPr>
        <w:tc>
          <w:tcPr>
            <w:tcW w:w="1280" w:type="dxa"/>
            <w:vMerge/>
            <w:vAlign w:val="center"/>
            <w:hideMark/>
          </w:tcPr>
          <w:p w14:paraId="22886BD7"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669DDDFC"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515A064E" w14:textId="0E13FF9E"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1.000</w:t>
            </w:r>
          </w:p>
        </w:tc>
      </w:tr>
      <w:tr w:rsidR="00103C0C" w:rsidRPr="00636EE2" w14:paraId="673C48CC" w14:textId="77777777" w:rsidTr="00675559">
        <w:trPr>
          <w:trHeight w:val="300"/>
          <w:jc w:val="center"/>
        </w:trPr>
        <w:tc>
          <w:tcPr>
            <w:tcW w:w="1280" w:type="dxa"/>
            <w:vMerge/>
            <w:vAlign w:val="center"/>
            <w:hideMark/>
          </w:tcPr>
          <w:p w14:paraId="688ABD06"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2D8289EA"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03F19DB8" w14:textId="70E32B4D"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0.052</w:t>
            </w:r>
          </w:p>
        </w:tc>
      </w:tr>
      <w:tr w:rsidR="00103C0C" w:rsidRPr="00636EE2" w14:paraId="2F11DD8B" w14:textId="77777777" w:rsidTr="00675559">
        <w:trPr>
          <w:trHeight w:val="300"/>
          <w:jc w:val="center"/>
        </w:trPr>
        <w:tc>
          <w:tcPr>
            <w:tcW w:w="1280" w:type="dxa"/>
            <w:vMerge w:val="restart"/>
            <w:shd w:val="clear" w:color="000000" w:fill="70AD47"/>
            <w:noWrap/>
            <w:vAlign w:val="bottom"/>
            <w:hideMark/>
          </w:tcPr>
          <w:p w14:paraId="0EC1B9B7"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t>K</w:t>
            </w:r>
          </w:p>
        </w:tc>
        <w:tc>
          <w:tcPr>
            <w:tcW w:w="1700" w:type="dxa"/>
            <w:shd w:val="clear" w:color="000000" w:fill="BDD7EE"/>
            <w:noWrap/>
            <w:vAlign w:val="bottom"/>
            <w:hideMark/>
          </w:tcPr>
          <w:p w14:paraId="38FE61C5"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11F99690" w14:textId="041A062B"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0.061</w:t>
            </w:r>
          </w:p>
        </w:tc>
      </w:tr>
      <w:tr w:rsidR="00103C0C" w:rsidRPr="00636EE2" w14:paraId="77D5BEA8" w14:textId="77777777" w:rsidTr="00675559">
        <w:trPr>
          <w:trHeight w:val="300"/>
          <w:jc w:val="center"/>
        </w:trPr>
        <w:tc>
          <w:tcPr>
            <w:tcW w:w="1280" w:type="dxa"/>
            <w:vMerge/>
            <w:vAlign w:val="center"/>
            <w:hideMark/>
          </w:tcPr>
          <w:p w14:paraId="5B6CDF0F"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7AB619D0"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370938D3" w14:textId="3362409B"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0.031</w:t>
            </w:r>
          </w:p>
        </w:tc>
      </w:tr>
      <w:tr w:rsidR="00103C0C" w:rsidRPr="00636EE2" w14:paraId="71FDFDBE" w14:textId="77777777" w:rsidTr="00675559">
        <w:trPr>
          <w:trHeight w:val="300"/>
          <w:jc w:val="center"/>
        </w:trPr>
        <w:tc>
          <w:tcPr>
            <w:tcW w:w="1280" w:type="dxa"/>
            <w:vMerge/>
            <w:vAlign w:val="center"/>
            <w:hideMark/>
          </w:tcPr>
          <w:p w14:paraId="5E002239"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462DD3D3"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67242DCD" w14:textId="722B5740"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0.366</w:t>
            </w:r>
          </w:p>
        </w:tc>
      </w:tr>
      <w:tr w:rsidR="00103C0C" w:rsidRPr="00636EE2" w14:paraId="4ADD8FC8" w14:textId="77777777" w:rsidTr="00675559">
        <w:trPr>
          <w:trHeight w:val="300"/>
          <w:jc w:val="center"/>
        </w:trPr>
        <w:tc>
          <w:tcPr>
            <w:tcW w:w="1280" w:type="dxa"/>
            <w:vMerge w:val="restart"/>
            <w:shd w:val="clear" w:color="000000" w:fill="70AD47"/>
            <w:noWrap/>
            <w:vAlign w:val="bottom"/>
            <w:hideMark/>
          </w:tcPr>
          <w:p w14:paraId="37FC4DEC"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t>Ca</w:t>
            </w:r>
          </w:p>
        </w:tc>
        <w:tc>
          <w:tcPr>
            <w:tcW w:w="1700" w:type="dxa"/>
            <w:shd w:val="clear" w:color="000000" w:fill="BDD7EE"/>
            <w:noWrap/>
            <w:vAlign w:val="bottom"/>
            <w:hideMark/>
          </w:tcPr>
          <w:p w14:paraId="65461FCA"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4E3E660B" w14:textId="598957AE"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0.133</w:t>
            </w:r>
          </w:p>
        </w:tc>
      </w:tr>
      <w:tr w:rsidR="00103C0C" w:rsidRPr="00636EE2" w14:paraId="455C1401" w14:textId="77777777" w:rsidTr="00675559">
        <w:trPr>
          <w:trHeight w:val="300"/>
          <w:jc w:val="center"/>
        </w:trPr>
        <w:tc>
          <w:tcPr>
            <w:tcW w:w="1280" w:type="dxa"/>
            <w:vMerge/>
            <w:vAlign w:val="center"/>
            <w:hideMark/>
          </w:tcPr>
          <w:p w14:paraId="30E1D90E"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6350A90D"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2872560E" w14:textId="5A854B7D"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0.001</w:t>
            </w:r>
          </w:p>
        </w:tc>
      </w:tr>
      <w:tr w:rsidR="00103C0C" w:rsidRPr="00636EE2" w14:paraId="25E5BEA0" w14:textId="77777777" w:rsidTr="00675559">
        <w:trPr>
          <w:trHeight w:val="300"/>
          <w:jc w:val="center"/>
        </w:trPr>
        <w:tc>
          <w:tcPr>
            <w:tcW w:w="1280" w:type="dxa"/>
            <w:vMerge/>
            <w:vAlign w:val="center"/>
            <w:hideMark/>
          </w:tcPr>
          <w:p w14:paraId="787837B0"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36FD4629"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2D796A0A" w14:textId="17103D4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0.181</w:t>
            </w:r>
          </w:p>
        </w:tc>
      </w:tr>
      <w:tr w:rsidR="00103C0C" w:rsidRPr="00636EE2" w14:paraId="1806466C" w14:textId="77777777" w:rsidTr="00675559">
        <w:trPr>
          <w:trHeight w:val="300"/>
          <w:jc w:val="center"/>
        </w:trPr>
        <w:tc>
          <w:tcPr>
            <w:tcW w:w="1280" w:type="dxa"/>
            <w:vMerge w:val="restart"/>
            <w:shd w:val="clear" w:color="000000" w:fill="70AD47"/>
            <w:noWrap/>
            <w:vAlign w:val="bottom"/>
            <w:hideMark/>
          </w:tcPr>
          <w:p w14:paraId="79CED46B"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t>Mn</w:t>
            </w:r>
          </w:p>
        </w:tc>
        <w:tc>
          <w:tcPr>
            <w:tcW w:w="1700" w:type="dxa"/>
            <w:shd w:val="clear" w:color="000000" w:fill="BDD7EE"/>
            <w:noWrap/>
            <w:vAlign w:val="bottom"/>
            <w:hideMark/>
          </w:tcPr>
          <w:p w14:paraId="0EB7F3FA"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42176EE6" w14:textId="05364964"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0.376</w:t>
            </w:r>
          </w:p>
        </w:tc>
      </w:tr>
      <w:tr w:rsidR="00103C0C" w:rsidRPr="00636EE2" w14:paraId="05234B70" w14:textId="77777777" w:rsidTr="00675559">
        <w:trPr>
          <w:trHeight w:val="300"/>
          <w:jc w:val="center"/>
        </w:trPr>
        <w:tc>
          <w:tcPr>
            <w:tcW w:w="1280" w:type="dxa"/>
            <w:vMerge/>
            <w:vAlign w:val="center"/>
            <w:hideMark/>
          </w:tcPr>
          <w:p w14:paraId="43C8610B"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793FCB98"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1F7275F0" w14:textId="2FFE13EF"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0.052</w:t>
            </w:r>
          </w:p>
        </w:tc>
      </w:tr>
      <w:tr w:rsidR="00103C0C" w:rsidRPr="00636EE2" w14:paraId="2D410EF1" w14:textId="77777777" w:rsidTr="00675559">
        <w:trPr>
          <w:trHeight w:val="300"/>
          <w:jc w:val="center"/>
        </w:trPr>
        <w:tc>
          <w:tcPr>
            <w:tcW w:w="1280" w:type="dxa"/>
            <w:vMerge/>
            <w:vAlign w:val="center"/>
            <w:hideMark/>
          </w:tcPr>
          <w:p w14:paraId="3611B399"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6023B8FD"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557CBBE4" w14:textId="251B125A"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1.000</w:t>
            </w:r>
          </w:p>
        </w:tc>
      </w:tr>
      <w:tr w:rsidR="00103C0C" w:rsidRPr="00636EE2" w14:paraId="73F7449D" w14:textId="77777777" w:rsidTr="00675559">
        <w:trPr>
          <w:trHeight w:val="300"/>
          <w:jc w:val="center"/>
        </w:trPr>
        <w:tc>
          <w:tcPr>
            <w:tcW w:w="1280" w:type="dxa"/>
            <w:vMerge w:val="restart"/>
            <w:shd w:val="clear" w:color="000000" w:fill="70AD47"/>
            <w:noWrap/>
            <w:vAlign w:val="bottom"/>
            <w:hideMark/>
          </w:tcPr>
          <w:p w14:paraId="33E709B8"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t>Fe</w:t>
            </w:r>
          </w:p>
        </w:tc>
        <w:tc>
          <w:tcPr>
            <w:tcW w:w="1700" w:type="dxa"/>
            <w:shd w:val="clear" w:color="000000" w:fill="BDD7EE"/>
            <w:noWrap/>
            <w:vAlign w:val="bottom"/>
            <w:hideMark/>
          </w:tcPr>
          <w:p w14:paraId="416CAD56"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01429FC0" w14:textId="68A89D73"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1.000</w:t>
            </w:r>
          </w:p>
        </w:tc>
      </w:tr>
      <w:tr w:rsidR="00103C0C" w:rsidRPr="00636EE2" w14:paraId="17649C6A" w14:textId="77777777" w:rsidTr="00675559">
        <w:trPr>
          <w:trHeight w:val="300"/>
          <w:jc w:val="center"/>
        </w:trPr>
        <w:tc>
          <w:tcPr>
            <w:tcW w:w="1280" w:type="dxa"/>
            <w:vMerge/>
            <w:vAlign w:val="center"/>
            <w:hideMark/>
          </w:tcPr>
          <w:p w14:paraId="70104042"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3A7E07B5"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0FFA7B9B" w14:textId="3950EFFE"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0.671</w:t>
            </w:r>
          </w:p>
        </w:tc>
      </w:tr>
      <w:tr w:rsidR="00103C0C" w:rsidRPr="00636EE2" w14:paraId="6908F8F3" w14:textId="77777777" w:rsidTr="00675559">
        <w:trPr>
          <w:trHeight w:val="300"/>
          <w:jc w:val="center"/>
        </w:trPr>
        <w:tc>
          <w:tcPr>
            <w:tcW w:w="1280" w:type="dxa"/>
            <w:vMerge/>
            <w:vAlign w:val="center"/>
            <w:hideMark/>
          </w:tcPr>
          <w:p w14:paraId="09D13D57"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3B2AFA3D"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7ACEC282" w14:textId="1A4B55BD"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0.376</w:t>
            </w:r>
          </w:p>
        </w:tc>
      </w:tr>
      <w:tr w:rsidR="00103C0C" w:rsidRPr="00636EE2" w14:paraId="6E441A53" w14:textId="77777777" w:rsidTr="00675559">
        <w:trPr>
          <w:trHeight w:val="300"/>
          <w:jc w:val="center"/>
        </w:trPr>
        <w:tc>
          <w:tcPr>
            <w:tcW w:w="1280" w:type="dxa"/>
            <w:vMerge w:val="restart"/>
            <w:shd w:val="clear" w:color="000000" w:fill="70AD47"/>
            <w:noWrap/>
            <w:vAlign w:val="bottom"/>
            <w:hideMark/>
          </w:tcPr>
          <w:p w14:paraId="184368B5"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t>Co</w:t>
            </w:r>
          </w:p>
        </w:tc>
        <w:tc>
          <w:tcPr>
            <w:tcW w:w="1700" w:type="dxa"/>
            <w:shd w:val="clear" w:color="000000" w:fill="BDD7EE"/>
            <w:noWrap/>
            <w:vAlign w:val="bottom"/>
            <w:hideMark/>
          </w:tcPr>
          <w:p w14:paraId="6D14A6D7"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4C51840F" w14:textId="41A0CEE6"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0.423</w:t>
            </w:r>
          </w:p>
        </w:tc>
      </w:tr>
      <w:tr w:rsidR="00103C0C" w:rsidRPr="00636EE2" w14:paraId="46CE5078" w14:textId="77777777" w:rsidTr="00675559">
        <w:trPr>
          <w:trHeight w:val="300"/>
          <w:jc w:val="center"/>
        </w:trPr>
        <w:tc>
          <w:tcPr>
            <w:tcW w:w="1280" w:type="dxa"/>
            <w:vMerge/>
            <w:vAlign w:val="center"/>
            <w:hideMark/>
          </w:tcPr>
          <w:p w14:paraId="45B2CB0D"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772496F3"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51BFD153" w14:textId="72DDDD08"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0.082</w:t>
            </w:r>
          </w:p>
        </w:tc>
      </w:tr>
      <w:tr w:rsidR="00103C0C" w:rsidRPr="00636EE2" w14:paraId="63304F64" w14:textId="77777777" w:rsidTr="00675559">
        <w:trPr>
          <w:trHeight w:val="300"/>
          <w:jc w:val="center"/>
        </w:trPr>
        <w:tc>
          <w:tcPr>
            <w:tcW w:w="1280" w:type="dxa"/>
            <w:vMerge/>
            <w:vAlign w:val="center"/>
            <w:hideMark/>
          </w:tcPr>
          <w:p w14:paraId="73F1D3F9"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1F5DE322"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6FDF4393" w14:textId="6A778C4C"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0.990</w:t>
            </w:r>
          </w:p>
        </w:tc>
      </w:tr>
      <w:tr w:rsidR="00103C0C" w:rsidRPr="00636EE2" w14:paraId="78372055" w14:textId="77777777" w:rsidTr="00675559">
        <w:trPr>
          <w:trHeight w:val="300"/>
          <w:jc w:val="center"/>
        </w:trPr>
        <w:tc>
          <w:tcPr>
            <w:tcW w:w="1280" w:type="dxa"/>
            <w:vMerge w:val="restart"/>
            <w:shd w:val="clear" w:color="000000" w:fill="70AD47"/>
            <w:noWrap/>
            <w:vAlign w:val="bottom"/>
            <w:hideMark/>
          </w:tcPr>
          <w:p w14:paraId="4F62AC3C"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t>Ni</w:t>
            </w:r>
          </w:p>
        </w:tc>
        <w:tc>
          <w:tcPr>
            <w:tcW w:w="1700" w:type="dxa"/>
            <w:shd w:val="clear" w:color="000000" w:fill="BDD7EE"/>
            <w:noWrap/>
            <w:vAlign w:val="bottom"/>
            <w:hideMark/>
          </w:tcPr>
          <w:p w14:paraId="17764BC5"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30459378" w14:textId="5B21B7B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0.405</w:t>
            </w:r>
          </w:p>
        </w:tc>
      </w:tr>
      <w:tr w:rsidR="00103C0C" w:rsidRPr="00636EE2" w14:paraId="64CB1CB4" w14:textId="77777777" w:rsidTr="00675559">
        <w:trPr>
          <w:trHeight w:val="300"/>
          <w:jc w:val="center"/>
        </w:trPr>
        <w:tc>
          <w:tcPr>
            <w:tcW w:w="1280" w:type="dxa"/>
            <w:vMerge/>
            <w:vAlign w:val="center"/>
            <w:hideMark/>
          </w:tcPr>
          <w:p w14:paraId="75E0507E"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397CD61A"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052E85AE" w14:textId="6E1C93AC"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0.085</w:t>
            </w:r>
          </w:p>
        </w:tc>
      </w:tr>
      <w:tr w:rsidR="00103C0C" w:rsidRPr="00636EE2" w14:paraId="2AC2D31C" w14:textId="77777777" w:rsidTr="00675559">
        <w:trPr>
          <w:trHeight w:val="300"/>
          <w:jc w:val="center"/>
        </w:trPr>
        <w:tc>
          <w:tcPr>
            <w:tcW w:w="1280" w:type="dxa"/>
            <w:vMerge/>
            <w:vAlign w:val="center"/>
            <w:hideMark/>
          </w:tcPr>
          <w:p w14:paraId="5F1923F1"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6284CCBC"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1BAF2FA0" w14:textId="73ABA9DA"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0.812</w:t>
            </w:r>
          </w:p>
        </w:tc>
      </w:tr>
      <w:tr w:rsidR="00103C0C" w:rsidRPr="00636EE2" w14:paraId="1A414E92" w14:textId="77777777" w:rsidTr="00675559">
        <w:trPr>
          <w:trHeight w:val="300"/>
          <w:jc w:val="center"/>
        </w:trPr>
        <w:tc>
          <w:tcPr>
            <w:tcW w:w="1280" w:type="dxa"/>
            <w:vMerge w:val="restart"/>
            <w:shd w:val="clear" w:color="000000" w:fill="70AD47"/>
            <w:noWrap/>
            <w:vAlign w:val="bottom"/>
            <w:hideMark/>
          </w:tcPr>
          <w:p w14:paraId="0F29A5AD"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t>Cu</w:t>
            </w:r>
          </w:p>
        </w:tc>
        <w:tc>
          <w:tcPr>
            <w:tcW w:w="1700" w:type="dxa"/>
            <w:shd w:val="clear" w:color="000000" w:fill="BDD7EE"/>
            <w:noWrap/>
            <w:vAlign w:val="bottom"/>
            <w:hideMark/>
          </w:tcPr>
          <w:p w14:paraId="4BC5A2C8"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7802B0B0" w14:textId="6454A563"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0.072</w:t>
            </w:r>
          </w:p>
        </w:tc>
      </w:tr>
      <w:tr w:rsidR="00103C0C" w:rsidRPr="00636EE2" w14:paraId="48CC2DBF" w14:textId="77777777" w:rsidTr="00675559">
        <w:trPr>
          <w:trHeight w:val="300"/>
          <w:jc w:val="center"/>
        </w:trPr>
        <w:tc>
          <w:tcPr>
            <w:tcW w:w="1280" w:type="dxa"/>
            <w:vMerge/>
            <w:vAlign w:val="center"/>
            <w:hideMark/>
          </w:tcPr>
          <w:p w14:paraId="566FE99D"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1E621D2E"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35062BD4" w14:textId="719FD7CE"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0.233</w:t>
            </w:r>
          </w:p>
        </w:tc>
      </w:tr>
      <w:tr w:rsidR="00103C0C" w:rsidRPr="00636EE2" w14:paraId="5BC10B28" w14:textId="77777777" w:rsidTr="00675559">
        <w:trPr>
          <w:trHeight w:val="300"/>
          <w:jc w:val="center"/>
        </w:trPr>
        <w:tc>
          <w:tcPr>
            <w:tcW w:w="1280" w:type="dxa"/>
            <w:vMerge/>
            <w:vAlign w:val="center"/>
            <w:hideMark/>
          </w:tcPr>
          <w:p w14:paraId="5C03C809"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181DDE55"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4CE72D48" w14:textId="1B48265B"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0.017</w:t>
            </w:r>
          </w:p>
        </w:tc>
      </w:tr>
      <w:tr w:rsidR="00103C0C" w:rsidRPr="00636EE2" w14:paraId="1ACC74A0" w14:textId="77777777" w:rsidTr="00675559">
        <w:trPr>
          <w:trHeight w:val="300"/>
          <w:jc w:val="center"/>
        </w:trPr>
        <w:tc>
          <w:tcPr>
            <w:tcW w:w="1280" w:type="dxa"/>
            <w:vMerge w:val="restart"/>
            <w:shd w:val="clear" w:color="000000" w:fill="70AD47"/>
            <w:noWrap/>
            <w:vAlign w:val="bottom"/>
            <w:hideMark/>
          </w:tcPr>
          <w:p w14:paraId="17D5DBDE"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t>Zn</w:t>
            </w:r>
          </w:p>
        </w:tc>
        <w:tc>
          <w:tcPr>
            <w:tcW w:w="1700" w:type="dxa"/>
            <w:shd w:val="clear" w:color="000000" w:fill="BDD7EE"/>
            <w:noWrap/>
            <w:vAlign w:val="bottom"/>
            <w:hideMark/>
          </w:tcPr>
          <w:p w14:paraId="0260A16E"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501D9AE7" w14:textId="66BD06D8"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0.774</w:t>
            </w:r>
          </w:p>
        </w:tc>
      </w:tr>
      <w:tr w:rsidR="00103C0C" w:rsidRPr="00636EE2" w14:paraId="3EA1DED6" w14:textId="77777777" w:rsidTr="00675559">
        <w:trPr>
          <w:trHeight w:val="300"/>
          <w:jc w:val="center"/>
        </w:trPr>
        <w:tc>
          <w:tcPr>
            <w:tcW w:w="1280" w:type="dxa"/>
            <w:vMerge/>
            <w:vAlign w:val="center"/>
            <w:hideMark/>
          </w:tcPr>
          <w:p w14:paraId="30A2ED67"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757A42A2"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6E5B4639" w14:textId="659BF49D"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0.545</w:t>
            </w:r>
          </w:p>
        </w:tc>
      </w:tr>
      <w:tr w:rsidR="00103C0C" w:rsidRPr="00636EE2" w14:paraId="57FDCFC9" w14:textId="77777777" w:rsidTr="00675559">
        <w:trPr>
          <w:trHeight w:val="300"/>
          <w:jc w:val="center"/>
        </w:trPr>
        <w:tc>
          <w:tcPr>
            <w:tcW w:w="1280" w:type="dxa"/>
            <w:vMerge/>
            <w:vAlign w:val="center"/>
            <w:hideMark/>
          </w:tcPr>
          <w:p w14:paraId="62EE8165"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72E6EEBB"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2061837B" w14:textId="59B697EF"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0.626</w:t>
            </w:r>
          </w:p>
        </w:tc>
      </w:tr>
      <w:tr w:rsidR="00103C0C" w:rsidRPr="00636EE2" w14:paraId="6F56099B" w14:textId="77777777" w:rsidTr="00675559">
        <w:trPr>
          <w:trHeight w:val="300"/>
          <w:jc w:val="center"/>
        </w:trPr>
        <w:tc>
          <w:tcPr>
            <w:tcW w:w="1280" w:type="dxa"/>
            <w:vMerge w:val="restart"/>
            <w:shd w:val="clear" w:color="000000" w:fill="70AD47"/>
            <w:noWrap/>
            <w:vAlign w:val="bottom"/>
            <w:hideMark/>
          </w:tcPr>
          <w:p w14:paraId="3F194483"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t>Y</w:t>
            </w:r>
          </w:p>
        </w:tc>
        <w:tc>
          <w:tcPr>
            <w:tcW w:w="1700" w:type="dxa"/>
            <w:shd w:val="clear" w:color="000000" w:fill="BDD7EE"/>
            <w:noWrap/>
            <w:vAlign w:val="bottom"/>
            <w:hideMark/>
          </w:tcPr>
          <w:p w14:paraId="47661E0C"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339B7EA3" w14:textId="1F2936ED"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0.778</w:t>
            </w:r>
          </w:p>
        </w:tc>
      </w:tr>
      <w:tr w:rsidR="00103C0C" w:rsidRPr="00636EE2" w14:paraId="6CAEE64D" w14:textId="77777777" w:rsidTr="00675559">
        <w:trPr>
          <w:trHeight w:val="300"/>
          <w:jc w:val="center"/>
        </w:trPr>
        <w:tc>
          <w:tcPr>
            <w:tcW w:w="1280" w:type="dxa"/>
            <w:vMerge/>
            <w:vAlign w:val="center"/>
            <w:hideMark/>
          </w:tcPr>
          <w:p w14:paraId="52BB69B5"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7AD31BE4"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0FE2038D" w14:textId="56D882B9"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0.918</w:t>
            </w:r>
          </w:p>
        </w:tc>
      </w:tr>
      <w:tr w:rsidR="00103C0C" w:rsidRPr="00636EE2" w14:paraId="5328020C" w14:textId="77777777" w:rsidTr="00675559">
        <w:trPr>
          <w:trHeight w:val="300"/>
          <w:jc w:val="center"/>
        </w:trPr>
        <w:tc>
          <w:tcPr>
            <w:tcW w:w="1280" w:type="dxa"/>
            <w:vMerge/>
            <w:vAlign w:val="center"/>
            <w:hideMark/>
          </w:tcPr>
          <w:p w14:paraId="0CC60D04"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24EDFB71"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58D3DF3D" w14:textId="04A75642"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0.083</w:t>
            </w:r>
          </w:p>
        </w:tc>
      </w:tr>
      <w:tr w:rsidR="00103C0C" w:rsidRPr="00636EE2" w14:paraId="192FE704" w14:textId="77777777" w:rsidTr="00675559">
        <w:trPr>
          <w:trHeight w:val="300"/>
          <w:jc w:val="center"/>
        </w:trPr>
        <w:tc>
          <w:tcPr>
            <w:tcW w:w="1280" w:type="dxa"/>
            <w:vMerge w:val="restart"/>
            <w:shd w:val="clear" w:color="000000" w:fill="70AD47"/>
            <w:noWrap/>
            <w:vAlign w:val="bottom"/>
            <w:hideMark/>
          </w:tcPr>
          <w:p w14:paraId="40E36CDD"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t>Cd</w:t>
            </w:r>
          </w:p>
        </w:tc>
        <w:tc>
          <w:tcPr>
            <w:tcW w:w="1700" w:type="dxa"/>
            <w:shd w:val="clear" w:color="000000" w:fill="BDD7EE"/>
            <w:noWrap/>
            <w:vAlign w:val="bottom"/>
            <w:hideMark/>
          </w:tcPr>
          <w:p w14:paraId="6FD42057"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37E9A371" w14:textId="2A977E0E"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0.153</w:t>
            </w:r>
          </w:p>
        </w:tc>
      </w:tr>
      <w:tr w:rsidR="00103C0C" w:rsidRPr="00636EE2" w14:paraId="3661A555" w14:textId="77777777" w:rsidTr="00675559">
        <w:trPr>
          <w:trHeight w:val="300"/>
          <w:jc w:val="center"/>
        </w:trPr>
        <w:tc>
          <w:tcPr>
            <w:tcW w:w="1280" w:type="dxa"/>
            <w:vMerge/>
            <w:vAlign w:val="center"/>
            <w:hideMark/>
          </w:tcPr>
          <w:p w14:paraId="5DBE4A6F"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683A7730"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25FB57BD" w14:textId="6D3B2A8D"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0.068</w:t>
            </w:r>
          </w:p>
        </w:tc>
      </w:tr>
      <w:tr w:rsidR="00103C0C" w:rsidRPr="00636EE2" w14:paraId="3EED0DF0" w14:textId="77777777" w:rsidTr="00675559">
        <w:trPr>
          <w:trHeight w:val="260"/>
          <w:jc w:val="center"/>
        </w:trPr>
        <w:tc>
          <w:tcPr>
            <w:tcW w:w="1280" w:type="dxa"/>
            <w:vMerge/>
            <w:vAlign w:val="center"/>
            <w:hideMark/>
          </w:tcPr>
          <w:p w14:paraId="5B108625"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23F7123C"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588344A3" w14:textId="4BDCC101"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0.120</w:t>
            </w:r>
          </w:p>
        </w:tc>
      </w:tr>
      <w:tr w:rsidR="00103C0C" w:rsidRPr="00636EE2" w14:paraId="17E3E81E" w14:textId="77777777" w:rsidTr="00675559">
        <w:trPr>
          <w:trHeight w:val="300"/>
          <w:jc w:val="center"/>
        </w:trPr>
        <w:tc>
          <w:tcPr>
            <w:tcW w:w="1280" w:type="dxa"/>
            <w:vMerge w:val="restart"/>
            <w:shd w:val="clear" w:color="000000" w:fill="70AD47"/>
            <w:noWrap/>
            <w:vAlign w:val="bottom"/>
            <w:hideMark/>
          </w:tcPr>
          <w:p w14:paraId="273C792B"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lastRenderedPageBreak/>
              <w:t>La</w:t>
            </w:r>
          </w:p>
        </w:tc>
        <w:tc>
          <w:tcPr>
            <w:tcW w:w="1700" w:type="dxa"/>
            <w:shd w:val="clear" w:color="000000" w:fill="BDD7EE"/>
            <w:noWrap/>
            <w:vAlign w:val="bottom"/>
            <w:hideMark/>
          </w:tcPr>
          <w:p w14:paraId="56013D50"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089A05F9" w14:textId="6661C84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0.080</w:t>
            </w:r>
          </w:p>
        </w:tc>
      </w:tr>
      <w:tr w:rsidR="00103C0C" w:rsidRPr="00636EE2" w14:paraId="6A38AD48" w14:textId="77777777" w:rsidTr="00675559">
        <w:trPr>
          <w:trHeight w:val="300"/>
          <w:jc w:val="center"/>
        </w:trPr>
        <w:tc>
          <w:tcPr>
            <w:tcW w:w="1280" w:type="dxa"/>
            <w:vMerge/>
            <w:vAlign w:val="center"/>
            <w:hideMark/>
          </w:tcPr>
          <w:p w14:paraId="1D4C8564"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1BA6138A"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4D48502D" w14:textId="3C13B93B"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0.018</w:t>
            </w:r>
          </w:p>
        </w:tc>
      </w:tr>
      <w:tr w:rsidR="00103C0C" w:rsidRPr="00636EE2" w14:paraId="04FA22FB" w14:textId="77777777" w:rsidTr="00675559">
        <w:trPr>
          <w:trHeight w:val="300"/>
          <w:jc w:val="center"/>
        </w:trPr>
        <w:tc>
          <w:tcPr>
            <w:tcW w:w="1280" w:type="dxa"/>
            <w:vMerge/>
            <w:vAlign w:val="center"/>
            <w:hideMark/>
          </w:tcPr>
          <w:p w14:paraId="1B5C8251"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47002B20"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6C835253" w14:textId="692B0150"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0.134</w:t>
            </w:r>
          </w:p>
        </w:tc>
      </w:tr>
      <w:tr w:rsidR="00103C0C" w:rsidRPr="00636EE2" w14:paraId="4E3E6511" w14:textId="77777777" w:rsidTr="00675559">
        <w:trPr>
          <w:trHeight w:val="300"/>
          <w:jc w:val="center"/>
        </w:trPr>
        <w:tc>
          <w:tcPr>
            <w:tcW w:w="1280" w:type="dxa"/>
            <w:vMerge w:val="restart"/>
            <w:shd w:val="clear" w:color="000000" w:fill="70AD47"/>
            <w:noWrap/>
            <w:vAlign w:val="bottom"/>
            <w:hideMark/>
          </w:tcPr>
          <w:p w14:paraId="0B1CAF29"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t>Ce</w:t>
            </w:r>
          </w:p>
        </w:tc>
        <w:tc>
          <w:tcPr>
            <w:tcW w:w="1700" w:type="dxa"/>
            <w:shd w:val="clear" w:color="000000" w:fill="BDD7EE"/>
            <w:noWrap/>
            <w:vAlign w:val="bottom"/>
            <w:hideMark/>
          </w:tcPr>
          <w:p w14:paraId="66785F4E"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32ED2202" w14:textId="34DBB232"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0.805</w:t>
            </w:r>
          </w:p>
        </w:tc>
      </w:tr>
      <w:tr w:rsidR="00103C0C" w:rsidRPr="00636EE2" w14:paraId="1920DBA8" w14:textId="77777777" w:rsidTr="00675559">
        <w:trPr>
          <w:trHeight w:val="300"/>
          <w:jc w:val="center"/>
        </w:trPr>
        <w:tc>
          <w:tcPr>
            <w:tcW w:w="1280" w:type="dxa"/>
            <w:vMerge/>
            <w:vAlign w:val="center"/>
            <w:hideMark/>
          </w:tcPr>
          <w:p w14:paraId="4AB81BCF"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140FBDDA"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3AF30C04" w14:textId="73985E01"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0.918</w:t>
            </w:r>
          </w:p>
        </w:tc>
      </w:tr>
      <w:tr w:rsidR="00103C0C" w:rsidRPr="00636EE2" w14:paraId="340F87E3" w14:textId="77777777" w:rsidTr="00675559">
        <w:trPr>
          <w:trHeight w:val="300"/>
          <w:jc w:val="center"/>
        </w:trPr>
        <w:tc>
          <w:tcPr>
            <w:tcW w:w="1280" w:type="dxa"/>
            <w:vMerge/>
            <w:vAlign w:val="center"/>
            <w:hideMark/>
          </w:tcPr>
          <w:p w14:paraId="1C978C95"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7CF8EDB7"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74C49185" w14:textId="41CC487F"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0.110</w:t>
            </w:r>
          </w:p>
        </w:tc>
      </w:tr>
      <w:tr w:rsidR="00103C0C" w:rsidRPr="00636EE2" w14:paraId="4E74AECE" w14:textId="77777777" w:rsidTr="00675559">
        <w:trPr>
          <w:trHeight w:val="300"/>
          <w:jc w:val="center"/>
        </w:trPr>
        <w:tc>
          <w:tcPr>
            <w:tcW w:w="1280" w:type="dxa"/>
            <w:vMerge w:val="restart"/>
            <w:shd w:val="clear" w:color="000000" w:fill="70AD47"/>
            <w:noWrap/>
            <w:vAlign w:val="bottom"/>
            <w:hideMark/>
          </w:tcPr>
          <w:p w14:paraId="52DCF0F2"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proofErr w:type="spellStart"/>
            <w:r w:rsidRPr="00636EE2">
              <w:rPr>
                <w:rFonts w:ascii="Calibri" w:eastAsia="Times New Roman" w:hAnsi="Calibri" w:cs="Calibri"/>
                <w:b/>
                <w:bCs/>
                <w:color w:val="000000"/>
                <w:sz w:val="22"/>
                <w:szCs w:val="22"/>
                <w:lang w:val="en-US"/>
              </w:rPr>
              <w:t>Pr</w:t>
            </w:r>
            <w:proofErr w:type="spellEnd"/>
          </w:p>
        </w:tc>
        <w:tc>
          <w:tcPr>
            <w:tcW w:w="1700" w:type="dxa"/>
            <w:shd w:val="clear" w:color="000000" w:fill="BDD7EE"/>
            <w:noWrap/>
            <w:vAlign w:val="bottom"/>
            <w:hideMark/>
          </w:tcPr>
          <w:p w14:paraId="011459D2"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04C681F8" w14:textId="62A2BA09"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0.796</w:t>
            </w:r>
          </w:p>
        </w:tc>
      </w:tr>
      <w:tr w:rsidR="00103C0C" w:rsidRPr="00636EE2" w14:paraId="53D65BE7" w14:textId="77777777" w:rsidTr="00675559">
        <w:trPr>
          <w:trHeight w:val="300"/>
          <w:jc w:val="center"/>
        </w:trPr>
        <w:tc>
          <w:tcPr>
            <w:tcW w:w="1280" w:type="dxa"/>
            <w:vMerge/>
            <w:vAlign w:val="center"/>
            <w:hideMark/>
          </w:tcPr>
          <w:p w14:paraId="6D630482"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0AB0F0DB"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4114BE53" w14:textId="683A59D0"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0.932</w:t>
            </w:r>
          </w:p>
        </w:tc>
      </w:tr>
      <w:tr w:rsidR="00103C0C" w:rsidRPr="00636EE2" w14:paraId="392092BC" w14:textId="77777777" w:rsidTr="00675559">
        <w:trPr>
          <w:trHeight w:val="300"/>
          <w:jc w:val="center"/>
        </w:trPr>
        <w:tc>
          <w:tcPr>
            <w:tcW w:w="1280" w:type="dxa"/>
            <w:vMerge/>
            <w:vAlign w:val="center"/>
            <w:hideMark/>
          </w:tcPr>
          <w:p w14:paraId="6190A061"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0465A5EC"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4A9B0BCD" w14:textId="56736F86"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0.103</w:t>
            </w:r>
          </w:p>
        </w:tc>
      </w:tr>
      <w:tr w:rsidR="00103C0C" w:rsidRPr="00636EE2" w14:paraId="2E521D06" w14:textId="77777777" w:rsidTr="00675559">
        <w:trPr>
          <w:trHeight w:val="300"/>
          <w:jc w:val="center"/>
        </w:trPr>
        <w:tc>
          <w:tcPr>
            <w:tcW w:w="1280" w:type="dxa"/>
            <w:vMerge w:val="restart"/>
            <w:shd w:val="clear" w:color="000000" w:fill="70AD47"/>
            <w:noWrap/>
            <w:vAlign w:val="bottom"/>
            <w:hideMark/>
          </w:tcPr>
          <w:p w14:paraId="31AA1947"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t>Nd</w:t>
            </w:r>
          </w:p>
        </w:tc>
        <w:tc>
          <w:tcPr>
            <w:tcW w:w="1700" w:type="dxa"/>
            <w:shd w:val="clear" w:color="000000" w:fill="BDD7EE"/>
            <w:noWrap/>
            <w:vAlign w:val="bottom"/>
            <w:hideMark/>
          </w:tcPr>
          <w:p w14:paraId="6598909B"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28F08604" w14:textId="46929F5F"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0.793</w:t>
            </w:r>
          </w:p>
        </w:tc>
      </w:tr>
      <w:tr w:rsidR="00103C0C" w:rsidRPr="00636EE2" w14:paraId="59D6B5E5" w14:textId="77777777" w:rsidTr="00675559">
        <w:trPr>
          <w:trHeight w:val="300"/>
          <w:jc w:val="center"/>
        </w:trPr>
        <w:tc>
          <w:tcPr>
            <w:tcW w:w="1280" w:type="dxa"/>
            <w:vMerge/>
            <w:vAlign w:val="center"/>
            <w:hideMark/>
          </w:tcPr>
          <w:p w14:paraId="1F30334B"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172C7BFF"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209D9E82" w14:textId="44F329A2"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0.937</w:t>
            </w:r>
          </w:p>
        </w:tc>
      </w:tr>
      <w:tr w:rsidR="00103C0C" w:rsidRPr="00636EE2" w14:paraId="172CD21E" w14:textId="77777777" w:rsidTr="00675559">
        <w:trPr>
          <w:trHeight w:val="300"/>
          <w:jc w:val="center"/>
        </w:trPr>
        <w:tc>
          <w:tcPr>
            <w:tcW w:w="1280" w:type="dxa"/>
            <w:vMerge/>
            <w:vAlign w:val="center"/>
            <w:hideMark/>
          </w:tcPr>
          <w:p w14:paraId="1D0CF5C6"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153D6FC5"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70F58CF0" w14:textId="375839B6"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0.104</w:t>
            </w:r>
          </w:p>
        </w:tc>
      </w:tr>
      <w:tr w:rsidR="00103C0C" w:rsidRPr="00636EE2" w14:paraId="2964728C" w14:textId="77777777" w:rsidTr="00675559">
        <w:trPr>
          <w:trHeight w:val="300"/>
          <w:jc w:val="center"/>
        </w:trPr>
        <w:tc>
          <w:tcPr>
            <w:tcW w:w="1280" w:type="dxa"/>
            <w:vMerge w:val="restart"/>
            <w:shd w:val="clear" w:color="000000" w:fill="70AD47"/>
            <w:noWrap/>
            <w:vAlign w:val="bottom"/>
            <w:hideMark/>
          </w:tcPr>
          <w:p w14:paraId="2D85975A"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proofErr w:type="spellStart"/>
            <w:r w:rsidRPr="00636EE2">
              <w:rPr>
                <w:rFonts w:ascii="Calibri" w:eastAsia="Times New Roman" w:hAnsi="Calibri" w:cs="Calibri"/>
                <w:b/>
                <w:bCs/>
                <w:color w:val="000000"/>
                <w:sz w:val="22"/>
                <w:szCs w:val="22"/>
                <w:lang w:val="en-US"/>
              </w:rPr>
              <w:t>Sm</w:t>
            </w:r>
            <w:proofErr w:type="spellEnd"/>
          </w:p>
        </w:tc>
        <w:tc>
          <w:tcPr>
            <w:tcW w:w="1700" w:type="dxa"/>
            <w:shd w:val="clear" w:color="000000" w:fill="BDD7EE"/>
            <w:noWrap/>
            <w:vAlign w:val="bottom"/>
            <w:hideMark/>
          </w:tcPr>
          <w:p w14:paraId="790C11FD"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5F1AFCE3" w14:textId="0B764425"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0.775</w:t>
            </w:r>
          </w:p>
        </w:tc>
      </w:tr>
      <w:tr w:rsidR="00103C0C" w:rsidRPr="00636EE2" w14:paraId="6BF104F7" w14:textId="77777777" w:rsidTr="00675559">
        <w:trPr>
          <w:trHeight w:val="300"/>
          <w:jc w:val="center"/>
        </w:trPr>
        <w:tc>
          <w:tcPr>
            <w:tcW w:w="1280" w:type="dxa"/>
            <w:vMerge/>
            <w:vAlign w:val="center"/>
            <w:hideMark/>
          </w:tcPr>
          <w:p w14:paraId="0D8B35C9"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309B1A17"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4944B56D" w14:textId="317E79C5"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0.958</w:t>
            </w:r>
          </w:p>
        </w:tc>
      </w:tr>
      <w:tr w:rsidR="00103C0C" w:rsidRPr="00636EE2" w14:paraId="0EEC2D3E" w14:textId="77777777" w:rsidTr="00675559">
        <w:trPr>
          <w:trHeight w:val="300"/>
          <w:jc w:val="center"/>
        </w:trPr>
        <w:tc>
          <w:tcPr>
            <w:tcW w:w="1280" w:type="dxa"/>
            <w:vMerge/>
            <w:vAlign w:val="center"/>
            <w:hideMark/>
          </w:tcPr>
          <w:p w14:paraId="185866ED"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12715ADB"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21B74559" w14:textId="43CA47A5"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0.094</w:t>
            </w:r>
          </w:p>
        </w:tc>
      </w:tr>
      <w:tr w:rsidR="00103C0C" w:rsidRPr="00636EE2" w14:paraId="55CE6F77" w14:textId="77777777" w:rsidTr="00675559">
        <w:trPr>
          <w:trHeight w:val="300"/>
          <w:jc w:val="center"/>
        </w:trPr>
        <w:tc>
          <w:tcPr>
            <w:tcW w:w="1280" w:type="dxa"/>
            <w:vMerge w:val="restart"/>
            <w:shd w:val="clear" w:color="000000" w:fill="70AD47"/>
            <w:noWrap/>
            <w:vAlign w:val="bottom"/>
            <w:hideMark/>
          </w:tcPr>
          <w:p w14:paraId="1590690F"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t>Eu</w:t>
            </w:r>
          </w:p>
        </w:tc>
        <w:tc>
          <w:tcPr>
            <w:tcW w:w="1700" w:type="dxa"/>
            <w:shd w:val="clear" w:color="000000" w:fill="BDD7EE"/>
            <w:noWrap/>
            <w:vAlign w:val="bottom"/>
            <w:hideMark/>
          </w:tcPr>
          <w:p w14:paraId="601B2D81"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0DAD8B87" w14:textId="1735D56E"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0.759</w:t>
            </w:r>
          </w:p>
        </w:tc>
      </w:tr>
      <w:tr w:rsidR="00103C0C" w:rsidRPr="00636EE2" w14:paraId="5364FABE" w14:textId="77777777" w:rsidTr="00675559">
        <w:trPr>
          <w:trHeight w:val="300"/>
          <w:jc w:val="center"/>
        </w:trPr>
        <w:tc>
          <w:tcPr>
            <w:tcW w:w="1280" w:type="dxa"/>
            <w:vMerge/>
            <w:vAlign w:val="center"/>
            <w:hideMark/>
          </w:tcPr>
          <w:p w14:paraId="6B9715A0"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1E257C76"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1F246C8C" w14:textId="2FEB7FAF"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0.959</w:t>
            </w:r>
          </w:p>
        </w:tc>
      </w:tr>
      <w:tr w:rsidR="00103C0C" w:rsidRPr="00636EE2" w14:paraId="015876B9" w14:textId="77777777" w:rsidTr="00675559">
        <w:trPr>
          <w:trHeight w:val="300"/>
          <w:jc w:val="center"/>
        </w:trPr>
        <w:tc>
          <w:tcPr>
            <w:tcW w:w="1280" w:type="dxa"/>
            <w:vMerge/>
            <w:vAlign w:val="center"/>
            <w:hideMark/>
          </w:tcPr>
          <w:p w14:paraId="63F43A97"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2B789E74"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4D639BAF" w14:textId="0023F0B4"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0.078</w:t>
            </w:r>
          </w:p>
        </w:tc>
      </w:tr>
      <w:tr w:rsidR="00103C0C" w:rsidRPr="00636EE2" w14:paraId="41511673" w14:textId="77777777" w:rsidTr="00675559">
        <w:trPr>
          <w:trHeight w:val="300"/>
          <w:jc w:val="center"/>
        </w:trPr>
        <w:tc>
          <w:tcPr>
            <w:tcW w:w="1280" w:type="dxa"/>
            <w:vMerge w:val="restart"/>
            <w:shd w:val="clear" w:color="000000" w:fill="70AD47"/>
            <w:noWrap/>
            <w:vAlign w:val="bottom"/>
            <w:hideMark/>
          </w:tcPr>
          <w:p w14:paraId="39CF4B22"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t>Gd</w:t>
            </w:r>
          </w:p>
        </w:tc>
        <w:tc>
          <w:tcPr>
            <w:tcW w:w="1700" w:type="dxa"/>
            <w:shd w:val="clear" w:color="000000" w:fill="BDD7EE"/>
            <w:noWrap/>
            <w:vAlign w:val="bottom"/>
            <w:hideMark/>
          </w:tcPr>
          <w:p w14:paraId="60822C78"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7CF0EA15" w14:textId="1280EB90"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0.784</w:t>
            </w:r>
          </w:p>
        </w:tc>
      </w:tr>
      <w:tr w:rsidR="00103C0C" w:rsidRPr="00636EE2" w14:paraId="7945A943" w14:textId="77777777" w:rsidTr="00675559">
        <w:trPr>
          <w:trHeight w:val="300"/>
          <w:jc w:val="center"/>
        </w:trPr>
        <w:tc>
          <w:tcPr>
            <w:tcW w:w="1280" w:type="dxa"/>
            <w:vMerge/>
            <w:vAlign w:val="center"/>
            <w:hideMark/>
          </w:tcPr>
          <w:p w14:paraId="5ED70621"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7A12FD59"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458E259C" w14:textId="198106CC"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0.935</w:t>
            </w:r>
          </w:p>
        </w:tc>
      </w:tr>
      <w:tr w:rsidR="00103C0C" w:rsidRPr="00636EE2" w14:paraId="5D3DD814" w14:textId="77777777" w:rsidTr="00675559">
        <w:trPr>
          <w:trHeight w:val="300"/>
          <w:jc w:val="center"/>
        </w:trPr>
        <w:tc>
          <w:tcPr>
            <w:tcW w:w="1280" w:type="dxa"/>
            <w:vMerge/>
            <w:vAlign w:val="center"/>
            <w:hideMark/>
          </w:tcPr>
          <w:p w14:paraId="007B5625"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16A48503"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408F8714" w14:textId="26FA9CFF"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0.092</w:t>
            </w:r>
          </w:p>
        </w:tc>
      </w:tr>
      <w:tr w:rsidR="00103C0C" w:rsidRPr="00636EE2" w14:paraId="5951871E" w14:textId="77777777" w:rsidTr="00675559">
        <w:trPr>
          <w:trHeight w:val="300"/>
          <w:jc w:val="center"/>
        </w:trPr>
        <w:tc>
          <w:tcPr>
            <w:tcW w:w="1280" w:type="dxa"/>
            <w:vMerge w:val="restart"/>
            <w:shd w:val="clear" w:color="000000" w:fill="70AD47"/>
            <w:noWrap/>
            <w:vAlign w:val="bottom"/>
            <w:hideMark/>
          </w:tcPr>
          <w:p w14:paraId="28975647"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t>Tb</w:t>
            </w:r>
          </w:p>
        </w:tc>
        <w:tc>
          <w:tcPr>
            <w:tcW w:w="1700" w:type="dxa"/>
            <w:shd w:val="clear" w:color="000000" w:fill="BDD7EE"/>
            <w:noWrap/>
            <w:vAlign w:val="bottom"/>
            <w:hideMark/>
          </w:tcPr>
          <w:p w14:paraId="50D5A18E"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2EA3B488" w14:textId="101CDE1F"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0.771</w:t>
            </w:r>
          </w:p>
        </w:tc>
      </w:tr>
      <w:tr w:rsidR="00103C0C" w:rsidRPr="00636EE2" w14:paraId="7C1AC550" w14:textId="77777777" w:rsidTr="00675559">
        <w:trPr>
          <w:trHeight w:val="300"/>
          <w:jc w:val="center"/>
        </w:trPr>
        <w:tc>
          <w:tcPr>
            <w:tcW w:w="1280" w:type="dxa"/>
            <w:vMerge/>
            <w:vAlign w:val="center"/>
            <w:hideMark/>
          </w:tcPr>
          <w:p w14:paraId="27B96F34"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0FEBE78C"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681EAE8A" w14:textId="1F9741FC"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0.943</w:t>
            </w:r>
          </w:p>
        </w:tc>
      </w:tr>
      <w:tr w:rsidR="00103C0C" w:rsidRPr="00636EE2" w14:paraId="51CB0825" w14:textId="77777777" w:rsidTr="00675559">
        <w:trPr>
          <w:trHeight w:val="300"/>
          <w:jc w:val="center"/>
        </w:trPr>
        <w:tc>
          <w:tcPr>
            <w:tcW w:w="1280" w:type="dxa"/>
            <w:vMerge/>
            <w:vAlign w:val="center"/>
            <w:hideMark/>
          </w:tcPr>
          <w:p w14:paraId="2A107E75"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55D013A9"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2A8F2D56" w14:textId="74839C8D"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0.083</w:t>
            </w:r>
          </w:p>
        </w:tc>
      </w:tr>
      <w:tr w:rsidR="00103C0C" w:rsidRPr="00636EE2" w14:paraId="114A2E15" w14:textId="77777777" w:rsidTr="00675559">
        <w:trPr>
          <w:trHeight w:val="300"/>
          <w:jc w:val="center"/>
        </w:trPr>
        <w:tc>
          <w:tcPr>
            <w:tcW w:w="1280" w:type="dxa"/>
            <w:vMerge w:val="restart"/>
            <w:shd w:val="clear" w:color="000000" w:fill="70AD47"/>
            <w:noWrap/>
            <w:vAlign w:val="bottom"/>
            <w:hideMark/>
          </w:tcPr>
          <w:p w14:paraId="75044D5A"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t>Dy</w:t>
            </w:r>
          </w:p>
        </w:tc>
        <w:tc>
          <w:tcPr>
            <w:tcW w:w="1700" w:type="dxa"/>
            <w:shd w:val="clear" w:color="000000" w:fill="BDD7EE"/>
            <w:noWrap/>
            <w:vAlign w:val="bottom"/>
            <w:hideMark/>
          </w:tcPr>
          <w:p w14:paraId="411874B3"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6241CC5E" w14:textId="10DF20DD"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0.768</w:t>
            </w:r>
          </w:p>
        </w:tc>
      </w:tr>
      <w:tr w:rsidR="00103C0C" w:rsidRPr="00636EE2" w14:paraId="0699AC38" w14:textId="77777777" w:rsidTr="00675559">
        <w:trPr>
          <w:trHeight w:val="300"/>
          <w:jc w:val="center"/>
        </w:trPr>
        <w:tc>
          <w:tcPr>
            <w:tcW w:w="1280" w:type="dxa"/>
            <w:vMerge/>
            <w:vAlign w:val="center"/>
            <w:hideMark/>
          </w:tcPr>
          <w:p w14:paraId="65D69FBD"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75BAF3C4"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2026ABCD" w14:textId="251A6FAE"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0.946</w:t>
            </w:r>
          </w:p>
        </w:tc>
      </w:tr>
      <w:tr w:rsidR="00103C0C" w:rsidRPr="00636EE2" w14:paraId="696C0BEB" w14:textId="77777777" w:rsidTr="00675559">
        <w:trPr>
          <w:trHeight w:val="300"/>
          <w:jc w:val="center"/>
        </w:trPr>
        <w:tc>
          <w:tcPr>
            <w:tcW w:w="1280" w:type="dxa"/>
            <w:vMerge/>
            <w:vAlign w:val="center"/>
            <w:hideMark/>
          </w:tcPr>
          <w:p w14:paraId="5070A487"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0C64B420"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0E5EE461" w14:textId="35854ADD"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0.081</w:t>
            </w:r>
          </w:p>
        </w:tc>
      </w:tr>
      <w:tr w:rsidR="00103C0C" w:rsidRPr="00636EE2" w14:paraId="1E749D5C" w14:textId="77777777" w:rsidTr="00675559">
        <w:trPr>
          <w:trHeight w:val="300"/>
          <w:jc w:val="center"/>
        </w:trPr>
        <w:tc>
          <w:tcPr>
            <w:tcW w:w="1280" w:type="dxa"/>
            <w:vMerge w:val="restart"/>
            <w:shd w:val="clear" w:color="000000" w:fill="70AD47"/>
            <w:noWrap/>
            <w:vAlign w:val="bottom"/>
            <w:hideMark/>
          </w:tcPr>
          <w:p w14:paraId="7112166D"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t>Ho</w:t>
            </w:r>
          </w:p>
        </w:tc>
        <w:tc>
          <w:tcPr>
            <w:tcW w:w="1700" w:type="dxa"/>
            <w:shd w:val="clear" w:color="000000" w:fill="BDD7EE"/>
            <w:noWrap/>
            <w:vAlign w:val="bottom"/>
            <w:hideMark/>
          </w:tcPr>
          <w:p w14:paraId="5DF34E8E"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5A197A45" w14:textId="6D2F10B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0.766</w:t>
            </w:r>
          </w:p>
        </w:tc>
      </w:tr>
      <w:tr w:rsidR="00103C0C" w:rsidRPr="00636EE2" w14:paraId="12ED3F1B" w14:textId="77777777" w:rsidTr="00675559">
        <w:trPr>
          <w:trHeight w:val="300"/>
          <w:jc w:val="center"/>
        </w:trPr>
        <w:tc>
          <w:tcPr>
            <w:tcW w:w="1280" w:type="dxa"/>
            <w:vMerge/>
            <w:vAlign w:val="center"/>
            <w:hideMark/>
          </w:tcPr>
          <w:p w14:paraId="7AC5824C"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0624A070"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462BA1DC" w14:textId="618DB826"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0.944</w:t>
            </w:r>
          </w:p>
        </w:tc>
      </w:tr>
      <w:tr w:rsidR="00103C0C" w:rsidRPr="00636EE2" w14:paraId="27523CDB" w14:textId="77777777" w:rsidTr="00675559">
        <w:trPr>
          <w:trHeight w:val="300"/>
          <w:jc w:val="center"/>
        </w:trPr>
        <w:tc>
          <w:tcPr>
            <w:tcW w:w="1280" w:type="dxa"/>
            <w:vMerge/>
            <w:vAlign w:val="center"/>
            <w:hideMark/>
          </w:tcPr>
          <w:p w14:paraId="329A9B8B"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704DE7D4"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77C3A307" w14:textId="36E2F19A"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0.078</w:t>
            </w:r>
          </w:p>
        </w:tc>
      </w:tr>
      <w:tr w:rsidR="00103C0C" w:rsidRPr="00636EE2" w14:paraId="349E60E3" w14:textId="77777777" w:rsidTr="00675559">
        <w:trPr>
          <w:trHeight w:val="300"/>
          <w:jc w:val="center"/>
        </w:trPr>
        <w:tc>
          <w:tcPr>
            <w:tcW w:w="1280" w:type="dxa"/>
            <w:vMerge w:val="restart"/>
            <w:shd w:val="clear" w:color="000000" w:fill="70AD47"/>
            <w:noWrap/>
            <w:vAlign w:val="bottom"/>
            <w:hideMark/>
          </w:tcPr>
          <w:p w14:paraId="18F55409"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t>Er</w:t>
            </w:r>
          </w:p>
        </w:tc>
        <w:tc>
          <w:tcPr>
            <w:tcW w:w="1700" w:type="dxa"/>
            <w:shd w:val="clear" w:color="000000" w:fill="BDD7EE"/>
            <w:noWrap/>
            <w:vAlign w:val="bottom"/>
            <w:hideMark/>
          </w:tcPr>
          <w:p w14:paraId="16A592C5"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68FC5D91" w14:textId="3B57D2AC"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0.761</w:t>
            </w:r>
          </w:p>
        </w:tc>
      </w:tr>
      <w:tr w:rsidR="00103C0C" w:rsidRPr="00636EE2" w14:paraId="4A049F11" w14:textId="77777777" w:rsidTr="00675559">
        <w:trPr>
          <w:trHeight w:val="300"/>
          <w:jc w:val="center"/>
        </w:trPr>
        <w:tc>
          <w:tcPr>
            <w:tcW w:w="1280" w:type="dxa"/>
            <w:vMerge/>
            <w:vAlign w:val="center"/>
            <w:hideMark/>
          </w:tcPr>
          <w:p w14:paraId="3AF7BCCE"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4D130A98"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6E8A484D" w14:textId="4EF66E4D"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0.949</w:t>
            </w:r>
          </w:p>
        </w:tc>
      </w:tr>
      <w:tr w:rsidR="00103C0C" w:rsidRPr="00636EE2" w14:paraId="6BC35957" w14:textId="77777777" w:rsidTr="00675559">
        <w:trPr>
          <w:trHeight w:val="300"/>
          <w:jc w:val="center"/>
        </w:trPr>
        <w:tc>
          <w:tcPr>
            <w:tcW w:w="1280" w:type="dxa"/>
            <w:vMerge/>
            <w:vAlign w:val="center"/>
            <w:hideMark/>
          </w:tcPr>
          <w:p w14:paraId="2E573B00"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637F3116"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218AFAC7" w14:textId="10A346CD"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0.075</w:t>
            </w:r>
          </w:p>
        </w:tc>
      </w:tr>
      <w:tr w:rsidR="00103C0C" w:rsidRPr="00636EE2" w14:paraId="7FB74E2A" w14:textId="77777777" w:rsidTr="00675559">
        <w:trPr>
          <w:trHeight w:val="300"/>
          <w:jc w:val="center"/>
        </w:trPr>
        <w:tc>
          <w:tcPr>
            <w:tcW w:w="1280" w:type="dxa"/>
            <w:vMerge w:val="restart"/>
            <w:shd w:val="clear" w:color="000000" w:fill="70AD47"/>
            <w:noWrap/>
            <w:vAlign w:val="bottom"/>
            <w:hideMark/>
          </w:tcPr>
          <w:p w14:paraId="40474F86"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t>Tm</w:t>
            </w:r>
          </w:p>
        </w:tc>
        <w:tc>
          <w:tcPr>
            <w:tcW w:w="1700" w:type="dxa"/>
            <w:shd w:val="clear" w:color="000000" w:fill="BDD7EE"/>
            <w:noWrap/>
            <w:vAlign w:val="bottom"/>
            <w:hideMark/>
          </w:tcPr>
          <w:p w14:paraId="0AC29755"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66344E93" w14:textId="411DAC6C"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0.751</w:t>
            </w:r>
          </w:p>
        </w:tc>
      </w:tr>
      <w:tr w:rsidR="00103C0C" w:rsidRPr="00636EE2" w14:paraId="5F23C93A" w14:textId="77777777" w:rsidTr="00675559">
        <w:trPr>
          <w:trHeight w:val="300"/>
          <w:jc w:val="center"/>
        </w:trPr>
        <w:tc>
          <w:tcPr>
            <w:tcW w:w="1280" w:type="dxa"/>
            <w:vMerge/>
            <w:vAlign w:val="center"/>
            <w:hideMark/>
          </w:tcPr>
          <w:p w14:paraId="363EAF9F"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1DE44519"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593B9DDB" w14:textId="218A4C72"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0.957</w:t>
            </w:r>
          </w:p>
        </w:tc>
      </w:tr>
      <w:tr w:rsidR="00103C0C" w:rsidRPr="00636EE2" w14:paraId="2C7C606D" w14:textId="77777777" w:rsidTr="00675559">
        <w:trPr>
          <w:trHeight w:val="206"/>
          <w:jc w:val="center"/>
        </w:trPr>
        <w:tc>
          <w:tcPr>
            <w:tcW w:w="1280" w:type="dxa"/>
            <w:vMerge/>
            <w:vAlign w:val="center"/>
            <w:hideMark/>
          </w:tcPr>
          <w:p w14:paraId="7AEB9AC5"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3B9D7C91"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23C08A0A" w14:textId="06CC54B3"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0.070</w:t>
            </w:r>
          </w:p>
        </w:tc>
      </w:tr>
      <w:tr w:rsidR="00103C0C" w:rsidRPr="00636EE2" w14:paraId="32731747" w14:textId="77777777" w:rsidTr="00675559">
        <w:trPr>
          <w:trHeight w:val="300"/>
          <w:jc w:val="center"/>
        </w:trPr>
        <w:tc>
          <w:tcPr>
            <w:tcW w:w="1280" w:type="dxa"/>
            <w:vMerge w:val="restart"/>
            <w:shd w:val="clear" w:color="000000" w:fill="70AD47"/>
            <w:noWrap/>
            <w:vAlign w:val="bottom"/>
            <w:hideMark/>
          </w:tcPr>
          <w:p w14:paraId="3A8BF151"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t>Yb</w:t>
            </w:r>
          </w:p>
        </w:tc>
        <w:tc>
          <w:tcPr>
            <w:tcW w:w="1700" w:type="dxa"/>
            <w:shd w:val="clear" w:color="000000" w:fill="BDD7EE"/>
            <w:noWrap/>
            <w:vAlign w:val="bottom"/>
            <w:hideMark/>
          </w:tcPr>
          <w:p w14:paraId="25B5815A"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3F3013C4" w14:textId="3233AFA6"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0.741</w:t>
            </w:r>
          </w:p>
        </w:tc>
      </w:tr>
      <w:tr w:rsidR="00103C0C" w:rsidRPr="00636EE2" w14:paraId="29937682" w14:textId="77777777" w:rsidTr="00675559">
        <w:trPr>
          <w:trHeight w:val="300"/>
          <w:jc w:val="center"/>
        </w:trPr>
        <w:tc>
          <w:tcPr>
            <w:tcW w:w="1280" w:type="dxa"/>
            <w:vMerge/>
            <w:vAlign w:val="center"/>
            <w:hideMark/>
          </w:tcPr>
          <w:p w14:paraId="0450C6CE"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29E76F4E"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2EA5CC18" w14:textId="3491FCF8"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0.967</w:t>
            </w:r>
          </w:p>
        </w:tc>
      </w:tr>
      <w:tr w:rsidR="00103C0C" w:rsidRPr="00636EE2" w14:paraId="21D92D00" w14:textId="77777777" w:rsidTr="00675559">
        <w:trPr>
          <w:trHeight w:val="260"/>
          <w:jc w:val="center"/>
        </w:trPr>
        <w:tc>
          <w:tcPr>
            <w:tcW w:w="1280" w:type="dxa"/>
            <w:vMerge/>
            <w:vAlign w:val="center"/>
            <w:hideMark/>
          </w:tcPr>
          <w:p w14:paraId="19361F23"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4C55473F"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7E9B2B4D" w14:textId="78A40A93"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0.066</w:t>
            </w:r>
          </w:p>
        </w:tc>
      </w:tr>
      <w:tr w:rsidR="00103C0C" w:rsidRPr="00636EE2" w14:paraId="6EF38FA8" w14:textId="77777777" w:rsidTr="00675559">
        <w:trPr>
          <w:trHeight w:val="300"/>
          <w:jc w:val="center"/>
        </w:trPr>
        <w:tc>
          <w:tcPr>
            <w:tcW w:w="1280" w:type="dxa"/>
            <w:vMerge w:val="restart"/>
            <w:shd w:val="clear" w:color="000000" w:fill="70AD47"/>
            <w:noWrap/>
            <w:vAlign w:val="bottom"/>
            <w:hideMark/>
          </w:tcPr>
          <w:p w14:paraId="23A00E93" w14:textId="77777777" w:rsidR="00103C0C" w:rsidRPr="00636EE2" w:rsidRDefault="00103C0C" w:rsidP="00103C0C">
            <w:pPr>
              <w:spacing w:line="240" w:lineRule="auto"/>
              <w:ind w:firstLine="0"/>
              <w:jc w:val="center"/>
              <w:rPr>
                <w:rFonts w:ascii="Calibri" w:eastAsia="Times New Roman" w:hAnsi="Calibri" w:cs="Calibri"/>
                <w:b/>
                <w:bCs/>
                <w:color w:val="000000"/>
                <w:sz w:val="22"/>
                <w:szCs w:val="22"/>
                <w:lang w:val="en-US"/>
              </w:rPr>
            </w:pPr>
            <w:r w:rsidRPr="00636EE2">
              <w:rPr>
                <w:rFonts w:ascii="Calibri" w:eastAsia="Times New Roman" w:hAnsi="Calibri" w:cs="Calibri"/>
                <w:b/>
                <w:bCs/>
                <w:color w:val="000000"/>
                <w:sz w:val="22"/>
                <w:szCs w:val="22"/>
                <w:lang w:val="en-US"/>
              </w:rPr>
              <w:t>Lu</w:t>
            </w:r>
          </w:p>
        </w:tc>
        <w:tc>
          <w:tcPr>
            <w:tcW w:w="1700" w:type="dxa"/>
            <w:shd w:val="clear" w:color="000000" w:fill="BDD7EE"/>
            <w:noWrap/>
            <w:vAlign w:val="bottom"/>
            <w:hideMark/>
          </w:tcPr>
          <w:p w14:paraId="4E5BF25F"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386DFF9A" w14:textId="7132B25D"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0.745</w:t>
            </w:r>
          </w:p>
        </w:tc>
      </w:tr>
      <w:tr w:rsidR="00103C0C" w:rsidRPr="00636EE2" w14:paraId="14E82D27" w14:textId="77777777" w:rsidTr="00675559">
        <w:trPr>
          <w:trHeight w:val="300"/>
          <w:jc w:val="center"/>
        </w:trPr>
        <w:tc>
          <w:tcPr>
            <w:tcW w:w="1280" w:type="dxa"/>
            <w:vMerge/>
            <w:vAlign w:val="center"/>
            <w:hideMark/>
          </w:tcPr>
          <w:p w14:paraId="10DB22A2"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41CC6B68"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5A41445B" w14:textId="0F70F373"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0.966</w:t>
            </w:r>
          </w:p>
        </w:tc>
      </w:tr>
      <w:tr w:rsidR="00103C0C" w:rsidRPr="00636EE2" w14:paraId="71E6B405" w14:textId="77777777" w:rsidTr="00675559">
        <w:trPr>
          <w:trHeight w:val="260"/>
          <w:jc w:val="center"/>
        </w:trPr>
        <w:tc>
          <w:tcPr>
            <w:tcW w:w="1280" w:type="dxa"/>
            <w:vMerge/>
            <w:vAlign w:val="center"/>
            <w:hideMark/>
          </w:tcPr>
          <w:p w14:paraId="2A18FFB2"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1C1610EE"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159435F5" w14:textId="3A042511"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0.069</w:t>
            </w:r>
          </w:p>
        </w:tc>
      </w:tr>
      <w:tr w:rsidR="00103C0C" w:rsidRPr="00636EE2" w14:paraId="1524B32F" w14:textId="77777777" w:rsidTr="00675559">
        <w:trPr>
          <w:trHeight w:val="300"/>
          <w:jc w:val="center"/>
        </w:trPr>
        <w:tc>
          <w:tcPr>
            <w:tcW w:w="1280" w:type="dxa"/>
            <w:vMerge w:val="restart"/>
            <w:shd w:val="clear" w:color="000000" w:fill="70AD47"/>
            <w:noWrap/>
            <w:vAlign w:val="bottom"/>
            <w:hideMark/>
          </w:tcPr>
          <w:p w14:paraId="3A95109D" w14:textId="77777777" w:rsidR="00103C0C" w:rsidRPr="00636EE2" w:rsidRDefault="00103C0C" w:rsidP="00E41F41">
            <w:pPr>
              <w:rPr>
                <w:lang w:val="en-US"/>
              </w:rPr>
            </w:pPr>
            <w:r w:rsidRPr="00636EE2">
              <w:rPr>
                <w:lang w:val="en-US"/>
              </w:rPr>
              <w:lastRenderedPageBreak/>
              <w:t>Pb</w:t>
            </w:r>
          </w:p>
        </w:tc>
        <w:tc>
          <w:tcPr>
            <w:tcW w:w="1700" w:type="dxa"/>
            <w:shd w:val="clear" w:color="000000" w:fill="BDD7EE"/>
            <w:noWrap/>
            <w:vAlign w:val="bottom"/>
            <w:hideMark/>
          </w:tcPr>
          <w:p w14:paraId="03AB26FD"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Fe</w:t>
            </w:r>
          </w:p>
        </w:tc>
        <w:tc>
          <w:tcPr>
            <w:tcW w:w="1387" w:type="dxa"/>
            <w:shd w:val="clear" w:color="auto" w:fill="auto"/>
            <w:noWrap/>
            <w:vAlign w:val="bottom"/>
            <w:hideMark/>
          </w:tcPr>
          <w:p w14:paraId="5803641E" w14:textId="6DF461CC"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0.431</w:t>
            </w:r>
          </w:p>
        </w:tc>
      </w:tr>
      <w:tr w:rsidR="00103C0C" w:rsidRPr="00636EE2" w14:paraId="0CEDB9BC" w14:textId="77777777" w:rsidTr="00675559">
        <w:trPr>
          <w:trHeight w:val="300"/>
          <w:jc w:val="center"/>
        </w:trPr>
        <w:tc>
          <w:tcPr>
            <w:tcW w:w="1280" w:type="dxa"/>
            <w:vMerge/>
            <w:vAlign w:val="center"/>
            <w:hideMark/>
          </w:tcPr>
          <w:p w14:paraId="3BFAD536"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20D248DE"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Al</w:t>
            </w:r>
          </w:p>
        </w:tc>
        <w:tc>
          <w:tcPr>
            <w:tcW w:w="1387" w:type="dxa"/>
            <w:shd w:val="clear" w:color="auto" w:fill="auto"/>
            <w:noWrap/>
            <w:vAlign w:val="bottom"/>
            <w:hideMark/>
          </w:tcPr>
          <w:p w14:paraId="3E4234BB" w14:textId="10F3835D"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0.339</w:t>
            </w:r>
          </w:p>
        </w:tc>
      </w:tr>
      <w:tr w:rsidR="00103C0C" w:rsidRPr="00636EE2" w14:paraId="4BC511E7" w14:textId="77777777" w:rsidTr="00675559">
        <w:trPr>
          <w:trHeight w:val="300"/>
          <w:jc w:val="center"/>
        </w:trPr>
        <w:tc>
          <w:tcPr>
            <w:tcW w:w="1280" w:type="dxa"/>
            <w:vMerge/>
            <w:vAlign w:val="center"/>
            <w:hideMark/>
          </w:tcPr>
          <w:p w14:paraId="16FB25EF" w14:textId="77777777" w:rsidR="00103C0C" w:rsidRPr="00636EE2" w:rsidRDefault="00103C0C" w:rsidP="00103C0C">
            <w:pPr>
              <w:spacing w:line="240" w:lineRule="auto"/>
              <w:ind w:firstLine="0"/>
              <w:jc w:val="left"/>
              <w:rPr>
                <w:rFonts w:ascii="Calibri" w:eastAsia="Times New Roman" w:hAnsi="Calibri" w:cs="Calibri"/>
                <w:b/>
                <w:bCs/>
                <w:color w:val="000000"/>
                <w:sz w:val="22"/>
                <w:szCs w:val="22"/>
                <w:lang w:val="en-US"/>
              </w:rPr>
            </w:pPr>
          </w:p>
        </w:tc>
        <w:tc>
          <w:tcPr>
            <w:tcW w:w="1700" w:type="dxa"/>
            <w:shd w:val="clear" w:color="000000" w:fill="BDD7EE"/>
            <w:noWrap/>
            <w:vAlign w:val="bottom"/>
            <w:hideMark/>
          </w:tcPr>
          <w:p w14:paraId="3BEB03FD" w14:textId="77777777"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sidRPr="00636EE2">
              <w:rPr>
                <w:rFonts w:ascii="Calibri" w:eastAsia="Times New Roman" w:hAnsi="Calibri" w:cs="Calibri"/>
                <w:color w:val="000000"/>
                <w:sz w:val="22"/>
                <w:szCs w:val="22"/>
                <w:lang w:val="en-US"/>
              </w:rPr>
              <w:t>Mn</w:t>
            </w:r>
          </w:p>
        </w:tc>
        <w:tc>
          <w:tcPr>
            <w:tcW w:w="1387" w:type="dxa"/>
            <w:shd w:val="clear" w:color="auto" w:fill="auto"/>
            <w:noWrap/>
            <w:vAlign w:val="bottom"/>
            <w:hideMark/>
          </w:tcPr>
          <w:p w14:paraId="4204C34C" w14:textId="3E826F9F" w:rsidR="00103C0C" w:rsidRPr="00636EE2" w:rsidRDefault="00103C0C" w:rsidP="00103C0C">
            <w:pPr>
              <w:spacing w:line="240" w:lineRule="auto"/>
              <w:ind w:firstLine="0"/>
              <w:jc w:val="center"/>
              <w:rPr>
                <w:rFonts w:ascii="Calibri" w:eastAsia="Times New Roman" w:hAnsi="Calibri" w:cs="Calibri"/>
                <w:color w:val="000000"/>
                <w:sz w:val="22"/>
                <w:szCs w:val="22"/>
                <w:lang w:val="en-US"/>
              </w:rPr>
            </w:pPr>
            <w:r>
              <w:rPr>
                <w:rFonts w:ascii="Calibri" w:hAnsi="Calibri" w:cs="Calibri"/>
                <w:color w:val="000000"/>
                <w:sz w:val="22"/>
                <w:szCs w:val="22"/>
              </w:rPr>
              <w:t>0.407</w:t>
            </w:r>
          </w:p>
        </w:tc>
      </w:tr>
    </w:tbl>
    <w:p w14:paraId="27F33208" w14:textId="13B01236" w:rsidR="0091724A" w:rsidRDefault="0091724A" w:rsidP="00242FAA">
      <w:pPr>
        <w:ind w:firstLine="0"/>
      </w:pPr>
    </w:p>
    <w:p w14:paraId="64B76DE4" w14:textId="77777777" w:rsidR="0091724A" w:rsidRDefault="0091724A">
      <w:r>
        <w:br w:type="page"/>
      </w:r>
    </w:p>
    <w:p w14:paraId="509232B4" w14:textId="701B84F4" w:rsidR="00242FAA" w:rsidRDefault="00E41F41" w:rsidP="00021824">
      <w:pPr>
        <w:pStyle w:val="Heading2"/>
        <w:ind w:firstLine="0"/>
        <w:rPr>
          <w:rFonts w:eastAsiaTheme="minorEastAsia"/>
        </w:rPr>
      </w:pPr>
      <w:bookmarkStart w:id="35" w:name="_Toc164180389"/>
      <w:r>
        <w:rPr>
          <w:rFonts w:eastAsiaTheme="minorEastAsia" w:hint="eastAsia"/>
        </w:rPr>
        <w:lastRenderedPageBreak/>
        <w:t>6</w:t>
      </w:r>
      <w:r w:rsidR="00021824">
        <w:rPr>
          <w:rFonts w:eastAsiaTheme="minorEastAsia" w:hint="eastAsia"/>
        </w:rPr>
        <w:t xml:space="preserve">.9. </w:t>
      </w:r>
      <w:r>
        <w:rPr>
          <w:rFonts w:eastAsiaTheme="minorEastAsia" w:hint="eastAsia"/>
        </w:rPr>
        <w:t xml:space="preserve">Table 9. </w:t>
      </w:r>
      <w:r w:rsidR="00021824">
        <w:rPr>
          <w:rFonts w:eastAsiaTheme="minorEastAsia" w:hint="eastAsia"/>
        </w:rPr>
        <w:t>Flocculant Ce</w:t>
      </w:r>
      <w:r w:rsidR="00021824">
        <w:rPr>
          <w:rFonts w:eastAsiaTheme="minorEastAsia" w:hint="eastAsia"/>
          <w:vertAlign w:val="superscript"/>
        </w:rPr>
        <w:t>*</w:t>
      </w:r>
      <w:bookmarkEnd w:id="35"/>
    </w:p>
    <w:tbl>
      <w:tblPr>
        <w:tblW w:w="2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25"/>
        <w:gridCol w:w="1025"/>
      </w:tblGrid>
      <w:tr w:rsidR="002851BD" w:rsidRPr="002851BD" w14:paraId="6444E50F" w14:textId="77777777" w:rsidTr="00675559">
        <w:trPr>
          <w:trHeight w:val="300"/>
          <w:jc w:val="center"/>
        </w:trPr>
        <w:tc>
          <w:tcPr>
            <w:tcW w:w="960" w:type="dxa"/>
            <w:shd w:val="clear" w:color="auto" w:fill="auto"/>
            <w:noWrap/>
            <w:vAlign w:val="bottom"/>
            <w:hideMark/>
          </w:tcPr>
          <w:p w14:paraId="6AB84F63" w14:textId="77777777" w:rsidR="002851BD" w:rsidRPr="002851BD" w:rsidRDefault="002851BD" w:rsidP="002851BD">
            <w:pPr>
              <w:spacing w:line="240" w:lineRule="auto"/>
              <w:ind w:firstLine="0"/>
              <w:jc w:val="left"/>
              <w:rPr>
                <w:rFonts w:eastAsia="Times New Roman"/>
                <w:lang w:val="en-US"/>
              </w:rPr>
            </w:pPr>
          </w:p>
        </w:tc>
        <w:tc>
          <w:tcPr>
            <w:tcW w:w="1920" w:type="dxa"/>
            <w:gridSpan w:val="2"/>
            <w:shd w:val="clear" w:color="auto" w:fill="auto"/>
            <w:noWrap/>
            <w:vAlign w:val="bottom"/>
            <w:hideMark/>
          </w:tcPr>
          <w:p w14:paraId="3BCA8B0A"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Cerium Anomaly</w:t>
            </w:r>
          </w:p>
        </w:tc>
      </w:tr>
      <w:tr w:rsidR="002851BD" w:rsidRPr="002851BD" w14:paraId="2CCF0E7A" w14:textId="77777777" w:rsidTr="00675559">
        <w:trPr>
          <w:trHeight w:val="300"/>
          <w:jc w:val="center"/>
        </w:trPr>
        <w:tc>
          <w:tcPr>
            <w:tcW w:w="960" w:type="dxa"/>
            <w:shd w:val="clear" w:color="000000" w:fill="B4C6E7"/>
            <w:noWrap/>
            <w:vAlign w:val="bottom"/>
            <w:hideMark/>
          </w:tcPr>
          <w:p w14:paraId="421455E7"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Sample #</w:t>
            </w:r>
          </w:p>
        </w:tc>
        <w:tc>
          <w:tcPr>
            <w:tcW w:w="1010" w:type="dxa"/>
            <w:shd w:val="clear" w:color="000000" w:fill="B4C6E7"/>
            <w:noWrap/>
            <w:vAlign w:val="bottom"/>
            <w:hideMark/>
          </w:tcPr>
          <w:p w14:paraId="21305683" w14:textId="11947A3B" w:rsidR="002851BD" w:rsidRPr="002851BD" w:rsidRDefault="002851BD" w:rsidP="002851BD">
            <w:pPr>
              <w:spacing w:line="240" w:lineRule="auto"/>
              <w:ind w:firstLine="0"/>
              <w:jc w:val="center"/>
              <w:rPr>
                <w:rFonts w:ascii="Calibri" w:hAnsi="Calibri" w:cs="Calibri"/>
                <w:color w:val="000000"/>
                <w:sz w:val="22"/>
                <w:szCs w:val="22"/>
                <w:lang w:val="en-US"/>
              </w:rPr>
            </w:pPr>
            <w:r w:rsidRPr="002851BD">
              <w:rPr>
                <w:rFonts w:ascii="Calibri" w:eastAsia="Times New Roman" w:hAnsi="Calibri" w:cs="Calibri"/>
                <w:color w:val="000000"/>
                <w:sz w:val="22"/>
                <w:szCs w:val="22"/>
                <w:lang w:val="en-US"/>
              </w:rPr>
              <w:t>PREE1</w:t>
            </w:r>
            <w:r>
              <w:rPr>
                <w:rFonts w:ascii="Calibri" w:hAnsi="Calibri" w:cs="Calibri" w:hint="eastAsia"/>
                <w:color w:val="000000"/>
                <w:sz w:val="22"/>
                <w:szCs w:val="22"/>
                <w:lang w:val="en-US"/>
              </w:rPr>
              <w:t xml:space="preserve"> Standard</w:t>
            </w:r>
          </w:p>
        </w:tc>
        <w:tc>
          <w:tcPr>
            <w:tcW w:w="910" w:type="dxa"/>
            <w:shd w:val="clear" w:color="000000" w:fill="B4C6E7"/>
            <w:noWrap/>
            <w:vAlign w:val="bottom"/>
            <w:hideMark/>
          </w:tcPr>
          <w:p w14:paraId="5673A007" w14:textId="5322D51F" w:rsidR="002851BD" w:rsidRPr="002851BD" w:rsidRDefault="002851BD" w:rsidP="002851BD">
            <w:pPr>
              <w:spacing w:line="240" w:lineRule="auto"/>
              <w:ind w:firstLine="0"/>
              <w:jc w:val="center"/>
              <w:rPr>
                <w:rFonts w:ascii="Calibri" w:hAnsi="Calibri" w:cs="Calibri"/>
                <w:color w:val="000000"/>
                <w:sz w:val="22"/>
                <w:szCs w:val="22"/>
                <w:lang w:val="en-US"/>
              </w:rPr>
            </w:pPr>
            <w:r w:rsidRPr="002851BD">
              <w:rPr>
                <w:rFonts w:ascii="Calibri" w:eastAsia="Times New Roman" w:hAnsi="Calibri" w:cs="Calibri"/>
                <w:color w:val="000000"/>
                <w:sz w:val="22"/>
                <w:szCs w:val="22"/>
                <w:lang w:val="en-US"/>
              </w:rPr>
              <w:t>PAAS</w:t>
            </w:r>
            <w:r>
              <w:rPr>
                <w:rFonts w:ascii="Calibri" w:hAnsi="Calibri" w:cs="Calibri" w:hint="eastAsia"/>
                <w:color w:val="000000"/>
                <w:sz w:val="22"/>
                <w:szCs w:val="22"/>
                <w:lang w:val="en-US"/>
              </w:rPr>
              <w:t xml:space="preserve"> Standard</w:t>
            </w:r>
          </w:p>
        </w:tc>
      </w:tr>
      <w:tr w:rsidR="002851BD" w:rsidRPr="002851BD" w14:paraId="7A04CE8E" w14:textId="77777777" w:rsidTr="00675559">
        <w:trPr>
          <w:trHeight w:val="300"/>
          <w:jc w:val="center"/>
        </w:trPr>
        <w:tc>
          <w:tcPr>
            <w:tcW w:w="960" w:type="dxa"/>
            <w:shd w:val="clear" w:color="auto" w:fill="auto"/>
            <w:noWrap/>
            <w:vAlign w:val="bottom"/>
            <w:hideMark/>
          </w:tcPr>
          <w:p w14:paraId="1E6B214F"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3</w:t>
            </w:r>
          </w:p>
        </w:tc>
        <w:tc>
          <w:tcPr>
            <w:tcW w:w="1010" w:type="dxa"/>
            <w:shd w:val="clear" w:color="auto" w:fill="auto"/>
            <w:noWrap/>
            <w:vAlign w:val="bottom"/>
            <w:hideMark/>
          </w:tcPr>
          <w:p w14:paraId="0EE99604"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1.094</w:t>
            </w:r>
          </w:p>
        </w:tc>
        <w:tc>
          <w:tcPr>
            <w:tcW w:w="910" w:type="dxa"/>
            <w:shd w:val="clear" w:color="auto" w:fill="auto"/>
            <w:noWrap/>
            <w:vAlign w:val="bottom"/>
            <w:hideMark/>
          </w:tcPr>
          <w:p w14:paraId="322CC16A"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0.974</w:t>
            </w:r>
          </w:p>
        </w:tc>
      </w:tr>
      <w:tr w:rsidR="002851BD" w:rsidRPr="002851BD" w14:paraId="03703E02" w14:textId="77777777" w:rsidTr="00675559">
        <w:trPr>
          <w:trHeight w:val="300"/>
          <w:jc w:val="center"/>
        </w:trPr>
        <w:tc>
          <w:tcPr>
            <w:tcW w:w="960" w:type="dxa"/>
            <w:shd w:val="clear" w:color="auto" w:fill="auto"/>
            <w:noWrap/>
            <w:vAlign w:val="bottom"/>
            <w:hideMark/>
          </w:tcPr>
          <w:p w14:paraId="25750FA1"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4</w:t>
            </w:r>
          </w:p>
        </w:tc>
        <w:tc>
          <w:tcPr>
            <w:tcW w:w="1010" w:type="dxa"/>
            <w:shd w:val="clear" w:color="auto" w:fill="auto"/>
            <w:noWrap/>
            <w:vAlign w:val="bottom"/>
            <w:hideMark/>
          </w:tcPr>
          <w:p w14:paraId="16E558A6"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0.939</w:t>
            </w:r>
          </w:p>
        </w:tc>
        <w:tc>
          <w:tcPr>
            <w:tcW w:w="910" w:type="dxa"/>
            <w:shd w:val="clear" w:color="auto" w:fill="auto"/>
            <w:noWrap/>
            <w:vAlign w:val="bottom"/>
            <w:hideMark/>
          </w:tcPr>
          <w:p w14:paraId="7786A4E1"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0.843</w:t>
            </w:r>
          </w:p>
        </w:tc>
      </w:tr>
      <w:tr w:rsidR="002851BD" w:rsidRPr="002851BD" w14:paraId="5EA01B05" w14:textId="77777777" w:rsidTr="00675559">
        <w:trPr>
          <w:trHeight w:val="300"/>
          <w:jc w:val="center"/>
        </w:trPr>
        <w:tc>
          <w:tcPr>
            <w:tcW w:w="960" w:type="dxa"/>
            <w:shd w:val="clear" w:color="auto" w:fill="auto"/>
            <w:noWrap/>
            <w:vAlign w:val="bottom"/>
            <w:hideMark/>
          </w:tcPr>
          <w:p w14:paraId="0407865B"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6</w:t>
            </w:r>
          </w:p>
        </w:tc>
        <w:tc>
          <w:tcPr>
            <w:tcW w:w="1010" w:type="dxa"/>
            <w:shd w:val="clear" w:color="auto" w:fill="auto"/>
            <w:noWrap/>
            <w:vAlign w:val="bottom"/>
            <w:hideMark/>
          </w:tcPr>
          <w:p w14:paraId="2FBA0A4E"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0.133</w:t>
            </w:r>
          </w:p>
        </w:tc>
        <w:tc>
          <w:tcPr>
            <w:tcW w:w="910" w:type="dxa"/>
            <w:shd w:val="clear" w:color="auto" w:fill="auto"/>
            <w:noWrap/>
            <w:vAlign w:val="bottom"/>
            <w:hideMark/>
          </w:tcPr>
          <w:p w14:paraId="0F2A237D"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0.125</w:t>
            </w:r>
          </w:p>
        </w:tc>
      </w:tr>
      <w:tr w:rsidR="002851BD" w:rsidRPr="002851BD" w14:paraId="05179586" w14:textId="77777777" w:rsidTr="00675559">
        <w:trPr>
          <w:trHeight w:val="300"/>
          <w:jc w:val="center"/>
        </w:trPr>
        <w:tc>
          <w:tcPr>
            <w:tcW w:w="960" w:type="dxa"/>
            <w:shd w:val="clear" w:color="auto" w:fill="auto"/>
            <w:noWrap/>
            <w:vAlign w:val="bottom"/>
            <w:hideMark/>
          </w:tcPr>
          <w:p w14:paraId="3F3979E4"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7</w:t>
            </w:r>
          </w:p>
        </w:tc>
        <w:tc>
          <w:tcPr>
            <w:tcW w:w="1010" w:type="dxa"/>
            <w:shd w:val="clear" w:color="auto" w:fill="auto"/>
            <w:noWrap/>
            <w:vAlign w:val="bottom"/>
            <w:hideMark/>
          </w:tcPr>
          <w:p w14:paraId="1B05E8F6"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1.430</w:t>
            </w:r>
          </w:p>
        </w:tc>
        <w:tc>
          <w:tcPr>
            <w:tcW w:w="910" w:type="dxa"/>
            <w:shd w:val="clear" w:color="auto" w:fill="auto"/>
            <w:noWrap/>
            <w:vAlign w:val="bottom"/>
            <w:hideMark/>
          </w:tcPr>
          <w:p w14:paraId="4CC6E3A2"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1.254</w:t>
            </w:r>
          </w:p>
        </w:tc>
      </w:tr>
      <w:tr w:rsidR="002851BD" w:rsidRPr="002851BD" w14:paraId="6D06F780" w14:textId="77777777" w:rsidTr="00675559">
        <w:trPr>
          <w:trHeight w:val="300"/>
          <w:jc w:val="center"/>
        </w:trPr>
        <w:tc>
          <w:tcPr>
            <w:tcW w:w="960" w:type="dxa"/>
            <w:shd w:val="clear" w:color="auto" w:fill="auto"/>
            <w:noWrap/>
            <w:vAlign w:val="bottom"/>
            <w:hideMark/>
          </w:tcPr>
          <w:p w14:paraId="74CFD6B8"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9</w:t>
            </w:r>
          </w:p>
        </w:tc>
        <w:tc>
          <w:tcPr>
            <w:tcW w:w="1010" w:type="dxa"/>
            <w:shd w:val="clear" w:color="auto" w:fill="auto"/>
            <w:noWrap/>
            <w:vAlign w:val="bottom"/>
            <w:hideMark/>
          </w:tcPr>
          <w:p w14:paraId="646D5504"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1.445</w:t>
            </w:r>
          </w:p>
        </w:tc>
        <w:tc>
          <w:tcPr>
            <w:tcW w:w="910" w:type="dxa"/>
            <w:shd w:val="clear" w:color="auto" w:fill="auto"/>
            <w:noWrap/>
            <w:vAlign w:val="bottom"/>
            <w:hideMark/>
          </w:tcPr>
          <w:p w14:paraId="5163642D"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1.268</w:t>
            </w:r>
          </w:p>
        </w:tc>
      </w:tr>
      <w:tr w:rsidR="002851BD" w:rsidRPr="002851BD" w14:paraId="6127E47E" w14:textId="77777777" w:rsidTr="00675559">
        <w:trPr>
          <w:trHeight w:val="300"/>
          <w:jc w:val="center"/>
        </w:trPr>
        <w:tc>
          <w:tcPr>
            <w:tcW w:w="960" w:type="dxa"/>
            <w:shd w:val="clear" w:color="auto" w:fill="auto"/>
            <w:noWrap/>
            <w:vAlign w:val="bottom"/>
            <w:hideMark/>
          </w:tcPr>
          <w:p w14:paraId="3F51CB95"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10</w:t>
            </w:r>
          </w:p>
        </w:tc>
        <w:tc>
          <w:tcPr>
            <w:tcW w:w="1010" w:type="dxa"/>
            <w:shd w:val="clear" w:color="auto" w:fill="auto"/>
            <w:noWrap/>
            <w:vAlign w:val="bottom"/>
            <w:hideMark/>
          </w:tcPr>
          <w:p w14:paraId="3FFBE420"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1.473</w:t>
            </w:r>
          </w:p>
        </w:tc>
        <w:tc>
          <w:tcPr>
            <w:tcW w:w="910" w:type="dxa"/>
            <w:shd w:val="clear" w:color="auto" w:fill="auto"/>
            <w:noWrap/>
            <w:vAlign w:val="bottom"/>
            <w:hideMark/>
          </w:tcPr>
          <w:p w14:paraId="3D6B8707" w14:textId="77777777" w:rsidR="002851BD" w:rsidRPr="002851BD" w:rsidRDefault="002851BD" w:rsidP="002851BD">
            <w:pPr>
              <w:spacing w:line="240" w:lineRule="auto"/>
              <w:ind w:firstLine="0"/>
              <w:jc w:val="center"/>
              <w:rPr>
                <w:rFonts w:ascii="Calibri" w:eastAsia="Times New Roman" w:hAnsi="Calibri" w:cs="Calibri"/>
                <w:color w:val="000000"/>
                <w:sz w:val="22"/>
                <w:szCs w:val="22"/>
                <w:lang w:val="en-US"/>
              </w:rPr>
            </w:pPr>
            <w:r w:rsidRPr="002851BD">
              <w:rPr>
                <w:rFonts w:ascii="Calibri" w:eastAsia="Times New Roman" w:hAnsi="Calibri" w:cs="Calibri"/>
                <w:color w:val="000000"/>
                <w:sz w:val="22"/>
                <w:szCs w:val="22"/>
                <w:lang w:val="en-US"/>
              </w:rPr>
              <w:t>1.294</w:t>
            </w:r>
          </w:p>
        </w:tc>
      </w:tr>
    </w:tbl>
    <w:p w14:paraId="58122325" w14:textId="77777777" w:rsidR="00021824" w:rsidRPr="00021824" w:rsidRDefault="00021824" w:rsidP="00021824">
      <w:pPr>
        <w:ind w:firstLine="0"/>
      </w:pPr>
    </w:p>
    <w:sectPr w:rsidR="00021824" w:rsidRPr="00021824" w:rsidSect="00716B9C">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63D57" w14:textId="77777777" w:rsidR="00716B9C" w:rsidRDefault="00716B9C">
      <w:pPr>
        <w:spacing w:line="240" w:lineRule="auto"/>
      </w:pPr>
      <w:r>
        <w:separator/>
      </w:r>
    </w:p>
  </w:endnote>
  <w:endnote w:type="continuationSeparator" w:id="0">
    <w:p w14:paraId="776FEA2E" w14:textId="77777777" w:rsidR="00716B9C" w:rsidRDefault="00716B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altName w:val="Calibri"/>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6B955" w14:textId="77777777" w:rsidR="00716B9C" w:rsidRDefault="00716B9C">
      <w:pPr>
        <w:spacing w:line="240" w:lineRule="auto"/>
      </w:pPr>
      <w:r>
        <w:separator/>
      </w:r>
    </w:p>
  </w:footnote>
  <w:footnote w:type="continuationSeparator" w:id="0">
    <w:p w14:paraId="59A2F098" w14:textId="77777777" w:rsidR="00716B9C" w:rsidRDefault="00716B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3943238"/>
      <w:docPartObj>
        <w:docPartGallery w:val="Page Numbers (Top of Page)"/>
        <w:docPartUnique/>
      </w:docPartObj>
    </w:sdtPr>
    <w:sdtEndPr>
      <w:rPr>
        <w:noProof/>
      </w:rPr>
    </w:sdtEndPr>
    <w:sdtContent>
      <w:p w14:paraId="2195A8AC" w14:textId="34D00A2E" w:rsidR="00C2235B" w:rsidRDefault="00C2235B">
        <w:pPr>
          <w:pStyle w:val="Header"/>
          <w:jc w:val="right"/>
        </w:pPr>
        <w:r>
          <w:fldChar w:fldCharType="begin"/>
        </w:r>
        <w:r>
          <w:instrText xml:space="preserve"> PAGE   \* MERGEFORMAT </w:instrText>
        </w:r>
        <w:r>
          <w:fldChar w:fldCharType="separate"/>
        </w:r>
        <w:r>
          <w:rPr>
            <w:noProof/>
          </w:rPr>
          <w:t>40</w:t>
        </w:r>
        <w:r>
          <w:rPr>
            <w:noProof/>
          </w:rPr>
          <w:fldChar w:fldCharType="end"/>
        </w:r>
      </w:p>
    </w:sdtContent>
  </w:sdt>
  <w:p w14:paraId="5F97F937" w14:textId="77777777" w:rsidR="00C2235B" w:rsidRDefault="00C2235B" w:rsidP="00D82CF4">
    <w:pPr>
      <w:ind w:right="48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A23"/>
    <w:rsid w:val="00001FB3"/>
    <w:rsid w:val="00003897"/>
    <w:rsid w:val="00021824"/>
    <w:rsid w:val="000244ED"/>
    <w:rsid w:val="00030E60"/>
    <w:rsid w:val="00031FC5"/>
    <w:rsid w:val="00050F71"/>
    <w:rsid w:val="00066AB2"/>
    <w:rsid w:val="0007227C"/>
    <w:rsid w:val="000739B9"/>
    <w:rsid w:val="00074079"/>
    <w:rsid w:val="00075D55"/>
    <w:rsid w:val="00095944"/>
    <w:rsid w:val="000A1FC5"/>
    <w:rsid w:val="000B6984"/>
    <w:rsid w:val="000B77FD"/>
    <w:rsid w:val="000C0E56"/>
    <w:rsid w:val="000D76B8"/>
    <w:rsid w:val="00103C0C"/>
    <w:rsid w:val="0010481F"/>
    <w:rsid w:val="00105E4A"/>
    <w:rsid w:val="001216AD"/>
    <w:rsid w:val="00123E96"/>
    <w:rsid w:val="00125093"/>
    <w:rsid w:val="00131EC3"/>
    <w:rsid w:val="00140821"/>
    <w:rsid w:val="001416D4"/>
    <w:rsid w:val="00147592"/>
    <w:rsid w:val="00151DDB"/>
    <w:rsid w:val="00155451"/>
    <w:rsid w:val="00171BDA"/>
    <w:rsid w:val="00173855"/>
    <w:rsid w:val="001A74C8"/>
    <w:rsid w:val="001B051D"/>
    <w:rsid w:val="001B3BE4"/>
    <w:rsid w:val="001C63C0"/>
    <w:rsid w:val="001C655D"/>
    <w:rsid w:val="001D2266"/>
    <w:rsid w:val="001E28B7"/>
    <w:rsid w:val="001F70EB"/>
    <w:rsid w:val="002055F9"/>
    <w:rsid w:val="00205D7D"/>
    <w:rsid w:val="002135FD"/>
    <w:rsid w:val="0021462B"/>
    <w:rsid w:val="0021588E"/>
    <w:rsid w:val="00232EDD"/>
    <w:rsid w:val="00236B99"/>
    <w:rsid w:val="00242FAA"/>
    <w:rsid w:val="00243536"/>
    <w:rsid w:val="00260469"/>
    <w:rsid w:val="00261C78"/>
    <w:rsid w:val="00277329"/>
    <w:rsid w:val="00277B8F"/>
    <w:rsid w:val="00281284"/>
    <w:rsid w:val="0028194E"/>
    <w:rsid w:val="002851BD"/>
    <w:rsid w:val="002858A3"/>
    <w:rsid w:val="0029386D"/>
    <w:rsid w:val="002A32F8"/>
    <w:rsid w:val="002C2B58"/>
    <w:rsid w:val="002C5E7D"/>
    <w:rsid w:val="002D60F2"/>
    <w:rsid w:val="002F550D"/>
    <w:rsid w:val="002F6D88"/>
    <w:rsid w:val="00301AAF"/>
    <w:rsid w:val="00305060"/>
    <w:rsid w:val="0030531B"/>
    <w:rsid w:val="00307AC7"/>
    <w:rsid w:val="00315524"/>
    <w:rsid w:val="00317E21"/>
    <w:rsid w:val="0033058B"/>
    <w:rsid w:val="003468C9"/>
    <w:rsid w:val="003614BA"/>
    <w:rsid w:val="00364329"/>
    <w:rsid w:val="00375897"/>
    <w:rsid w:val="00394469"/>
    <w:rsid w:val="00394DAB"/>
    <w:rsid w:val="003B06C6"/>
    <w:rsid w:val="003B4F88"/>
    <w:rsid w:val="003B5424"/>
    <w:rsid w:val="003B76C8"/>
    <w:rsid w:val="003C433E"/>
    <w:rsid w:val="003E27CC"/>
    <w:rsid w:val="003E6393"/>
    <w:rsid w:val="003F068E"/>
    <w:rsid w:val="003F1F6C"/>
    <w:rsid w:val="003F3418"/>
    <w:rsid w:val="0040482C"/>
    <w:rsid w:val="004134E0"/>
    <w:rsid w:val="00416D22"/>
    <w:rsid w:val="004316D1"/>
    <w:rsid w:val="004472B0"/>
    <w:rsid w:val="00455215"/>
    <w:rsid w:val="00456CD2"/>
    <w:rsid w:val="00476385"/>
    <w:rsid w:val="004A0457"/>
    <w:rsid w:val="004A1F6C"/>
    <w:rsid w:val="004A4EE4"/>
    <w:rsid w:val="004B0BCA"/>
    <w:rsid w:val="004C63FC"/>
    <w:rsid w:val="004E3B8F"/>
    <w:rsid w:val="004F0DDA"/>
    <w:rsid w:val="004F5B91"/>
    <w:rsid w:val="005009F3"/>
    <w:rsid w:val="00516F54"/>
    <w:rsid w:val="005239FD"/>
    <w:rsid w:val="00536EF7"/>
    <w:rsid w:val="00542D5B"/>
    <w:rsid w:val="005539B2"/>
    <w:rsid w:val="00573AE2"/>
    <w:rsid w:val="00573D75"/>
    <w:rsid w:val="005A0B6D"/>
    <w:rsid w:val="005A1991"/>
    <w:rsid w:val="005B1DD5"/>
    <w:rsid w:val="005B3452"/>
    <w:rsid w:val="005B3C6D"/>
    <w:rsid w:val="005C3EE8"/>
    <w:rsid w:val="005D0B11"/>
    <w:rsid w:val="005F3918"/>
    <w:rsid w:val="006019C1"/>
    <w:rsid w:val="006065DD"/>
    <w:rsid w:val="006102C5"/>
    <w:rsid w:val="006110BB"/>
    <w:rsid w:val="00631E3B"/>
    <w:rsid w:val="00636EE2"/>
    <w:rsid w:val="00643F78"/>
    <w:rsid w:val="006674F4"/>
    <w:rsid w:val="0067314B"/>
    <w:rsid w:val="00675559"/>
    <w:rsid w:val="00681591"/>
    <w:rsid w:val="00694ABB"/>
    <w:rsid w:val="00694E59"/>
    <w:rsid w:val="006952E8"/>
    <w:rsid w:val="006A0B97"/>
    <w:rsid w:val="006A7A2B"/>
    <w:rsid w:val="006B5A70"/>
    <w:rsid w:val="006D1400"/>
    <w:rsid w:val="006D3F7C"/>
    <w:rsid w:val="006E26FA"/>
    <w:rsid w:val="006E472A"/>
    <w:rsid w:val="006E7156"/>
    <w:rsid w:val="006F6C4C"/>
    <w:rsid w:val="00700D56"/>
    <w:rsid w:val="007069F3"/>
    <w:rsid w:val="007135F1"/>
    <w:rsid w:val="00716B9C"/>
    <w:rsid w:val="00725C72"/>
    <w:rsid w:val="007278ED"/>
    <w:rsid w:val="00735654"/>
    <w:rsid w:val="00744D44"/>
    <w:rsid w:val="0074734F"/>
    <w:rsid w:val="007531EE"/>
    <w:rsid w:val="007543C2"/>
    <w:rsid w:val="00755B2F"/>
    <w:rsid w:val="007662D5"/>
    <w:rsid w:val="00767476"/>
    <w:rsid w:val="007702FC"/>
    <w:rsid w:val="007729ED"/>
    <w:rsid w:val="007754FC"/>
    <w:rsid w:val="00784BEB"/>
    <w:rsid w:val="0078585D"/>
    <w:rsid w:val="00792688"/>
    <w:rsid w:val="007A1F05"/>
    <w:rsid w:val="007A35BC"/>
    <w:rsid w:val="007A36B1"/>
    <w:rsid w:val="007B1406"/>
    <w:rsid w:val="007B2A23"/>
    <w:rsid w:val="007B3740"/>
    <w:rsid w:val="007C03A1"/>
    <w:rsid w:val="007C756A"/>
    <w:rsid w:val="007D6BA4"/>
    <w:rsid w:val="007F01C7"/>
    <w:rsid w:val="008054F6"/>
    <w:rsid w:val="00810F85"/>
    <w:rsid w:val="0081357E"/>
    <w:rsid w:val="00815288"/>
    <w:rsid w:val="00821334"/>
    <w:rsid w:val="00822A84"/>
    <w:rsid w:val="00825909"/>
    <w:rsid w:val="0083640D"/>
    <w:rsid w:val="00843B65"/>
    <w:rsid w:val="00847D45"/>
    <w:rsid w:val="00860521"/>
    <w:rsid w:val="00862E8B"/>
    <w:rsid w:val="0086354C"/>
    <w:rsid w:val="00873352"/>
    <w:rsid w:val="008C094C"/>
    <w:rsid w:val="008C46B5"/>
    <w:rsid w:val="008C47BF"/>
    <w:rsid w:val="008D0061"/>
    <w:rsid w:val="008D081A"/>
    <w:rsid w:val="008D6BDA"/>
    <w:rsid w:val="008F471F"/>
    <w:rsid w:val="009005C7"/>
    <w:rsid w:val="009021FF"/>
    <w:rsid w:val="009048A3"/>
    <w:rsid w:val="009166A3"/>
    <w:rsid w:val="0091724A"/>
    <w:rsid w:val="0092798F"/>
    <w:rsid w:val="00927B22"/>
    <w:rsid w:val="00931CA2"/>
    <w:rsid w:val="009401FF"/>
    <w:rsid w:val="00940881"/>
    <w:rsid w:val="00950C5B"/>
    <w:rsid w:val="009561BA"/>
    <w:rsid w:val="009650D4"/>
    <w:rsid w:val="00982941"/>
    <w:rsid w:val="009873D5"/>
    <w:rsid w:val="009A204D"/>
    <w:rsid w:val="009A4C32"/>
    <w:rsid w:val="009C575C"/>
    <w:rsid w:val="009C74D9"/>
    <w:rsid w:val="009D68B4"/>
    <w:rsid w:val="009E1F66"/>
    <w:rsid w:val="009F4F81"/>
    <w:rsid w:val="00A0481E"/>
    <w:rsid w:val="00A11EF6"/>
    <w:rsid w:val="00A210C5"/>
    <w:rsid w:val="00A22E73"/>
    <w:rsid w:val="00A26101"/>
    <w:rsid w:val="00A567BA"/>
    <w:rsid w:val="00A71D94"/>
    <w:rsid w:val="00A80424"/>
    <w:rsid w:val="00A912BD"/>
    <w:rsid w:val="00A93CCD"/>
    <w:rsid w:val="00A963F7"/>
    <w:rsid w:val="00AA14AF"/>
    <w:rsid w:val="00AA1F42"/>
    <w:rsid w:val="00AA5FD5"/>
    <w:rsid w:val="00AA6649"/>
    <w:rsid w:val="00AA76CB"/>
    <w:rsid w:val="00AB3838"/>
    <w:rsid w:val="00AB6003"/>
    <w:rsid w:val="00AB6145"/>
    <w:rsid w:val="00AD3929"/>
    <w:rsid w:val="00AE15A1"/>
    <w:rsid w:val="00B041F0"/>
    <w:rsid w:val="00B21B49"/>
    <w:rsid w:val="00B23713"/>
    <w:rsid w:val="00B25737"/>
    <w:rsid w:val="00B25903"/>
    <w:rsid w:val="00B308B3"/>
    <w:rsid w:val="00B31B5C"/>
    <w:rsid w:val="00B33562"/>
    <w:rsid w:val="00B36B46"/>
    <w:rsid w:val="00B43182"/>
    <w:rsid w:val="00B616AE"/>
    <w:rsid w:val="00B709EA"/>
    <w:rsid w:val="00BC53ED"/>
    <w:rsid w:val="00BC5439"/>
    <w:rsid w:val="00BC7E36"/>
    <w:rsid w:val="00BD1171"/>
    <w:rsid w:val="00BD7D40"/>
    <w:rsid w:val="00C11D03"/>
    <w:rsid w:val="00C1566B"/>
    <w:rsid w:val="00C17D80"/>
    <w:rsid w:val="00C2004E"/>
    <w:rsid w:val="00C2235B"/>
    <w:rsid w:val="00C232E4"/>
    <w:rsid w:val="00C27ADE"/>
    <w:rsid w:val="00C3213E"/>
    <w:rsid w:val="00C47551"/>
    <w:rsid w:val="00C47F06"/>
    <w:rsid w:val="00C608CE"/>
    <w:rsid w:val="00C6689D"/>
    <w:rsid w:val="00C83557"/>
    <w:rsid w:val="00C8378D"/>
    <w:rsid w:val="00C8705F"/>
    <w:rsid w:val="00C970C8"/>
    <w:rsid w:val="00CA1BBF"/>
    <w:rsid w:val="00CA34BE"/>
    <w:rsid w:val="00CA60C2"/>
    <w:rsid w:val="00CB3F1E"/>
    <w:rsid w:val="00CC2193"/>
    <w:rsid w:val="00CC28DE"/>
    <w:rsid w:val="00CE14BC"/>
    <w:rsid w:val="00CE58FE"/>
    <w:rsid w:val="00D04E2E"/>
    <w:rsid w:val="00D06908"/>
    <w:rsid w:val="00D10345"/>
    <w:rsid w:val="00D11F1D"/>
    <w:rsid w:val="00D176BD"/>
    <w:rsid w:val="00D317B0"/>
    <w:rsid w:val="00D41872"/>
    <w:rsid w:val="00D629DF"/>
    <w:rsid w:val="00D63E89"/>
    <w:rsid w:val="00D74AF2"/>
    <w:rsid w:val="00D771FE"/>
    <w:rsid w:val="00D80489"/>
    <w:rsid w:val="00D82CF4"/>
    <w:rsid w:val="00D84855"/>
    <w:rsid w:val="00DA68F9"/>
    <w:rsid w:val="00DA6C20"/>
    <w:rsid w:val="00DB143B"/>
    <w:rsid w:val="00DC224A"/>
    <w:rsid w:val="00DD0C0F"/>
    <w:rsid w:val="00DD4233"/>
    <w:rsid w:val="00DD652C"/>
    <w:rsid w:val="00DE3CA1"/>
    <w:rsid w:val="00DE7362"/>
    <w:rsid w:val="00DF26C5"/>
    <w:rsid w:val="00DF4FAA"/>
    <w:rsid w:val="00E027C3"/>
    <w:rsid w:val="00E041C0"/>
    <w:rsid w:val="00E06FC1"/>
    <w:rsid w:val="00E10DB6"/>
    <w:rsid w:val="00E11259"/>
    <w:rsid w:val="00E14319"/>
    <w:rsid w:val="00E1640E"/>
    <w:rsid w:val="00E17EDB"/>
    <w:rsid w:val="00E217BC"/>
    <w:rsid w:val="00E2228E"/>
    <w:rsid w:val="00E243C4"/>
    <w:rsid w:val="00E24BE6"/>
    <w:rsid w:val="00E26CF2"/>
    <w:rsid w:val="00E3731F"/>
    <w:rsid w:val="00E41BE2"/>
    <w:rsid w:val="00E41F41"/>
    <w:rsid w:val="00E67A51"/>
    <w:rsid w:val="00E70D63"/>
    <w:rsid w:val="00E73C00"/>
    <w:rsid w:val="00E74123"/>
    <w:rsid w:val="00E7601B"/>
    <w:rsid w:val="00E931DB"/>
    <w:rsid w:val="00EB6168"/>
    <w:rsid w:val="00EC02DE"/>
    <w:rsid w:val="00EC0886"/>
    <w:rsid w:val="00EC2D03"/>
    <w:rsid w:val="00EC4FDF"/>
    <w:rsid w:val="00EC626B"/>
    <w:rsid w:val="00ED1A85"/>
    <w:rsid w:val="00ED6ECB"/>
    <w:rsid w:val="00EE015E"/>
    <w:rsid w:val="00F00CED"/>
    <w:rsid w:val="00F21C0E"/>
    <w:rsid w:val="00F415A8"/>
    <w:rsid w:val="00F44498"/>
    <w:rsid w:val="00F4563A"/>
    <w:rsid w:val="00F5632C"/>
    <w:rsid w:val="00F56BB5"/>
    <w:rsid w:val="00F70C18"/>
    <w:rsid w:val="00FA6A9C"/>
    <w:rsid w:val="00FB21E8"/>
    <w:rsid w:val="00FB5E43"/>
    <w:rsid w:val="00FC002B"/>
    <w:rsid w:val="00FC24B0"/>
    <w:rsid w:val="00FC799A"/>
    <w:rsid w:val="00FD0273"/>
    <w:rsid w:val="00FF0AE4"/>
    <w:rsid w:val="00FF4687"/>
    <w:rsid w:val="00FF59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75B34"/>
  <w15:docId w15:val="{F08B1305-65C7-4080-B5E9-56A18FC1A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 w:eastAsia="ja-JP" w:bidi="ar-SA"/>
      </w:rPr>
    </w:rPrDefault>
    <w:pPrDefault>
      <w:pPr>
        <w:spacing w:line="276"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jc w:val="center"/>
      <w:outlineLvl w:val="0"/>
    </w:pPr>
    <w:rPr>
      <w:rFonts w:eastAsia="Times New Roman"/>
      <w:b/>
      <w:sz w:val="32"/>
      <w:szCs w:val="32"/>
    </w:rPr>
  </w:style>
  <w:style w:type="paragraph" w:styleId="Heading2">
    <w:name w:val="heading 2"/>
    <w:basedOn w:val="Normal"/>
    <w:next w:val="Normal"/>
    <w:uiPriority w:val="9"/>
    <w:unhideWhenUsed/>
    <w:qFormat/>
    <w:pPr>
      <w:keepNext/>
      <w:keepLines/>
      <w:outlineLvl w:val="1"/>
    </w:pPr>
    <w:rPr>
      <w:rFonts w:eastAsia="Times New Roman"/>
      <w:b/>
    </w:rPr>
  </w:style>
  <w:style w:type="paragraph" w:styleId="Heading3">
    <w:name w:val="heading 3"/>
    <w:basedOn w:val="Normal"/>
    <w:next w:val="Normal"/>
    <w:uiPriority w:val="9"/>
    <w:unhideWhenUsed/>
    <w:qFormat/>
    <w:rsid w:val="0007227C"/>
    <w:pPr>
      <w:keepNext/>
      <w:keepLines/>
      <w:spacing w:before="320" w:after="80"/>
      <w:outlineLvl w:val="2"/>
    </w:pPr>
    <w:rPr>
      <w:i/>
      <w:iCs/>
      <w:color w:val="434343"/>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pPr>
    <w:rPr>
      <w:rFonts w:eastAsia="Times New Roman"/>
      <w:b/>
    </w:rPr>
  </w:style>
  <w:style w:type="paragraph" w:styleId="Caption">
    <w:name w:val="caption"/>
    <w:basedOn w:val="Normal"/>
    <w:next w:val="Normal"/>
    <w:uiPriority w:val="35"/>
    <w:unhideWhenUsed/>
    <w:qFormat/>
    <w:rsid w:val="006674F4"/>
    <w:pPr>
      <w:spacing w:after="200" w:line="240" w:lineRule="auto"/>
    </w:pPr>
    <w:rPr>
      <w:i/>
      <w:iCs/>
      <w:color w:val="1F497D" w:themeColor="text2"/>
      <w:sz w:val="18"/>
      <w:szCs w:val="18"/>
    </w:rPr>
  </w:style>
  <w:style w:type="paragraph" w:styleId="TOC1">
    <w:name w:val="toc 1"/>
    <w:basedOn w:val="Normal"/>
    <w:next w:val="Normal"/>
    <w:autoRedefine/>
    <w:uiPriority w:val="39"/>
    <w:unhideWhenUsed/>
    <w:rsid w:val="009C575C"/>
    <w:pPr>
      <w:spacing w:after="100"/>
    </w:pPr>
  </w:style>
  <w:style w:type="paragraph" w:styleId="TOC2">
    <w:name w:val="toc 2"/>
    <w:basedOn w:val="Normal"/>
    <w:next w:val="Normal"/>
    <w:autoRedefine/>
    <w:uiPriority w:val="39"/>
    <w:unhideWhenUsed/>
    <w:rsid w:val="009C575C"/>
    <w:pPr>
      <w:spacing w:after="100"/>
      <w:ind w:left="240"/>
    </w:pPr>
  </w:style>
  <w:style w:type="character" w:styleId="Hyperlink">
    <w:name w:val="Hyperlink"/>
    <w:basedOn w:val="DefaultParagraphFont"/>
    <w:uiPriority w:val="99"/>
    <w:unhideWhenUsed/>
    <w:rsid w:val="009C575C"/>
    <w:rPr>
      <w:color w:val="0000FF" w:themeColor="hyperlink"/>
      <w:u w:val="single"/>
    </w:rPr>
  </w:style>
  <w:style w:type="character" w:styleId="CommentReference">
    <w:name w:val="annotation reference"/>
    <w:basedOn w:val="DefaultParagraphFont"/>
    <w:uiPriority w:val="99"/>
    <w:semiHidden/>
    <w:unhideWhenUsed/>
    <w:rsid w:val="0021588E"/>
    <w:rPr>
      <w:sz w:val="16"/>
      <w:szCs w:val="16"/>
    </w:rPr>
  </w:style>
  <w:style w:type="paragraph" w:styleId="CommentText">
    <w:name w:val="annotation text"/>
    <w:basedOn w:val="Normal"/>
    <w:link w:val="CommentTextChar"/>
    <w:uiPriority w:val="99"/>
    <w:unhideWhenUsed/>
    <w:rsid w:val="0021588E"/>
    <w:pPr>
      <w:spacing w:line="240" w:lineRule="auto"/>
    </w:pPr>
    <w:rPr>
      <w:sz w:val="20"/>
      <w:szCs w:val="20"/>
    </w:rPr>
  </w:style>
  <w:style w:type="character" w:customStyle="1" w:styleId="CommentTextChar">
    <w:name w:val="Comment Text Char"/>
    <w:basedOn w:val="DefaultParagraphFont"/>
    <w:link w:val="CommentText"/>
    <w:uiPriority w:val="99"/>
    <w:rsid w:val="0021588E"/>
    <w:rPr>
      <w:sz w:val="20"/>
      <w:szCs w:val="20"/>
    </w:rPr>
  </w:style>
  <w:style w:type="paragraph" w:styleId="CommentSubject">
    <w:name w:val="annotation subject"/>
    <w:basedOn w:val="CommentText"/>
    <w:next w:val="CommentText"/>
    <w:link w:val="CommentSubjectChar"/>
    <w:uiPriority w:val="99"/>
    <w:semiHidden/>
    <w:unhideWhenUsed/>
    <w:rsid w:val="0021588E"/>
    <w:rPr>
      <w:b/>
      <w:bCs/>
    </w:rPr>
  </w:style>
  <w:style w:type="character" w:customStyle="1" w:styleId="CommentSubjectChar">
    <w:name w:val="Comment Subject Char"/>
    <w:basedOn w:val="CommentTextChar"/>
    <w:link w:val="CommentSubject"/>
    <w:uiPriority w:val="99"/>
    <w:semiHidden/>
    <w:rsid w:val="0021588E"/>
    <w:rPr>
      <w:b/>
      <w:bCs/>
      <w:sz w:val="20"/>
      <w:szCs w:val="20"/>
    </w:rPr>
  </w:style>
  <w:style w:type="paragraph" w:styleId="Header">
    <w:name w:val="header"/>
    <w:basedOn w:val="Normal"/>
    <w:link w:val="HeaderChar"/>
    <w:uiPriority w:val="99"/>
    <w:unhideWhenUsed/>
    <w:rsid w:val="00D82CF4"/>
    <w:pPr>
      <w:tabs>
        <w:tab w:val="center" w:pos="4680"/>
        <w:tab w:val="right" w:pos="9360"/>
      </w:tabs>
      <w:spacing w:line="240" w:lineRule="auto"/>
    </w:pPr>
  </w:style>
  <w:style w:type="character" w:customStyle="1" w:styleId="HeaderChar">
    <w:name w:val="Header Char"/>
    <w:basedOn w:val="DefaultParagraphFont"/>
    <w:link w:val="Header"/>
    <w:uiPriority w:val="99"/>
    <w:rsid w:val="00D82CF4"/>
  </w:style>
  <w:style w:type="paragraph" w:styleId="Footer">
    <w:name w:val="footer"/>
    <w:basedOn w:val="Normal"/>
    <w:link w:val="FooterChar"/>
    <w:uiPriority w:val="99"/>
    <w:unhideWhenUsed/>
    <w:rsid w:val="00D82CF4"/>
    <w:pPr>
      <w:tabs>
        <w:tab w:val="center" w:pos="4680"/>
        <w:tab w:val="right" w:pos="9360"/>
      </w:tabs>
      <w:spacing w:line="240" w:lineRule="auto"/>
    </w:pPr>
  </w:style>
  <w:style w:type="character" w:customStyle="1" w:styleId="FooterChar">
    <w:name w:val="Footer Char"/>
    <w:basedOn w:val="DefaultParagraphFont"/>
    <w:link w:val="Footer"/>
    <w:uiPriority w:val="99"/>
    <w:rsid w:val="00D82CF4"/>
  </w:style>
  <w:style w:type="paragraph" w:styleId="BalloonText">
    <w:name w:val="Balloon Text"/>
    <w:basedOn w:val="Normal"/>
    <w:link w:val="BalloonTextChar"/>
    <w:uiPriority w:val="99"/>
    <w:semiHidden/>
    <w:unhideWhenUsed/>
    <w:rsid w:val="003E27C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7CC"/>
    <w:rPr>
      <w:rFonts w:ascii="Segoe UI" w:hAnsi="Segoe UI" w:cs="Segoe UI"/>
      <w:sz w:val="18"/>
      <w:szCs w:val="18"/>
    </w:rPr>
  </w:style>
  <w:style w:type="paragraph" w:styleId="Revision">
    <w:name w:val="Revision"/>
    <w:hidden/>
    <w:uiPriority w:val="99"/>
    <w:semiHidden/>
    <w:rsid w:val="00155451"/>
    <w:pPr>
      <w:spacing w:line="240" w:lineRule="auto"/>
      <w:ind w:firstLine="0"/>
      <w:jc w:val="left"/>
    </w:pPr>
  </w:style>
  <w:style w:type="character" w:styleId="PlaceholderText">
    <w:name w:val="Placeholder Text"/>
    <w:basedOn w:val="DefaultParagraphFont"/>
    <w:uiPriority w:val="99"/>
    <w:semiHidden/>
    <w:rsid w:val="0007227C"/>
    <w:rPr>
      <w:color w:val="666666"/>
    </w:rPr>
  </w:style>
  <w:style w:type="paragraph" w:styleId="TOC3">
    <w:name w:val="toc 3"/>
    <w:basedOn w:val="Normal"/>
    <w:next w:val="Normal"/>
    <w:autoRedefine/>
    <w:uiPriority w:val="39"/>
    <w:unhideWhenUsed/>
    <w:rsid w:val="005B3452"/>
    <w:pPr>
      <w:spacing w:after="100"/>
      <w:ind w:left="480"/>
    </w:pPr>
  </w:style>
  <w:style w:type="character" w:customStyle="1" w:styleId="UnresolvedMention1">
    <w:name w:val="Unresolved Mention1"/>
    <w:basedOn w:val="DefaultParagraphFont"/>
    <w:uiPriority w:val="99"/>
    <w:semiHidden/>
    <w:unhideWhenUsed/>
    <w:rsid w:val="00C8378D"/>
    <w:rPr>
      <w:color w:val="605E5C"/>
      <w:shd w:val="clear" w:color="auto" w:fill="E1DFDD"/>
    </w:rPr>
  </w:style>
  <w:style w:type="character" w:styleId="UnresolvedMention">
    <w:name w:val="Unresolved Mention"/>
    <w:basedOn w:val="DefaultParagraphFont"/>
    <w:uiPriority w:val="99"/>
    <w:semiHidden/>
    <w:unhideWhenUsed/>
    <w:rsid w:val="008C47BF"/>
    <w:rPr>
      <w:color w:val="605E5C"/>
      <w:shd w:val="clear" w:color="auto" w:fill="E1DFDD"/>
    </w:rPr>
  </w:style>
  <w:style w:type="character" w:styleId="FollowedHyperlink">
    <w:name w:val="FollowedHyperlink"/>
    <w:basedOn w:val="DefaultParagraphFont"/>
    <w:uiPriority w:val="99"/>
    <w:semiHidden/>
    <w:unhideWhenUsed/>
    <w:rsid w:val="00E027C3"/>
    <w:rPr>
      <w:color w:val="800080" w:themeColor="followedHyperlink"/>
      <w:u w:val="single"/>
    </w:rPr>
  </w:style>
  <w:style w:type="character" w:customStyle="1" w:styleId="given-name">
    <w:name w:val="given-name"/>
    <w:basedOn w:val="DefaultParagraphFont"/>
    <w:rsid w:val="00E027C3"/>
  </w:style>
  <w:style w:type="character" w:customStyle="1" w:styleId="apple-converted-space">
    <w:name w:val="apple-converted-space"/>
    <w:basedOn w:val="DefaultParagraphFont"/>
    <w:rsid w:val="00E027C3"/>
  </w:style>
  <w:style w:type="character" w:customStyle="1" w:styleId="text">
    <w:name w:val="text"/>
    <w:basedOn w:val="DefaultParagraphFont"/>
    <w:rsid w:val="00E027C3"/>
  </w:style>
  <w:style w:type="character" w:customStyle="1" w:styleId="author-ref">
    <w:name w:val="author-ref"/>
    <w:basedOn w:val="DefaultParagraphFont"/>
    <w:rsid w:val="009166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27046">
      <w:bodyDiv w:val="1"/>
      <w:marLeft w:val="0"/>
      <w:marRight w:val="0"/>
      <w:marTop w:val="0"/>
      <w:marBottom w:val="0"/>
      <w:divBdr>
        <w:top w:val="none" w:sz="0" w:space="0" w:color="auto"/>
        <w:left w:val="none" w:sz="0" w:space="0" w:color="auto"/>
        <w:bottom w:val="none" w:sz="0" w:space="0" w:color="auto"/>
        <w:right w:val="none" w:sz="0" w:space="0" w:color="auto"/>
      </w:divBdr>
    </w:div>
    <w:div w:id="208496990">
      <w:bodyDiv w:val="1"/>
      <w:marLeft w:val="0"/>
      <w:marRight w:val="0"/>
      <w:marTop w:val="0"/>
      <w:marBottom w:val="0"/>
      <w:divBdr>
        <w:top w:val="none" w:sz="0" w:space="0" w:color="auto"/>
        <w:left w:val="none" w:sz="0" w:space="0" w:color="auto"/>
        <w:bottom w:val="none" w:sz="0" w:space="0" w:color="auto"/>
        <w:right w:val="none" w:sz="0" w:space="0" w:color="auto"/>
      </w:divBdr>
    </w:div>
    <w:div w:id="224805716">
      <w:bodyDiv w:val="1"/>
      <w:marLeft w:val="0"/>
      <w:marRight w:val="0"/>
      <w:marTop w:val="0"/>
      <w:marBottom w:val="0"/>
      <w:divBdr>
        <w:top w:val="none" w:sz="0" w:space="0" w:color="auto"/>
        <w:left w:val="none" w:sz="0" w:space="0" w:color="auto"/>
        <w:bottom w:val="none" w:sz="0" w:space="0" w:color="auto"/>
        <w:right w:val="none" w:sz="0" w:space="0" w:color="auto"/>
      </w:divBdr>
    </w:div>
    <w:div w:id="446508673">
      <w:bodyDiv w:val="1"/>
      <w:marLeft w:val="0"/>
      <w:marRight w:val="0"/>
      <w:marTop w:val="0"/>
      <w:marBottom w:val="0"/>
      <w:divBdr>
        <w:top w:val="none" w:sz="0" w:space="0" w:color="auto"/>
        <w:left w:val="none" w:sz="0" w:space="0" w:color="auto"/>
        <w:bottom w:val="none" w:sz="0" w:space="0" w:color="auto"/>
        <w:right w:val="none" w:sz="0" w:space="0" w:color="auto"/>
      </w:divBdr>
    </w:div>
    <w:div w:id="536281123">
      <w:bodyDiv w:val="1"/>
      <w:marLeft w:val="0"/>
      <w:marRight w:val="0"/>
      <w:marTop w:val="0"/>
      <w:marBottom w:val="0"/>
      <w:divBdr>
        <w:top w:val="none" w:sz="0" w:space="0" w:color="auto"/>
        <w:left w:val="none" w:sz="0" w:space="0" w:color="auto"/>
        <w:bottom w:val="none" w:sz="0" w:space="0" w:color="auto"/>
        <w:right w:val="none" w:sz="0" w:space="0" w:color="auto"/>
      </w:divBdr>
    </w:div>
    <w:div w:id="542716206">
      <w:bodyDiv w:val="1"/>
      <w:marLeft w:val="0"/>
      <w:marRight w:val="0"/>
      <w:marTop w:val="0"/>
      <w:marBottom w:val="0"/>
      <w:divBdr>
        <w:top w:val="none" w:sz="0" w:space="0" w:color="auto"/>
        <w:left w:val="none" w:sz="0" w:space="0" w:color="auto"/>
        <w:bottom w:val="none" w:sz="0" w:space="0" w:color="auto"/>
        <w:right w:val="none" w:sz="0" w:space="0" w:color="auto"/>
      </w:divBdr>
    </w:div>
    <w:div w:id="625113911">
      <w:bodyDiv w:val="1"/>
      <w:marLeft w:val="0"/>
      <w:marRight w:val="0"/>
      <w:marTop w:val="0"/>
      <w:marBottom w:val="0"/>
      <w:divBdr>
        <w:top w:val="none" w:sz="0" w:space="0" w:color="auto"/>
        <w:left w:val="none" w:sz="0" w:space="0" w:color="auto"/>
        <w:bottom w:val="none" w:sz="0" w:space="0" w:color="auto"/>
        <w:right w:val="none" w:sz="0" w:space="0" w:color="auto"/>
      </w:divBdr>
    </w:div>
    <w:div w:id="648248020">
      <w:bodyDiv w:val="1"/>
      <w:marLeft w:val="0"/>
      <w:marRight w:val="0"/>
      <w:marTop w:val="0"/>
      <w:marBottom w:val="0"/>
      <w:divBdr>
        <w:top w:val="none" w:sz="0" w:space="0" w:color="auto"/>
        <w:left w:val="none" w:sz="0" w:space="0" w:color="auto"/>
        <w:bottom w:val="none" w:sz="0" w:space="0" w:color="auto"/>
        <w:right w:val="none" w:sz="0" w:space="0" w:color="auto"/>
      </w:divBdr>
    </w:div>
    <w:div w:id="707875712">
      <w:bodyDiv w:val="1"/>
      <w:marLeft w:val="0"/>
      <w:marRight w:val="0"/>
      <w:marTop w:val="0"/>
      <w:marBottom w:val="0"/>
      <w:divBdr>
        <w:top w:val="none" w:sz="0" w:space="0" w:color="auto"/>
        <w:left w:val="none" w:sz="0" w:space="0" w:color="auto"/>
        <w:bottom w:val="none" w:sz="0" w:space="0" w:color="auto"/>
        <w:right w:val="none" w:sz="0" w:space="0" w:color="auto"/>
      </w:divBdr>
    </w:div>
    <w:div w:id="780539032">
      <w:bodyDiv w:val="1"/>
      <w:marLeft w:val="0"/>
      <w:marRight w:val="0"/>
      <w:marTop w:val="0"/>
      <w:marBottom w:val="0"/>
      <w:divBdr>
        <w:top w:val="none" w:sz="0" w:space="0" w:color="auto"/>
        <w:left w:val="none" w:sz="0" w:space="0" w:color="auto"/>
        <w:bottom w:val="none" w:sz="0" w:space="0" w:color="auto"/>
        <w:right w:val="none" w:sz="0" w:space="0" w:color="auto"/>
      </w:divBdr>
    </w:div>
    <w:div w:id="943730005">
      <w:bodyDiv w:val="1"/>
      <w:marLeft w:val="0"/>
      <w:marRight w:val="0"/>
      <w:marTop w:val="0"/>
      <w:marBottom w:val="0"/>
      <w:divBdr>
        <w:top w:val="none" w:sz="0" w:space="0" w:color="auto"/>
        <w:left w:val="none" w:sz="0" w:space="0" w:color="auto"/>
        <w:bottom w:val="none" w:sz="0" w:space="0" w:color="auto"/>
        <w:right w:val="none" w:sz="0" w:space="0" w:color="auto"/>
      </w:divBdr>
    </w:div>
    <w:div w:id="989021092">
      <w:bodyDiv w:val="1"/>
      <w:marLeft w:val="0"/>
      <w:marRight w:val="0"/>
      <w:marTop w:val="0"/>
      <w:marBottom w:val="0"/>
      <w:divBdr>
        <w:top w:val="none" w:sz="0" w:space="0" w:color="auto"/>
        <w:left w:val="none" w:sz="0" w:space="0" w:color="auto"/>
        <w:bottom w:val="none" w:sz="0" w:space="0" w:color="auto"/>
        <w:right w:val="none" w:sz="0" w:space="0" w:color="auto"/>
      </w:divBdr>
    </w:div>
    <w:div w:id="1017729742">
      <w:bodyDiv w:val="1"/>
      <w:marLeft w:val="0"/>
      <w:marRight w:val="0"/>
      <w:marTop w:val="0"/>
      <w:marBottom w:val="0"/>
      <w:divBdr>
        <w:top w:val="none" w:sz="0" w:space="0" w:color="auto"/>
        <w:left w:val="none" w:sz="0" w:space="0" w:color="auto"/>
        <w:bottom w:val="none" w:sz="0" w:space="0" w:color="auto"/>
        <w:right w:val="none" w:sz="0" w:space="0" w:color="auto"/>
      </w:divBdr>
    </w:div>
    <w:div w:id="1029792800">
      <w:bodyDiv w:val="1"/>
      <w:marLeft w:val="0"/>
      <w:marRight w:val="0"/>
      <w:marTop w:val="0"/>
      <w:marBottom w:val="0"/>
      <w:divBdr>
        <w:top w:val="none" w:sz="0" w:space="0" w:color="auto"/>
        <w:left w:val="none" w:sz="0" w:space="0" w:color="auto"/>
        <w:bottom w:val="none" w:sz="0" w:space="0" w:color="auto"/>
        <w:right w:val="none" w:sz="0" w:space="0" w:color="auto"/>
      </w:divBdr>
    </w:div>
    <w:div w:id="1056398826">
      <w:bodyDiv w:val="1"/>
      <w:marLeft w:val="0"/>
      <w:marRight w:val="0"/>
      <w:marTop w:val="0"/>
      <w:marBottom w:val="0"/>
      <w:divBdr>
        <w:top w:val="none" w:sz="0" w:space="0" w:color="auto"/>
        <w:left w:val="none" w:sz="0" w:space="0" w:color="auto"/>
        <w:bottom w:val="none" w:sz="0" w:space="0" w:color="auto"/>
        <w:right w:val="none" w:sz="0" w:space="0" w:color="auto"/>
      </w:divBdr>
    </w:div>
    <w:div w:id="1221134234">
      <w:bodyDiv w:val="1"/>
      <w:marLeft w:val="0"/>
      <w:marRight w:val="0"/>
      <w:marTop w:val="0"/>
      <w:marBottom w:val="0"/>
      <w:divBdr>
        <w:top w:val="none" w:sz="0" w:space="0" w:color="auto"/>
        <w:left w:val="none" w:sz="0" w:space="0" w:color="auto"/>
        <w:bottom w:val="none" w:sz="0" w:space="0" w:color="auto"/>
        <w:right w:val="none" w:sz="0" w:space="0" w:color="auto"/>
      </w:divBdr>
    </w:div>
    <w:div w:id="1350713110">
      <w:bodyDiv w:val="1"/>
      <w:marLeft w:val="0"/>
      <w:marRight w:val="0"/>
      <w:marTop w:val="0"/>
      <w:marBottom w:val="0"/>
      <w:divBdr>
        <w:top w:val="none" w:sz="0" w:space="0" w:color="auto"/>
        <w:left w:val="none" w:sz="0" w:space="0" w:color="auto"/>
        <w:bottom w:val="none" w:sz="0" w:space="0" w:color="auto"/>
        <w:right w:val="none" w:sz="0" w:space="0" w:color="auto"/>
      </w:divBdr>
    </w:div>
    <w:div w:id="1375351143">
      <w:bodyDiv w:val="1"/>
      <w:marLeft w:val="0"/>
      <w:marRight w:val="0"/>
      <w:marTop w:val="0"/>
      <w:marBottom w:val="0"/>
      <w:divBdr>
        <w:top w:val="none" w:sz="0" w:space="0" w:color="auto"/>
        <w:left w:val="none" w:sz="0" w:space="0" w:color="auto"/>
        <w:bottom w:val="none" w:sz="0" w:space="0" w:color="auto"/>
        <w:right w:val="none" w:sz="0" w:space="0" w:color="auto"/>
      </w:divBdr>
    </w:div>
    <w:div w:id="1456215374">
      <w:bodyDiv w:val="1"/>
      <w:marLeft w:val="0"/>
      <w:marRight w:val="0"/>
      <w:marTop w:val="0"/>
      <w:marBottom w:val="0"/>
      <w:divBdr>
        <w:top w:val="none" w:sz="0" w:space="0" w:color="auto"/>
        <w:left w:val="none" w:sz="0" w:space="0" w:color="auto"/>
        <w:bottom w:val="none" w:sz="0" w:space="0" w:color="auto"/>
        <w:right w:val="none" w:sz="0" w:space="0" w:color="auto"/>
      </w:divBdr>
    </w:div>
    <w:div w:id="1600026175">
      <w:bodyDiv w:val="1"/>
      <w:marLeft w:val="0"/>
      <w:marRight w:val="0"/>
      <w:marTop w:val="0"/>
      <w:marBottom w:val="0"/>
      <w:divBdr>
        <w:top w:val="none" w:sz="0" w:space="0" w:color="auto"/>
        <w:left w:val="none" w:sz="0" w:space="0" w:color="auto"/>
        <w:bottom w:val="none" w:sz="0" w:space="0" w:color="auto"/>
        <w:right w:val="none" w:sz="0" w:space="0" w:color="auto"/>
      </w:divBdr>
    </w:div>
    <w:div w:id="1614895057">
      <w:bodyDiv w:val="1"/>
      <w:marLeft w:val="0"/>
      <w:marRight w:val="0"/>
      <w:marTop w:val="0"/>
      <w:marBottom w:val="0"/>
      <w:divBdr>
        <w:top w:val="none" w:sz="0" w:space="0" w:color="auto"/>
        <w:left w:val="none" w:sz="0" w:space="0" w:color="auto"/>
        <w:bottom w:val="none" w:sz="0" w:space="0" w:color="auto"/>
        <w:right w:val="none" w:sz="0" w:space="0" w:color="auto"/>
      </w:divBdr>
    </w:div>
    <w:div w:id="1641308067">
      <w:bodyDiv w:val="1"/>
      <w:marLeft w:val="0"/>
      <w:marRight w:val="0"/>
      <w:marTop w:val="0"/>
      <w:marBottom w:val="0"/>
      <w:divBdr>
        <w:top w:val="none" w:sz="0" w:space="0" w:color="auto"/>
        <w:left w:val="none" w:sz="0" w:space="0" w:color="auto"/>
        <w:bottom w:val="none" w:sz="0" w:space="0" w:color="auto"/>
        <w:right w:val="none" w:sz="0" w:space="0" w:color="auto"/>
      </w:divBdr>
    </w:div>
    <w:div w:id="1725639289">
      <w:bodyDiv w:val="1"/>
      <w:marLeft w:val="0"/>
      <w:marRight w:val="0"/>
      <w:marTop w:val="0"/>
      <w:marBottom w:val="0"/>
      <w:divBdr>
        <w:top w:val="none" w:sz="0" w:space="0" w:color="auto"/>
        <w:left w:val="none" w:sz="0" w:space="0" w:color="auto"/>
        <w:bottom w:val="none" w:sz="0" w:space="0" w:color="auto"/>
        <w:right w:val="none" w:sz="0" w:space="0" w:color="auto"/>
      </w:divBdr>
    </w:div>
    <w:div w:id="1807315555">
      <w:bodyDiv w:val="1"/>
      <w:marLeft w:val="0"/>
      <w:marRight w:val="0"/>
      <w:marTop w:val="0"/>
      <w:marBottom w:val="0"/>
      <w:divBdr>
        <w:top w:val="none" w:sz="0" w:space="0" w:color="auto"/>
        <w:left w:val="none" w:sz="0" w:space="0" w:color="auto"/>
        <w:bottom w:val="none" w:sz="0" w:space="0" w:color="auto"/>
        <w:right w:val="none" w:sz="0" w:space="0" w:color="auto"/>
      </w:divBdr>
    </w:div>
    <w:div w:id="1820490865">
      <w:bodyDiv w:val="1"/>
      <w:marLeft w:val="0"/>
      <w:marRight w:val="0"/>
      <w:marTop w:val="0"/>
      <w:marBottom w:val="0"/>
      <w:divBdr>
        <w:top w:val="none" w:sz="0" w:space="0" w:color="auto"/>
        <w:left w:val="none" w:sz="0" w:space="0" w:color="auto"/>
        <w:bottom w:val="none" w:sz="0" w:space="0" w:color="auto"/>
        <w:right w:val="none" w:sz="0" w:space="0" w:color="auto"/>
      </w:divBdr>
    </w:div>
    <w:div w:id="1906918274">
      <w:bodyDiv w:val="1"/>
      <w:marLeft w:val="0"/>
      <w:marRight w:val="0"/>
      <w:marTop w:val="0"/>
      <w:marBottom w:val="0"/>
      <w:divBdr>
        <w:top w:val="none" w:sz="0" w:space="0" w:color="auto"/>
        <w:left w:val="none" w:sz="0" w:space="0" w:color="auto"/>
        <w:bottom w:val="none" w:sz="0" w:space="0" w:color="auto"/>
        <w:right w:val="none" w:sz="0" w:space="0" w:color="auto"/>
      </w:divBdr>
    </w:div>
    <w:div w:id="1918199761">
      <w:bodyDiv w:val="1"/>
      <w:marLeft w:val="0"/>
      <w:marRight w:val="0"/>
      <w:marTop w:val="0"/>
      <w:marBottom w:val="0"/>
      <w:divBdr>
        <w:top w:val="none" w:sz="0" w:space="0" w:color="auto"/>
        <w:left w:val="none" w:sz="0" w:space="0" w:color="auto"/>
        <w:bottom w:val="none" w:sz="0" w:space="0" w:color="auto"/>
        <w:right w:val="none" w:sz="0" w:space="0" w:color="auto"/>
      </w:divBdr>
    </w:div>
    <w:div w:id="2011446757">
      <w:bodyDiv w:val="1"/>
      <w:marLeft w:val="0"/>
      <w:marRight w:val="0"/>
      <w:marTop w:val="0"/>
      <w:marBottom w:val="0"/>
      <w:divBdr>
        <w:top w:val="none" w:sz="0" w:space="0" w:color="auto"/>
        <w:left w:val="none" w:sz="0" w:space="0" w:color="auto"/>
        <w:bottom w:val="none" w:sz="0" w:space="0" w:color="auto"/>
        <w:right w:val="none" w:sz="0" w:space="0" w:color="auto"/>
      </w:divBdr>
    </w:div>
    <w:div w:id="2092002963">
      <w:bodyDiv w:val="1"/>
      <w:marLeft w:val="0"/>
      <w:marRight w:val="0"/>
      <w:marTop w:val="0"/>
      <w:marBottom w:val="0"/>
      <w:divBdr>
        <w:top w:val="none" w:sz="0" w:space="0" w:color="auto"/>
        <w:left w:val="none" w:sz="0" w:space="0" w:color="auto"/>
        <w:bottom w:val="none" w:sz="0" w:space="0" w:color="auto"/>
        <w:right w:val="none" w:sz="0" w:space="0" w:color="auto"/>
      </w:divBdr>
    </w:div>
    <w:div w:id="2123845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408C7-C3BE-472A-AD06-890D46807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6846</Words>
  <Characters>39028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 Marchitto</dc:creator>
  <cp:lastModifiedBy>Andres Reyes</cp:lastModifiedBy>
  <cp:revision>5</cp:revision>
  <cp:lastPrinted>2024-03-16T03:29:00Z</cp:lastPrinted>
  <dcterms:created xsi:type="dcterms:W3CDTF">2024-04-16T23:15:00Z</dcterms:created>
  <dcterms:modified xsi:type="dcterms:W3CDTF">2024-04-16T23:22:00Z</dcterms:modified>
</cp:coreProperties>
</file>