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48FF" w14:textId="7955AD31" w:rsidR="008105FF" w:rsidRDefault="008105FF" w:rsidP="007D1142">
      <w:pPr>
        <w:jc w:val="center"/>
      </w:pPr>
    </w:p>
    <w:p w14:paraId="66E23A24" w14:textId="0FDD7556" w:rsidR="007D1142" w:rsidRDefault="007D1142" w:rsidP="007D1142">
      <w:pPr>
        <w:jc w:val="center"/>
      </w:pPr>
    </w:p>
    <w:p w14:paraId="3DEB1A31" w14:textId="7F589B3F" w:rsidR="007D1142" w:rsidRDefault="007D1142" w:rsidP="007D1142">
      <w:pPr>
        <w:jc w:val="center"/>
      </w:pPr>
    </w:p>
    <w:p w14:paraId="0548AABD" w14:textId="4FCAC909" w:rsidR="007D1142" w:rsidRDefault="007D1142" w:rsidP="007D1142">
      <w:pPr>
        <w:jc w:val="center"/>
      </w:pPr>
    </w:p>
    <w:p w14:paraId="318F36D6" w14:textId="5E377E0A" w:rsidR="007D1142" w:rsidRDefault="007D1142" w:rsidP="007D1142">
      <w:pPr>
        <w:jc w:val="center"/>
      </w:pPr>
    </w:p>
    <w:p w14:paraId="11EB3EB8" w14:textId="08D1E0B4" w:rsidR="007D1142" w:rsidRDefault="007D1142" w:rsidP="007D1142">
      <w:pPr>
        <w:jc w:val="center"/>
      </w:pPr>
    </w:p>
    <w:p w14:paraId="76A61448" w14:textId="5C650584" w:rsidR="007D1142" w:rsidRDefault="007D1142" w:rsidP="007D1142">
      <w:pPr>
        <w:jc w:val="center"/>
      </w:pPr>
    </w:p>
    <w:p w14:paraId="2A91806E" w14:textId="2AF8CFE2" w:rsidR="007D1142" w:rsidRDefault="007D1142" w:rsidP="007D1142">
      <w:pPr>
        <w:jc w:val="center"/>
      </w:pPr>
    </w:p>
    <w:p w14:paraId="264BD55D" w14:textId="61A9F04B" w:rsidR="007D1142" w:rsidRPr="007D1142" w:rsidRDefault="007D1142" w:rsidP="007D1142">
      <w:pPr>
        <w:jc w:val="center"/>
        <w:rPr>
          <w:rFonts w:ascii="Times New Roman" w:hAnsi="Times New Roman" w:cs="Times New Roman"/>
          <w:b/>
          <w:bCs/>
        </w:rPr>
      </w:pPr>
      <w:r w:rsidRPr="007D1142">
        <w:rPr>
          <w:rFonts w:ascii="Times New Roman" w:hAnsi="Times New Roman" w:cs="Times New Roman"/>
          <w:b/>
          <w:bCs/>
        </w:rPr>
        <w:t xml:space="preserve">Changing Meanings, Changing Locations: An Investigation </w:t>
      </w:r>
      <w:r w:rsidR="00BA49EC" w:rsidRPr="007D1142">
        <w:rPr>
          <w:rFonts w:ascii="Times New Roman" w:hAnsi="Times New Roman" w:cs="Times New Roman"/>
          <w:b/>
          <w:bCs/>
        </w:rPr>
        <w:t>into</w:t>
      </w:r>
      <w:r w:rsidRPr="007D1142">
        <w:rPr>
          <w:rFonts w:ascii="Times New Roman" w:hAnsi="Times New Roman" w:cs="Times New Roman"/>
          <w:b/>
          <w:bCs/>
        </w:rPr>
        <w:t xml:space="preserve"> the Meanings of Gender in Female Kachin Baptist Refugees at a Denver Metro Community Center</w:t>
      </w:r>
    </w:p>
    <w:p w14:paraId="0A3A952D" w14:textId="0479887D" w:rsidR="007D1142" w:rsidRPr="007D1142" w:rsidRDefault="007D1142" w:rsidP="007D1142">
      <w:pPr>
        <w:jc w:val="center"/>
        <w:rPr>
          <w:rFonts w:ascii="Times New Roman" w:hAnsi="Times New Roman" w:cs="Times New Roman"/>
        </w:rPr>
      </w:pPr>
    </w:p>
    <w:p w14:paraId="4575CC2C" w14:textId="532686A1" w:rsidR="007D1142" w:rsidRPr="007D1142" w:rsidRDefault="007D1142" w:rsidP="007D1142">
      <w:pPr>
        <w:jc w:val="center"/>
        <w:rPr>
          <w:rFonts w:ascii="Times New Roman" w:hAnsi="Times New Roman" w:cs="Times New Roman"/>
        </w:rPr>
      </w:pPr>
    </w:p>
    <w:p w14:paraId="0807B5BE" w14:textId="2AD3F90A" w:rsidR="007D1142" w:rsidRPr="007D1142" w:rsidRDefault="007D1142" w:rsidP="007D1142">
      <w:pPr>
        <w:jc w:val="center"/>
        <w:rPr>
          <w:rFonts w:ascii="Times New Roman" w:hAnsi="Times New Roman" w:cs="Times New Roman"/>
        </w:rPr>
      </w:pPr>
    </w:p>
    <w:p w14:paraId="2105C542" w14:textId="756D3988" w:rsidR="007D1142" w:rsidRPr="007D1142" w:rsidRDefault="007D1142" w:rsidP="007D1142">
      <w:pPr>
        <w:jc w:val="center"/>
        <w:rPr>
          <w:rFonts w:ascii="Times New Roman" w:hAnsi="Times New Roman" w:cs="Times New Roman"/>
        </w:rPr>
      </w:pPr>
    </w:p>
    <w:p w14:paraId="7A451E53" w14:textId="5200DEDF" w:rsidR="007D1142" w:rsidRPr="007D1142" w:rsidRDefault="007D1142" w:rsidP="007D1142">
      <w:pPr>
        <w:jc w:val="center"/>
        <w:rPr>
          <w:rFonts w:ascii="Times New Roman" w:hAnsi="Times New Roman" w:cs="Times New Roman"/>
        </w:rPr>
      </w:pPr>
      <w:r w:rsidRPr="007D1142">
        <w:rPr>
          <w:rFonts w:ascii="Times New Roman" w:hAnsi="Times New Roman" w:cs="Times New Roman"/>
        </w:rPr>
        <w:t xml:space="preserve">Spencer </w:t>
      </w:r>
      <w:proofErr w:type="spellStart"/>
      <w:r w:rsidRPr="007D1142">
        <w:rPr>
          <w:rFonts w:ascii="Times New Roman" w:hAnsi="Times New Roman" w:cs="Times New Roman"/>
        </w:rPr>
        <w:t>Bajcar</w:t>
      </w:r>
      <w:proofErr w:type="spellEnd"/>
    </w:p>
    <w:p w14:paraId="0672F498" w14:textId="0974EEA5" w:rsidR="007D1142" w:rsidRPr="007D1142" w:rsidRDefault="007D1142" w:rsidP="007D1142">
      <w:pPr>
        <w:jc w:val="center"/>
        <w:rPr>
          <w:rFonts w:ascii="Times New Roman" w:hAnsi="Times New Roman" w:cs="Times New Roman"/>
        </w:rPr>
      </w:pPr>
      <w:r w:rsidRPr="007D1142">
        <w:rPr>
          <w:rFonts w:ascii="Times New Roman" w:hAnsi="Times New Roman" w:cs="Times New Roman"/>
        </w:rPr>
        <w:t>Undergraduate Honors Thesis</w:t>
      </w:r>
    </w:p>
    <w:p w14:paraId="65F3F074" w14:textId="71FDE7C8" w:rsidR="007D1142" w:rsidRPr="007D1142" w:rsidRDefault="007D1142" w:rsidP="007D1142">
      <w:pPr>
        <w:jc w:val="center"/>
        <w:rPr>
          <w:rFonts w:ascii="Times New Roman" w:hAnsi="Times New Roman" w:cs="Times New Roman"/>
        </w:rPr>
      </w:pPr>
      <w:r w:rsidRPr="007D1142">
        <w:rPr>
          <w:rFonts w:ascii="Times New Roman" w:hAnsi="Times New Roman" w:cs="Times New Roman"/>
        </w:rPr>
        <w:t>Department of Sociology</w:t>
      </w:r>
    </w:p>
    <w:p w14:paraId="34B1D95F" w14:textId="48E8A750" w:rsidR="007D1142" w:rsidRPr="007D1142" w:rsidRDefault="007D1142" w:rsidP="007D1142">
      <w:pPr>
        <w:jc w:val="center"/>
        <w:rPr>
          <w:rFonts w:ascii="Times New Roman" w:hAnsi="Times New Roman" w:cs="Times New Roman"/>
        </w:rPr>
      </w:pPr>
      <w:r w:rsidRPr="007D1142">
        <w:rPr>
          <w:rFonts w:ascii="Times New Roman" w:hAnsi="Times New Roman" w:cs="Times New Roman"/>
        </w:rPr>
        <w:t>University of Colorado Boulder</w:t>
      </w:r>
    </w:p>
    <w:p w14:paraId="20679516" w14:textId="0D6C09DA" w:rsidR="007D1142" w:rsidRPr="007D1142" w:rsidRDefault="007D1142" w:rsidP="007D1142">
      <w:pPr>
        <w:jc w:val="center"/>
        <w:rPr>
          <w:rFonts w:ascii="Times New Roman" w:hAnsi="Times New Roman" w:cs="Times New Roman"/>
        </w:rPr>
      </w:pPr>
      <w:r w:rsidRPr="007D1142">
        <w:rPr>
          <w:rFonts w:ascii="Times New Roman" w:hAnsi="Times New Roman" w:cs="Times New Roman"/>
        </w:rPr>
        <w:t>Spring 2020</w:t>
      </w:r>
    </w:p>
    <w:p w14:paraId="637BD095" w14:textId="04C2AE8A" w:rsidR="007D1142" w:rsidRDefault="007D1142" w:rsidP="007D1142">
      <w:pPr>
        <w:jc w:val="center"/>
      </w:pPr>
    </w:p>
    <w:p w14:paraId="3BAE9C68" w14:textId="34B30511" w:rsidR="007D1142" w:rsidRDefault="007D1142" w:rsidP="007D1142">
      <w:pPr>
        <w:jc w:val="center"/>
      </w:pPr>
    </w:p>
    <w:p w14:paraId="52D63B5C" w14:textId="0A00192A" w:rsidR="007D1142" w:rsidRPr="007D1142" w:rsidRDefault="007D1142" w:rsidP="007D1142">
      <w:pPr>
        <w:jc w:val="center"/>
        <w:rPr>
          <w:rFonts w:ascii="Times New Roman" w:hAnsi="Times New Roman" w:cs="Times New Roman"/>
        </w:rPr>
      </w:pPr>
      <w:r w:rsidRPr="007D1142">
        <w:rPr>
          <w:rFonts w:ascii="Times New Roman" w:hAnsi="Times New Roman" w:cs="Times New Roman"/>
        </w:rPr>
        <w:t>Defended on April 3, 2020</w:t>
      </w:r>
    </w:p>
    <w:p w14:paraId="6983CA2E" w14:textId="40D211C9" w:rsidR="007D1142" w:rsidRPr="007D1142" w:rsidRDefault="007D1142" w:rsidP="007D1142">
      <w:pPr>
        <w:jc w:val="center"/>
        <w:rPr>
          <w:rFonts w:ascii="Times New Roman" w:hAnsi="Times New Roman" w:cs="Times New Roman"/>
        </w:rPr>
      </w:pPr>
    </w:p>
    <w:p w14:paraId="56012855" w14:textId="05751654" w:rsidR="007D1142" w:rsidRPr="007D1142" w:rsidRDefault="007D1142" w:rsidP="007D1142">
      <w:pPr>
        <w:jc w:val="center"/>
        <w:rPr>
          <w:rFonts w:ascii="Times New Roman" w:hAnsi="Times New Roman" w:cs="Times New Roman"/>
        </w:rPr>
      </w:pPr>
    </w:p>
    <w:p w14:paraId="77E658FF" w14:textId="3DB9BAE4" w:rsidR="007D1142" w:rsidRPr="007D1142" w:rsidRDefault="007D1142" w:rsidP="007D1142">
      <w:pPr>
        <w:jc w:val="center"/>
        <w:rPr>
          <w:rFonts w:ascii="Times New Roman" w:hAnsi="Times New Roman" w:cs="Times New Roman"/>
        </w:rPr>
      </w:pPr>
      <w:r w:rsidRPr="007D1142">
        <w:rPr>
          <w:rFonts w:ascii="Times New Roman" w:hAnsi="Times New Roman" w:cs="Times New Roman"/>
        </w:rPr>
        <w:t>Honors Committee Members:</w:t>
      </w:r>
    </w:p>
    <w:p w14:paraId="194386A3" w14:textId="2C28DA79" w:rsidR="007D1142" w:rsidRPr="007D1142" w:rsidRDefault="007D1142" w:rsidP="007D1142">
      <w:pPr>
        <w:jc w:val="center"/>
        <w:rPr>
          <w:rFonts w:ascii="Times New Roman" w:hAnsi="Times New Roman" w:cs="Times New Roman"/>
        </w:rPr>
      </w:pPr>
      <w:r w:rsidRPr="007D1142">
        <w:rPr>
          <w:rFonts w:ascii="Times New Roman" w:hAnsi="Times New Roman" w:cs="Times New Roman"/>
        </w:rPr>
        <w:t>Chair: Rachel Rinaldo, Ph.D., Department of Sociology</w:t>
      </w:r>
    </w:p>
    <w:p w14:paraId="365210BA" w14:textId="056345E8" w:rsidR="007D1142" w:rsidRPr="007D1142" w:rsidRDefault="007D1142" w:rsidP="007D1142">
      <w:pPr>
        <w:jc w:val="center"/>
        <w:rPr>
          <w:rFonts w:ascii="Times New Roman" w:hAnsi="Times New Roman" w:cs="Times New Roman"/>
        </w:rPr>
      </w:pPr>
      <w:r w:rsidRPr="007D1142">
        <w:rPr>
          <w:rFonts w:ascii="Times New Roman" w:hAnsi="Times New Roman" w:cs="Times New Roman"/>
        </w:rPr>
        <w:t>Honors Council Representative: Lori Hunter, Ph.D., Department of Sociology</w:t>
      </w:r>
    </w:p>
    <w:p w14:paraId="4C7D878F" w14:textId="784048CF" w:rsidR="007D1142" w:rsidRPr="007D1142" w:rsidRDefault="007D1142" w:rsidP="007D1142">
      <w:pPr>
        <w:jc w:val="center"/>
        <w:rPr>
          <w:rFonts w:ascii="Times New Roman" w:hAnsi="Times New Roman" w:cs="Times New Roman"/>
        </w:rPr>
      </w:pPr>
      <w:r w:rsidRPr="007D1142">
        <w:rPr>
          <w:rFonts w:ascii="Times New Roman" w:hAnsi="Times New Roman" w:cs="Times New Roman"/>
        </w:rPr>
        <w:t>Outside Reader: Kat</w:t>
      </w:r>
      <w:r w:rsidR="00BA49EC">
        <w:rPr>
          <w:rFonts w:ascii="Times New Roman" w:hAnsi="Times New Roman" w:cs="Times New Roman"/>
        </w:rPr>
        <w:t>herine</w:t>
      </w:r>
      <w:r w:rsidRPr="007D1142">
        <w:rPr>
          <w:rFonts w:ascii="Times New Roman" w:hAnsi="Times New Roman" w:cs="Times New Roman"/>
        </w:rPr>
        <w:t xml:space="preserve"> Fischer, Ph.D., Honors Department</w:t>
      </w:r>
    </w:p>
    <w:p w14:paraId="249FB650" w14:textId="1E21E83E" w:rsidR="007D1142" w:rsidRDefault="007D1142" w:rsidP="00605E14"/>
    <w:p w14:paraId="25F261D7" w14:textId="77777777" w:rsidR="00605E14" w:rsidRDefault="00605E14">
      <w:pPr>
        <w:rPr>
          <w:rFonts w:ascii="Times New Roman" w:eastAsiaTheme="majorEastAsia" w:hAnsi="Times New Roman" w:cstheme="majorBidi"/>
          <w:b/>
          <w:bCs/>
          <w:color w:val="000000" w:themeColor="text1"/>
          <w:szCs w:val="32"/>
        </w:rPr>
      </w:pPr>
      <w:bookmarkStart w:id="0" w:name="_Toc35902486"/>
      <w:r>
        <w:rPr>
          <w:bCs/>
        </w:rPr>
        <w:br w:type="page"/>
      </w:r>
    </w:p>
    <w:p w14:paraId="26175C47" w14:textId="77777777" w:rsidR="00605E14" w:rsidRDefault="00605E14" w:rsidP="007D6B60">
      <w:pPr>
        <w:pStyle w:val="Heading1"/>
        <w:rPr>
          <w:bCs/>
        </w:rPr>
        <w:sectPr w:rsidR="00605E14" w:rsidSect="00605E14">
          <w:footerReference w:type="even" r:id="rId8"/>
          <w:footerReference w:type="default" r:id="rId9"/>
          <w:pgSz w:w="12240" w:h="15840"/>
          <w:pgMar w:top="1440" w:right="1440" w:bottom="1440" w:left="1440" w:header="720" w:footer="720" w:gutter="0"/>
          <w:pgNumType w:fmt="lowerRoman"/>
          <w:cols w:space="720"/>
          <w:docGrid w:linePitch="360"/>
        </w:sectPr>
      </w:pPr>
    </w:p>
    <w:p w14:paraId="15D74973" w14:textId="251EB520" w:rsidR="007D1142" w:rsidRPr="00605E14" w:rsidRDefault="007D1142" w:rsidP="007D6B60">
      <w:pPr>
        <w:pStyle w:val="Heading1"/>
        <w:rPr>
          <w:bCs/>
        </w:rPr>
      </w:pPr>
      <w:bookmarkStart w:id="1" w:name="_Toc38271926"/>
      <w:r w:rsidRPr="00605E14">
        <w:rPr>
          <w:bCs/>
        </w:rPr>
        <w:lastRenderedPageBreak/>
        <w:t>ABSTRACT</w:t>
      </w:r>
      <w:bookmarkEnd w:id="0"/>
      <w:bookmarkEnd w:id="1"/>
    </w:p>
    <w:p w14:paraId="75557155" w14:textId="14D29CF8" w:rsidR="007D1142" w:rsidRDefault="007D1142" w:rsidP="00E326F5">
      <w:pPr>
        <w:rPr>
          <w:rFonts w:ascii="Times New Roman" w:hAnsi="Times New Roman" w:cs="Times New Roman"/>
        </w:rPr>
      </w:pPr>
    </w:p>
    <w:p w14:paraId="7766A83D" w14:textId="7044C5E1" w:rsidR="00BA49EC" w:rsidRDefault="00E326F5" w:rsidP="00E326F5">
      <w:pPr>
        <w:spacing w:line="480" w:lineRule="auto"/>
        <w:rPr>
          <w:rFonts w:ascii="Times New Roman" w:hAnsi="Times New Roman" w:cs="Times New Roman"/>
        </w:rPr>
      </w:pPr>
      <w:r>
        <w:rPr>
          <w:rFonts w:ascii="Times New Roman" w:hAnsi="Times New Roman" w:cs="Times New Roman"/>
        </w:rPr>
        <w:tab/>
        <w:t xml:space="preserve">In this study, I complete in-depth qualitative interviews to understand the gender dynamics of female Kachin Baptist refugees at a Denver metro area community center from their time in Myanmar to their acculturation in the United States. This study aims to see if gender norms or practices change, and if so, by which mechanisms or processes causes persistence or change. Additionally, I am to understand how the perspective of masculinity </w:t>
      </w:r>
      <w:r w:rsidR="00BA49EC">
        <w:rPr>
          <w:rFonts w:ascii="Times New Roman" w:hAnsi="Times New Roman" w:cs="Times New Roman"/>
        </w:rPr>
        <w:t xml:space="preserve">is defined within an American and Burmese context. </w:t>
      </w:r>
      <w:r>
        <w:rPr>
          <w:rFonts w:ascii="Times New Roman" w:hAnsi="Times New Roman" w:cs="Times New Roman"/>
        </w:rPr>
        <w:t>I discover that gender practices as a whole do not change</w:t>
      </w:r>
      <w:r w:rsidR="009049BE">
        <w:rPr>
          <w:rFonts w:ascii="Times New Roman" w:hAnsi="Times New Roman" w:cs="Times New Roman"/>
        </w:rPr>
        <w:t xml:space="preserve"> greatly</w:t>
      </w:r>
      <w:r>
        <w:rPr>
          <w:rFonts w:ascii="Times New Roman" w:hAnsi="Times New Roman" w:cs="Times New Roman"/>
        </w:rPr>
        <w:t xml:space="preserve">, </w:t>
      </w:r>
      <w:r w:rsidR="00BA49EC">
        <w:rPr>
          <w:rFonts w:ascii="Times New Roman" w:hAnsi="Times New Roman" w:cs="Times New Roman"/>
        </w:rPr>
        <w:t>but rather, the norms and value systems of the respondents do change, as motivated by gender egalitarian structures in the United States and church structures as a whole. Masculinity is viewed as a system of power, protection, and strength by the respondents. Relevant mechanisms of change and persistence are discussed, such as patriarchal church structures,</w:t>
      </w:r>
      <w:r w:rsidR="009049BE">
        <w:rPr>
          <w:rFonts w:ascii="Times New Roman" w:hAnsi="Times New Roman" w:cs="Times New Roman"/>
        </w:rPr>
        <w:t xml:space="preserve"> refugee status,</w:t>
      </w:r>
      <w:r w:rsidR="00BA49EC">
        <w:rPr>
          <w:rFonts w:ascii="Times New Roman" w:hAnsi="Times New Roman" w:cs="Times New Roman"/>
        </w:rPr>
        <w:t xml:space="preserve"> familial structures, and gender egalitarianism within the context of the church. I also discuss relevant findings from other similar research studies in an effort to show similarities in mechanistic behaviors. These findings can be utilized by a non-governmental organization or other support agencies to build programming and support for their arriving communities in aiding for their acculturation processes. </w:t>
      </w:r>
    </w:p>
    <w:p w14:paraId="4659B7A3" w14:textId="7AE6CDD0" w:rsidR="007D1142" w:rsidRDefault="007D1142" w:rsidP="007D1142">
      <w:pPr>
        <w:jc w:val="center"/>
        <w:rPr>
          <w:rFonts w:ascii="Times New Roman" w:hAnsi="Times New Roman" w:cs="Times New Roman"/>
        </w:rPr>
      </w:pPr>
    </w:p>
    <w:p w14:paraId="0372B075" w14:textId="61E830C6" w:rsidR="007D1142" w:rsidRDefault="007D1142" w:rsidP="007D1142">
      <w:pPr>
        <w:jc w:val="center"/>
        <w:rPr>
          <w:rFonts w:ascii="Times New Roman" w:hAnsi="Times New Roman" w:cs="Times New Roman"/>
        </w:rPr>
      </w:pPr>
    </w:p>
    <w:p w14:paraId="23A40595" w14:textId="6676DCF3" w:rsidR="007D1142" w:rsidRDefault="007D1142" w:rsidP="007D1142">
      <w:pPr>
        <w:jc w:val="center"/>
        <w:rPr>
          <w:rFonts w:ascii="Times New Roman" w:hAnsi="Times New Roman" w:cs="Times New Roman"/>
        </w:rPr>
      </w:pPr>
    </w:p>
    <w:p w14:paraId="79073C7A" w14:textId="25A80B3C" w:rsidR="007D1142" w:rsidRDefault="007D1142" w:rsidP="007D1142">
      <w:pPr>
        <w:jc w:val="center"/>
        <w:rPr>
          <w:rFonts w:ascii="Times New Roman" w:hAnsi="Times New Roman" w:cs="Times New Roman"/>
        </w:rPr>
      </w:pPr>
    </w:p>
    <w:p w14:paraId="3AC3BA77" w14:textId="01D52D84" w:rsidR="007D1142" w:rsidRDefault="007D1142" w:rsidP="007D1142">
      <w:pPr>
        <w:jc w:val="center"/>
        <w:rPr>
          <w:rFonts w:ascii="Times New Roman" w:hAnsi="Times New Roman" w:cs="Times New Roman"/>
        </w:rPr>
      </w:pPr>
    </w:p>
    <w:p w14:paraId="6A3FE2F6" w14:textId="2FF2F88C" w:rsidR="007D1142" w:rsidRDefault="007D1142" w:rsidP="007D1142">
      <w:pPr>
        <w:jc w:val="center"/>
        <w:rPr>
          <w:rFonts w:ascii="Times New Roman" w:hAnsi="Times New Roman" w:cs="Times New Roman"/>
        </w:rPr>
      </w:pPr>
    </w:p>
    <w:p w14:paraId="1735E309" w14:textId="09539163" w:rsidR="007D1142" w:rsidRDefault="007D1142" w:rsidP="007D1142">
      <w:pPr>
        <w:jc w:val="center"/>
        <w:rPr>
          <w:rFonts w:ascii="Times New Roman" w:hAnsi="Times New Roman" w:cs="Times New Roman"/>
        </w:rPr>
      </w:pPr>
    </w:p>
    <w:p w14:paraId="65FD3085" w14:textId="3D3B48F1" w:rsidR="007D1142" w:rsidRDefault="007D1142" w:rsidP="007D1142">
      <w:pPr>
        <w:jc w:val="center"/>
        <w:rPr>
          <w:rFonts w:ascii="Times New Roman" w:hAnsi="Times New Roman" w:cs="Times New Roman"/>
        </w:rPr>
      </w:pPr>
    </w:p>
    <w:p w14:paraId="266A0B3C" w14:textId="4D3DD3CA" w:rsidR="007D1142" w:rsidRDefault="007D1142" w:rsidP="007D1142">
      <w:pPr>
        <w:jc w:val="center"/>
        <w:rPr>
          <w:rFonts w:ascii="Times New Roman" w:hAnsi="Times New Roman" w:cs="Times New Roman"/>
        </w:rPr>
      </w:pPr>
    </w:p>
    <w:p w14:paraId="57F2C1CD" w14:textId="1701B203" w:rsidR="007D1142" w:rsidRDefault="007D1142" w:rsidP="007D1142">
      <w:pPr>
        <w:jc w:val="center"/>
        <w:rPr>
          <w:rFonts w:ascii="Times New Roman" w:hAnsi="Times New Roman" w:cs="Times New Roman"/>
        </w:rPr>
      </w:pPr>
    </w:p>
    <w:p w14:paraId="3716DD14" w14:textId="032C26C1" w:rsidR="007D1142" w:rsidRDefault="007D1142" w:rsidP="007D1142">
      <w:pPr>
        <w:jc w:val="center"/>
        <w:rPr>
          <w:rFonts w:ascii="Times New Roman" w:hAnsi="Times New Roman" w:cs="Times New Roman"/>
        </w:rPr>
      </w:pPr>
    </w:p>
    <w:p w14:paraId="4FD76F76" w14:textId="16DBE84D" w:rsidR="007D1142" w:rsidRDefault="007D1142" w:rsidP="007D1142">
      <w:pPr>
        <w:jc w:val="center"/>
        <w:rPr>
          <w:rFonts w:ascii="Times New Roman" w:hAnsi="Times New Roman" w:cs="Times New Roman"/>
        </w:rPr>
      </w:pPr>
    </w:p>
    <w:p w14:paraId="0D6B81B5" w14:textId="705BA4EA" w:rsidR="007D1142" w:rsidRDefault="007D1142" w:rsidP="007D1142">
      <w:pPr>
        <w:jc w:val="center"/>
        <w:rPr>
          <w:rFonts w:ascii="Times New Roman" w:hAnsi="Times New Roman" w:cs="Times New Roman"/>
        </w:rPr>
      </w:pPr>
    </w:p>
    <w:p w14:paraId="6B71B36C" w14:textId="03FD2090" w:rsidR="007D1142" w:rsidRDefault="007D1142" w:rsidP="00914B1C">
      <w:pPr>
        <w:rPr>
          <w:rFonts w:ascii="Times New Roman" w:hAnsi="Times New Roman" w:cs="Times New Roman"/>
        </w:rPr>
      </w:pPr>
    </w:p>
    <w:sdt>
      <w:sdtPr>
        <w:id w:val="804982988"/>
        <w:docPartObj>
          <w:docPartGallery w:val="Table of Contents"/>
          <w:docPartUnique/>
        </w:docPartObj>
      </w:sdtPr>
      <w:sdtEndPr>
        <w:rPr>
          <w:b/>
          <w:bCs/>
          <w:noProof/>
        </w:rPr>
      </w:sdtEndPr>
      <w:sdtContent>
        <w:p w14:paraId="15518FBF" w14:textId="447A0940" w:rsidR="00914B1C" w:rsidRPr="009049BE" w:rsidRDefault="00914B1C" w:rsidP="00914B1C">
          <w:pPr>
            <w:jc w:val="center"/>
            <w:rPr>
              <w:rFonts w:ascii="Times New Roman" w:hAnsi="Times New Roman" w:cs="Times New Roman"/>
              <w:b/>
              <w:bCs/>
            </w:rPr>
          </w:pPr>
          <w:r w:rsidRPr="009049BE">
            <w:rPr>
              <w:rFonts w:ascii="Times New Roman" w:hAnsi="Times New Roman" w:cs="Times New Roman"/>
              <w:b/>
              <w:bCs/>
            </w:rPr>
            <w:t>TABLE OF CONTENTS</w:t>
          </w:r>
        </w:p>
        <w:p w14:paraId="2F0C545A" w14:textId="648E0E90" w:rsidR="009049BE" w:rsidRPr="009049BE" w:rsidRDefault="00914B1C">
          <w:pPr>
            <w:pStyle w:val="TOC1"/>
            <w:rPr>
              <w:rFonts w:eastAsiaTheme="minorEastAsia"/>
              <w:b w:val="0"/>
              <w:bCs w:val="0"/>
            </w:rPr>
          </w:pPr>
          <w:r w:rsidRPr="009049BE">
            <w:fldChar w:fldCharType="begin"/>
          </w:r>
          <w:r w:rsidRPr="009049BE">
            <w:instrText xml:space="preserve"> TOC \o "1-3" \h \z \u </w:instrText>
          </w:r>
          <w:r w:rsidRPr="009049BE">
            <w:fldChar w:fldCharType="separate"/>
          </w:r>
          <w:hyperlink w:anchor="_Toc38271926" w:history="1">
            <w:r w:rsidR="009049BE" w:rsidRPr="009049BE">
              <w:rPr>
                <w:rStyle w:val="Hyperlink"/>
              </w:rPr>
              <w:t>ABSTRACT</w:t>
            </w:r>
            <w:r w:rsidR="009049BE" w:rsidRPr="009049BE">
              <w:rPr>
                <w:webHidden/>
              </w:rPr>
              <w:tab/>
            </w:r>
            <w:r w:rsidR="009049BE" w:rsidRPr="009049BE">
              <w:rPr>
                <w:webHidden/>
              </w:rPr>
              <w:fldChar w:fldCharType="begin"/>
            </w:r>
            <w:r w:rsidR="009049BE" w:rsidRPr="009049BE">
              <w:rPr>
                <w:webHidden/>
              </w:rPr>
              <w:instrText xml:space="preserve"> PAGEREF _Toc38271926 \h </w:instrText>
            </w:r>
            <w:r w:rsidR="009049BE" w:rsidRPr="009049BE">
              <w:rPr>
                <w:webHidden/>
              </w:rPr>
            </w:r>
            <w:r w:rsidR="009049BE" w:rsidRPr="009049BE">
              <w:rPr>
                <w:webHidden/>
              </w:rPr>
              <w:fldChar w:fldCharType="separate"/>
            </w:r>
            <w:r w:rsidR="009049BE" w:rsidRPr="009049BE">
              <w:rPr>
                <w:webHidden/>
              </w:rPr>
              <w:t>i</w:t>
            </w:r>
            <w:r w:rsidR="009049BE" w:rsidRPr="009049BE">
              <w:rPr>
                <w:webHidden/>
              </w:rPr>
              <w:fldChar w:fldCharType="end"/>
            </w:r>
          </w:hyperlink>
        </w:p>
        <w:p w14:paraId="070CC70F" w14:textId="11633AC4" w:rsidR="009049BE" w:rsidRPr="009049BE" w:rsidRDefault="009049BE">
          <w:pPr>
            <w:pStyle w:val="TOC1"/>
            <w:rPr>
              <w:rFonts w:eastAsiaTheme="minorEastAsia"/>
              <w:b w:val="0"/>
              <w:bCs w:val="0"/>
            </w:rPr>
          </w:pPr>
          <w:hyperlink w:anchor="_Toc38271927" w:history="1">
            <w:r w:rsidRPr="009049BE">
              <w:rPr>
                <w:rStyle w:val="Hyperlink"/>
              </w:rPr>
              <w:t>ACKNOWLEDGEMENTS</w:t>
            </w:r>
            <w:r w:rsidRPr="009049BE">
              <w:rPr>
                <w:webHidden/>
              </w:rPr>
              <w:tab/>
            </w:r>
            <w:r w:rsidRPr="009049BE">
              <w:rPr>
                <w:webHidden/>
              </w:rPr>
              <w:fldChar w:fldCharType="begin"/>
            </w:r>
            <w:r w:rsidRPr="009049BE">
              <w:rPr>
                <w:webHidden/>
              </w:rPr>
              <w:instrText xml:space="preserve"> PAGEREF _Toc38271927 \h </w:instrText>
            </w:r>
            <w:r w:rsidRPr="009049BE">
              <w:rPr>
                <w:webHidden/>
              </w:rPr>
            </w:r>
            <w:r w:rsidRPr="009049BE">
              <w:rPr>
                <w:webHidden/>
              </w:rPr>
              <w:fldChar w:fldCharType="separate"/>
            </w:r>
            <w:r w:rsidRPr="009049BE">
              <w:rPr>
                <w:webHidden/>
              </w:rPr>
              <w:t>iv</w:t>
            </w:r>
            <w:r w:rsidRPr="009049BE">
              <w:rPr>
                <w:webHidden/>
              </w:rPr>
              <w:fldChar w:fldCharType="end"/>
            </w:r>
          </w:hyperlink>
        </w:p>
        <w:p w14:paraId="103D2D12" w14:textId="7482CD57" w:rsidR="009049BE" w:rsidRPr="009049BE" w:rsidRDefault="009049BE">
          <w:pPr>
            <w:pStyle w:val="TOC1"/>
            <w:rPr>
              <w:rFonts w:eastAsiaTheme="minorEastAsia"/>
              <w:b w:val="0"/>
              <w:bCs w:val="0"/>
            </w:rPr>
          </w:pPr>
          <w:hyperlink w:anchor="_Toc38271928" w:history="1">
            <w:r w:rsidRPr="009049BE">
              <w:rPr>
                <w:rStyle w:val="Hyperlink"/>
              </w:rPr>
              <w:t>INTRODUCTION</w:t>
            </w:r>
            <w:r w:rsidRPr="009049BE">
              <w:rPr>
                <w:webHidden/>
              </w:rPr>
              <w:tab/>
            </w:r>
            <w:r w:rsidRPr="009049BE">
              <w:rPr>
                <w:webHidden/>
              </w:rPr>
              <w:fldChar w:fldCharType="begin"/>
            </w:r>
            <w:r w:rsidRPr="009049BE">
              <w:rPr>
                <w:webHidden/>
              </w:rPr>
              <w:instrText xml:space="preserve"> PAGEREF _Toc38271928 \h </w:instrText>
            </w:r>
            <w:r w:rsidRPr="009049BE">
              <w:rPr>
                <w:webHidden/>
              </w:rPr>
            </w:r>
            <w:r w:rsidRPr="009049BE">
              <w:rPr>
                <w:webHidden/>
              </w:rPr>
              <w:fldChar w:fldCharType="separate"/>
            </w:r>
            <w:r w:rsidRPr="009049BE">
              <w:rPr>
                <w:webHidden/>
              </w:rPr>
              <w:t>1</w:t>
            </w:r>
            <w:r w:rsidRPr="009049BE">
              <w:rPr>
                <w:webHidden/>
              </w:rPr>
              <w:fldChar w:fldCharType="end"/>
            </w:r>
          </w:hyperlink>
        </w:p>
        <w:p w14:paraId="15F6BBDF" w14:textId="24ED69EF"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29" w:history="1">
            <w:r w:rsidRPr="009049BE">
              <w:rPr>
                <w:rStyle w:val="Hyperlink"/>
                <w:rFonts w:ascii="Times New Roman" w:hAnsi="Times New Roman" w:cs="Times New Roman"/>
                <w:noProof/>
              </w:rPr>
              <w:t>Preface</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_Toc38271929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w:t>
            </w:r>
            <w:r w:rsidRPr="009049BE">
              <w:rPr>
                <w:rFonts w:ascii="Times New Roman" w:hAnsi="Times New Roman" w:cs="Times New Roman"/>
                <w:noProof/>
                <w:webHidden/>
              </w:rPr>
              <w:fldChar w:fldCharType="end"/>
            </w:r>
          </w:hyperlink>
        </w:p>
        <w:p w14:paraId="3592138F" w14:textId="1C23CBD6"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30" w:history="1">
            <w:r w:rsidRPr="009049BE">
              <w:rPr>
                <w:rStyle w:val="Hyperlink"/>
                <w:rFonts w:ascii="Times New Roman" w:hAnsi="Times New Roman" w:cs="Times New Roman"/>
                <w:noProof/>
              </w:rPr>
              <w:t>Brief Overview</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_Toc38271930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w:t>
            </w:r>
            <w:r w:rsidRPr="009049BE">
              <w:rPr>
                <w:rFonts w:ascii="Times New Roman" w:hAnsi="Times New Roman" w:cs="Times New Roman"/>
                <w:noProof/>
                <w:webHidden/>
              </w:rPr>
              <w:fldChar w:fldCharType="end"/>
            </w:r>
          </w:hyperlink>
        </w:p>
        <w:p w14:paraId="40051B9B" w14:textId="075D9791" w:rsidR="009049BE" w:rsidRPr="009049BE" w:rsidRDefault="009049BE">
          <w:pPr>
            <w:pStyle w:val="TOC1"/>
            <w:rPr>
              <w:rFonts w:eastAsiaTheme="minorEastAsia"/>
              <w:b w:val="0"/>
              <w:bCs w:val="0"/>
            </w:rPr>
          </w:pPr>
          <w:hyperlink w:anchor="_Toc38271931" w:history="1">
            <w:r w:rsidRPr="009049BE">
              <w:rPr>
                <w:rStyle w:val="Hyperlink"/>
              </w:rPr>
              <w:t>A REVIEW OF THE LITERATURE</w:t>
            </w:r>
            <w:r w:rsidRPr="009049BE">
              <w:rPr>
                <w:webHidden/>
              </w:rPr>
              <w:tab/>
            </w:r>
            <w:r w:rsidRPr="009049BE">
              <w:rPr>
                <w:webHidden/>
              </w:rPr>
              <w:fldChar w:fldCharType="begin"/>
            </w:r>
            <w:r w:rsidRPr="009049BE">
              <w:rPr>
                <w:webHidden/>
              </w:rPr>
              <w:instrText xml:space="preserve"> PAGEREF _Toc38271931 \h </w:instrText>
            </w:r>
            <w:r w:rsidRPr="009049BE">
              <w:rPr>
                <w:webHidden/>
              </w:rPr>
            </w:r>
            <w:r w:rsidRPr="009049BE">
              <w:rPr>
                <w:webHidden/>
              </w:rPr>
              <w:fldChar w:fldCharType="separate"/>
            </w:r>
            <w:r w:rsidRPr="009049BE">
              <w:rPr>
                <w:webHidden/>
              </w:rPr>
              <w:t>3</w:t>
            </w:r>
            <w:r w:rsidRPr="009049BE">
              <w:rPr>
                <w:webHidden/>
              </w:rPr>
              <w:fldChar w:fldCharType="end"/>
            </w:r>
          </w:hyperlink>
        </w:p>
        <w:p w14:paraId="1F00EE2A" w14:textId="19E0CFFB"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32" w:history="1">
            <w:r w:rsidRPr="009049BE">
              <w:rPr>
                <w:rStyle w:val="Hyperlink"/>
                <w:rFonts w:ascii="Times New Roman" w:hAnsi="Times New Roman" w:cs="Times New Roman"/>
                <w:noProof/>
              </w:rPr>
              <w:t>Issues at Hand</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_Toc38271932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3</w:t>
            </w:r>
            <w:r w:rsidRPr="009049BE">
              <w:rPr>
                <w:rFonts w:ascii="Times New Roman" w:hAnsi="Times New Roman" w:cs="Times New Roman"/>
                <w:noProof/>
                <w:webHidden/>
              </w:rPr>
              <w:fldChar w:fldCharType="end"/>
            </w:r>
          </w:hyperlink>
        </w:p>
        <w:p w14:paraId="01BD8778" w14:textId="4CEA829F"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33" w:history="1">
            <w:r w:rsidRPr="009049BE">
              <w:rPr>
                <w:rStyle w:val="Hyperlink"/>
                <w:rFonts w:ascii="Times New Roman" w:hAnsi="Times New Roman" w:cs="Times New Roman"/>
                <w:noProof/>
              </w:rPr>
              <w:t>Defining Gender and Movement</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_Toc38271933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4</w:t>
            </w:r>
            <w:r w:rsidRPr="009049BE">
              <w:rPr>
                <w:rFonts w:ascii="Times New Roman" w:hAnsi="Times New Roman" w:cs="Times New Roman"/>
                <w:noProof/>
                <w:webHidden/>
              </w:rPr>
              <w:fldChar w:fldCharType="end"/>
            </w:r>
          </w:hyperlink>
        </w:p>
        <w:p w14:paraId="5F02C1A3" w14:textId="6AD7AEB4"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34" w:history="1">
            <w:r w:rsidRPr="009049BE">
              <w:rPr>
                <w:rStyle w:val="Hyperlink"/>
                <w:rFonts w:ascii="Times New Roman" w:hAnsi="Times New Roman" w:cs="Times New Roman"/>
                <w:noProof/>
              </w:rPr>
              <w:t>Social Dramaturgy</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_Toc38271934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4</w:t>
            </w:r>
            <w:r w:rsidRPr="009049BE">
              <w:rPr>
                <w:rFonts w:ascii="Times New Roman" w:hAnsi="Times New Roman" w:cs="Times New Roman"/>
                <w:noProof/>
                <w:webHidden/>
              </w:rPr>
              <w:fldChar w:fldCharType="end"/>
            </w:r>
          </w:hyperlink>
        </w:p>
        <w:p w14:paraId="07CB6928" w14:textId="030378D4"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35" w:history="1">
            <w:r w:rsidRPr="009049BE">
              <w:rPr>
                <w:rStyle w:val="Hyperlink"/>
                <w:rFonts w:ascii="Times New Roman" w:hAnsi="Times New Roman" w:cs="Times New Roman"/>
                <w:noProof/>
              </w:rPr>
              <w:t>Gender Performativity</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_Toc38271935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5</w:t>
            </w:r>
            <w:r w:rsidRPr="009049BE">
              <w:rPr>
                <w:rFonts w:ascii="Times New Roman" w:hAnsi="Times New Roman" w:cs="Times New Roman"/>
                <w:noProof/>
                <w:webHidden/>
              </w:rPr>
              <w:fldChar w:fldCharType="end"/>
            </w:r>
          </w:hyperlink>
        </w:p>
        <w:p w14:paraId="218DCCF8" w14:textId="32DB3B12"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36" w:history="1">
            <w:r w:rsidRPr="009049BE">
              <w:rPr>
                <w:rStyle w:val="Hyperlink"/>
                <w:rFonts w:ascii="Times New Roman" w:hAnsi="Times New Roman" w:cs="Times New Roman"/>
                <w:noProof/>
              </w:rPr>
              <w:t>Defining Movement – Immigration Theories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_Toc38271936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7</w:t>
            </w:r>
            <w:r w:rsidRPr="009049BE">
              <w:rPr>
                <w:rFonts w:ascii="Times New Roman" w:hAnsi="Times New Roman" w:cs="Times New Roman"/>
                <w:noProof/>
                <w:webHidden/>
              </w:rPr>
              <w:fldChar w:fldCharType="end"/>
            </w:r>
          </w:hyperlink>
        </w:p>
        <w:p w14:paraId="57FD0ABA" w14:textId="7324F41B"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37" w:history="1">
            <w:r w:rsidRPr="009049BE">
              <w:rPr>
                <w:rStyle w:val="Hyperlink"/>
                <w:rFonts w:ascii="Times New Roman" w:hAnsi="Times New Roman" w:cs="Times New Roman"/>
                <w:noProof/>
              </w:rPr>
              <w:t>Defining the Migrant/Refugee</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_Toc38271937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7</w:t>
            </w:r>
            <w:r w:rsidRPr="009049BE">
              <w:rPr>
                <w:rFonts w:ascii="Times New Roman" w:hAnsi="Times New Roman" w:cs="Times New Roman"/>
                <w:noProof/>
                <w:webHidden/>
              </w:rPr>
              <w:fldChar w:fldCharType="end"/>
            </w:r>
          </w:hyperlink>
        </w:p>
        <w:p w14:paraId="21916A19" w14:textId="15D3A338"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38" w:history="1">
            <w:r w:rsidRPr="009049BE">
              <w:rPr>
                <w:rStyle w:val="Hyperlink"/>
                <w:rFonts w:ascii="Times New Roman" w:hAnsi="Times New Roman" w:cs="Times New Roman"/>
                <w:noProof/>
              </w:rPr>
              <w:t>Understanding How Refugees Acculture</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_Toc38271938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7</w:t>
            </w:r>
            <w:r w:rsidRPr="009049BE">
              <w:rPr>
                <w:rFonts w:ascii="Times New Roman" w:hAnsi="Times New Roman" w:cs="Times New Roman"/>
                <w:noProof/>
                <w:webHidden/>
              </w:rPr>
              <w:fldChar w:fldCharType="end"/>
            </w:r>
          </w:hyperlink>
        </w:p>
        <w:p w14:paraId="62A00377" w14:textId="26E9C89F"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39" w:history="1">
            <w:r w:rsidRPr="009049BE">
              <w:rPr>
                <w:rStyle w:val="Hyperlink"/>
                <w:rFonts w:ascii="Times New Roman" w:hAnsi="Times New Roman" w:cs="Times New Roman"/>
                <w:noProof/>
              </w:rPr>
              <w:t>Intersecting Gender and Movement</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_Toc38271939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9</w:t>
            </w:r>
            <w:r w:rsidRPr="009049BE">
              <w:rPr>
                <w:rFonts w:ascii="Times New Roman" w:hAnsi="Times New Roman" w:cs="Times New Roman"/>
                <w:noProof/>
                <w:webHidden/>
              </w:rPr>
              <w:fldChar w:fldCharType="end"/>
            </w:r>
          </w:hyperlink>
        </w:p>
        <w:p w14:paraId="2FB1E9E3" w14:textId="22D6176D"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40" w:history="1">
            <w:r w:rsidRPr="009049BE">
              <w:rPr>
                <w:rStyle w:val="Hyperlink"/>
                <w:rFonts w:ascii="Times New Roman" w:hAnsi="Times New Roman" w:cs="Times New Roman"/>
                <w:noProof/>
              </w:rPr>
              <w:t>Intersecting Gender and Religion</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_Toc38271940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9</w:t>
            </w:r>
            <w:r w:rsidRPr="009049BE">
              <w:rPr>
                <w:rFonts w:ascii="Times New Roman" w:hAnsi="Times New Roman" w:cs="Times New Roman"/>
                <w:noProof/>
                <w:webHidden/>
              </w:rPr>
              <w:fldChar w:fldCharType="end"/>
            </w:r>
          </w:hyperlink>
        </w:p>
        <w:p w14:paraId="57667464" w14:textId="7E96A338"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41" w:history="1">
            <w:r w:rsidRPr="009049BE">
              <w:rPr>
                <w:rStyle w:val="Hyperlink"/>
                <w:rFonts w:ascii="Times New Roman" w:hAnsi="Times New Roman" w:cs="Times New Roman"/>
                <w:noProof/>
              </w:rPr>
              <w:t>The Historical and Modern-Day Perspectives of Gendered Religion</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_Toc38271941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10</w:t>
            </w:r>
            <w:r w:rsidRPr="009049BE">
              <w:rPr>
                <w:rFonts w:ascii="Times New Roman" w:hAnsi="Times New Roman" w:cs="Times New Roman"/>
                <w:noProof/>
                <w:webHidden/>
              </w:rPr>
              <w:fldChar w:fldCharType="end"/>
            </w:r>
          </w:hyperlink>
        </w:p>
        <w:p w14:paraId="108C12BF" w14:textId="5A476114"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42" w:history="1">
            <w:r w:rsidRPr="009049BE">
              <w:rPr>
                <w:rStyle w:val="Hyperlink"/>
                <w:rFonts w:ascii="Times New Roman" w:hAnsi="Times New Roman" w:cs="Times New Roman"/>
                <w:noProof/>
              </w:rPr>
              <w:t>Commitment Models in Religion</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_Toc38271942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10</w:t>
            </w:r>
            <w:r w:rsidRPr="009049BE">
              <w:rPr>
                <w:rFonts w:ascii="Times New Roman" w:hAnsi="Times New Roman" w:cs="Times New Roman"/>
                <w:noProof/>
                <w:webHidden/>
              </w:rPr>
              <w:fldChar w:fldCharType="end"/>
            </w:r>
          </w:hyperlink>
        </w:p>
        <w:p w14:paraId="68B7EADF" w14:textId="657EC2C7"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43" w:history="1">
            <w:r w:rsidRPr="009049BE">
              <w:rPr>
                <w:rStyle w:val="Hyperlink"/>
                <w:rFonts w:ascii="Times New Roman" w:hAnsi="Times New Roman" w:cs="Times New Roman"/>
                <w:noProof/>
              </w:rPr>
              <w:t>Intersecting Gender, Religion, and Movement</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_Toc38271943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11</w:t>
            </w:r>
            <w:r w:rsidRPr="009049BE">
              <w:rPr>
                <w:rFonts w:ascii="Times New Roman" w:hAnsi="Times New Roman" w:cs="Times New Roman"/>
                <w:noProof/>
                <w:webHidden/>
              </w:rPr>
              <w:fldChar w:fldCharType="end"/>
            </w:r>
          </w:hyperlink>
        </w:p>
        <w:p w14:paraId="72BA63C5" w14:textId="79890645"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44" w:history="1">
            <w:r w:rsidRPr="009049BE">
              <w:rPr>
                <w:rStyle w:val="Hyperlink"/>
                <w:rFonts w:ascii="Times New Roman" w:hAnsi="Times New Roman" w:cs="Times New Roman"/>
                <w:noProof/>
              </w:rPr>
              <w:t>Somali Canadian Immigrants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_Toc38271944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12</w:t>
            </w:r>
            <w:r w:rsidRPr="009049BE">
              <w:rPr>
                <w:rFonts w:ascii="Times New Roman" w:hAnsi="Times New Roman" w:cs="Times New Roman"/>
                <w:noProof/>
                <w:webHidden/>
              </w:rPr>
              <w:fldChar w:fldCharType="end"/>
            </w:r>
          </w:hyperlink>
        </w:p>
        <w:p w14:paraId="739278F2" w14:textId="319F9E35"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45" w:history="1">
            <w:r w:rsidRPr="009049BE">
              <w:rPr>
                <w:rStyle w:val="Hyperlink"/>
                <w:rFonts w:ascii="Times New Roman" w:hAnsi="Times New Roman" w:cs="Times New Roman"/>
                <w:noProof/>
              </w:rPr>
              <w:t>Unanswered Questions – Where We Currently Stand</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_Toc38271945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12</w:t>
            </w:r>
            <w:r w:rsidRPr="009049BE">
              <w:rPr>
                <w:rFonts w:ascii="Times New Roman" w:hAnsi="Times New Roman" w:cs="Times New Roman"/>
                <w:noProof/>
                <w:webHidden/>
              </w:rPr>
              <w:fldChar w:fldCharType="end"/>
            </w:r>
          </w:hyperlink>
        </w:p>
        <w:p w14:paraId="5536C9D5" w14:textId="589FB110"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46" w:history="1">
            <w:r w:rsidRPr="009049BE">
              <w:rPr>
                <w:rStyle w:val="Hyperlink"/>
                <w:rFonts w:ascii="Times New Roman" w:hAnsi="Times New Roman" w:cs="Times New Roman"/>
                <w:noProof/>
              </w:rPr>
              <w:t>Aims of the Study</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_Toc38271946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13</w:t>
            </w:r>
            <w:r w:rsidRPr="009049BE">
              <w:rPr>
                <w:rFonts w:ascii="Times New Roman" w:hAnsi="Times New Roman" w:cs="Times New Roman"/>
                <w:noProof/>
                <w:webHidden/>
              </w:rPr>
              <w:fldChar w:fldCharType="end"/>
            </w:r>
          </w:hyperlink>
        </w:p>
        <w:p w14:paraId="31E9DC34" w14:textId="210804D3"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47" w:history="1">
            <w:r w:rsidRPr="009049BE">
              <w:rPr>
                <w:rStyle w:val="Hyperlink"/>
                <w:rFonts w:ascii="Times New Roman" w:hAnsi="Times New Roman" w:cs="Times New Roman"/>
                <w:noProof/>
              </w:rPr>
              <w:t>Purpose</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_Toc38271947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13</w:t>
            </w:r>
            <w:r w:rsidRPr="009049BE">
              <w:rPr>
                <w:rFonts w:ascii="Times New Roman" w:hAnsi="Times New Roman" w:cs="Times New Roman"/>
                <w:noProof/>
                <w:webHidden/>
              </w:rPr>
              <w:fldChar w:fldCharType="end"/>
            </w:r>
          </w:hyperlink>
        </w:p>
        <w:p w14:paraId="73B178F9" w14:textId="7811E0FB"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48" w:history="1">
            <w:r w:rsidRPr="009049BE">
              <w:rPr>
                <w:rStyle w:val="Hyperlink"/>
                <w:rFonts w:ascii="Times New Roman" w:hAnsi="Times New Roman" w:cs="Times New Roman"/>
                <w:noProof/>
              </w:rPr>
              <w:t>A Deeper Look into the Kachin</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_Toc38271948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14</w:t>
            </w:r>
            <w:r w:rsidRPr="009049BE">
              <w:rPr>
                <w:rFonts w:ascii="Times New Roman" w:hAnsi="Times New Roman" w:cs="Times New Roman"/>
                <w:noProof/>
                <w:webHidden/>
              </w:rPr>
              <w:fldChar w:fldCharType="end"/>
            </w:r>
          </w:hyperlink>
        </w:p>
        <w:p w14:paraId="7A7AF099" w14:textId="5D6D8556" w:rsidR="009049BE" w:rsidRPr="009049BE" w:rsidRDefault="009049BE">
          <w:pPr>
            <w:pStyle w:val="TOC1"/>
            <w:rPr>
              <w:rFonts w:eastAsiaTheme="minorEastAsia"/>
              <w:b w:val="0"/>
              <w:bCs w:val="0"/>
            </w:rPr>
          </w:pPr>
          <w:hyperlink w:anchor="_Toc38271949" w:history="1">
            <w:r w:rsidRPr="009049BE">
              <w:rPr>
                <w:rStyle w:val="Hyperlink"/>
              </w:rPr>
              <w:t>DATA AND METHODS</w:t>
            </w:r>
            <w:r w:rsidRPr="009049BE">
              <w:rPr>
                <w:webHidden/>
              </w:rPr>
              <w:tab/>
            </w:r>
            <w:r w:rsidRPr="009049BE">
              <w:rPr>
                <w:webHidden/>
              </w:rPr>
              <w:fldChar w:fldCharType="begin"/>
            </w:r>
            <w:r w:rsidRPr="009049BE">
              <w:rPr>
                <w:webHidden/>
              </w:rPr>
              <w:instrText xml:space="preserve"> PAGEREF _Toc38271949 \h </w:instrText>
            </w:r>
            <w:r w:rsidRPr="009049BE">
              <w:rPr>
                <w:webHidden/>
              </w:rPr>
            </w:r>
            <w:r w:rsidRPr="009049BE">
              <w:rPr>
                <w:webHidden/>
              </w:rPr>
              <w:fldChar w:fldCharType="separate"/>
            </w:r>
            <w:r w:rsidRPr="009049BE">
              <w:rPr>
                <w:webHidden/>
              </w:rPr>
              <w:t>16</w:t>
            </w:r>
            <w:r w:rsidRPr="009049BE">
              <w:rPr>
                <w:webHidden/>
              </w:rPr>
              <w:fldChar w:fldCharType="end"/>
            </w:r>
          </w:hyperlink>
        </w:p>
        <w:p w14:paraId="596D1F6E" w14:textId="4C32CF2C"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50" w:history="1">
            <w:r w:rsidRPr="009049BE">
              <w:rPr>
                <w:rStyle w:val="Hyperlink"/>
                <w:rFonts w:ascii="Times New Roman" w:hAnsi="Times New Roman" w:cs="Times New Roman"/>
                <w:noProof/>
              </w:rPr>
              <w:t>Background of Subjects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_Toc38271950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16</w:t>
            </w:r>
            <w:r w:rsidRPr="009049BE">
              <w:rPr>
                <w:rFonts w:ascii="Times New Roman" w:hAnsi="Times New Roman" w:cs="Times New Roman"/>
                <w:noProof/>
                <w:webHidden/>
              </w:rPr>
              <w:fldChar w:fldCharType="end"/>
            </w:r>
          </w:hyperlink>
        </w:p>
        <w:p w14:paraId="4A5BB6EC" w14:textId="79D00A3D"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51" w:history="1">
            <w:r w:rsidRPr="009049BE">
              <w:rPr>
                <w:rStyle w:val="Hyperlink"/>
                <w:rFonts w:ascii="Times New Roman" w:hAnsi="Times New Roman" w:cs="Times New Roman"/>
                <w:noProof/>
              </w:rPr>
              <w:t>Research Structure</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_Toc38271951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17</w:t>
            </w:r>
            <w:r w:rsidRPr="009049BE">
              <w:rPr>
                <w:rFonts w:ascii="Times New Roman" w:hAnsi="Times New Roman" w:cs="Times New Roman"/>
                <w:noProof/>
                <w:webHidden/>
              </w:rPr>
              <w:fldChar w:fldCharType="end"/>
            </w:r>
          </w:hyperlink>
        </w:p>
        <w:p w14:paraId="3B854E28" w14:textId="16B99DDC"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52" w:history="1">
            <w:r w:rsidRPr="009049BE">
              <w:rPr>
                <w:rStyle w:val="Hyperlink"/>
                <w:rFonts w:ascii="Times New Roman" w:hAnsi="Times New Roman" w:cs="Times New Roman"/>
                <w:noProof/>
              </w:rPr>
              <w:t>Positionality</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_Toc38271952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19</w:t>
            </w:r>
            <w:r w:rsidRPr="009049BE">
              <w:rPr>
                <w:rFonts w:ascii="Times New Roman" w:hAnsi="Times New Roman" w:cs="Times New Roman"/>
                <w:noProof/>
                <w:webHidden/>
              </w:rPr>
              <w:fldChar w:fldCharType="end"/>
            </w:r>
          </w:hyperlink>
        </w:p>
        <w:p w14:paraId="041426E2" w14:textId="5AD5783B" w:rsidR="009049BE" w:rsidRPr="009049BE" w:rsidRDefault="009049BE">
          <w:pPr>
            <w:pStyle w:val="TOC1"/>
            <w:rPr>
              <w:rFonts w:eastAsiaTheme="minorEastAsia"/>
              <w:b w:val="0"/>
              <w:bCs w:val="0"/>
            </w:rPr>
          </w:pPr>
          <w:hyperlink w:anchor="_Toc38271953" w:history="1">
            <w:r w:rsidRPr="009049BE">
              <w:rPr>
                <w:rStyle w:val="Hyperlink"/>
              </w:rPr>
              <w:t>RESULTS AND DISCUSSION</w:t>
            </w:r>
            <w:r w:rsidRPr="009049BE">
              <w:rPr>
                <w:webHidden/>
              </w:rPr>
              <w:tab/>
            </w:r>
            <w:r w:rsidRPr="009049BE">
              <w:rPr>
                <w:webHidden/>
              </w:rPr>
              <w:fldChar w:fldCharType="begin"/>
            </w:r>
            <w:r w:rsidRPr="009049BE">
              <w:rPr>
                <w:webHidden/>
              </w:rPr>
              <w:instrText xml:space="preserve"> PAGEREF _Toc38271953 \h </w:instrText>
            </w:r>
            <w:r w:rsidRPr="009049BE">
              <w:rPr>
                <w:webHidden/>
              </w:rPr>
            </w:r>
            <w:r w:rsidRPr="009049BE">
              <w:rPr>
                <w:webHidden/>
              </w:rPr>
              <w:fldChar w:fldCharType="separate"/>
            </w:r>
            <w:r w:rsidRPr="009049BE">
              <w:rPr>
                <w:webHidden/>
              </w:rPr>
              <w:t>20</w:t>
            </w:r>
            <w:r w:rsidRPr="009049BE">
              <w:rPr>
                <w:webHidden/>
              </w:rPr>
              <w:fldChar w:fldCharType="end"/>
            </w:r>
          </w:hyperlink>
        </w:p>
        <w:p w14:paraId="1424511F" w14:textId="192842B3"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54" w:history="1">
            <w:r w:rsidRPr="009049BE">
              <w:rPr>
                <w:rStyle w:val="Hyperlink"/>
                <w:rFonts w:ascii="Times New Roman" w:hAnsi="Times New Roman" w:cs="Times New Roman"/>
                <w:noProof/>
              </w:rPr>
              <w:t>Gender Understandings in Myanmar -- Prior to Arrival in the US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_Toc38271954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20</w:t>
            </w:r>
            <w:r w:rsidRPr="009049BE">
              <w:rPr>
                <w:rFonts w:ascii="Times New Roman" w:hAnsi="Times New Roman" w:cs="Times New Roman"/>
                <w:noProof/>
                <w:webHidden/>
              </w:rPr>
              <w:fldChar w:fldCharType="end"/>
            </w:r>
          </w:hyperlink>
        </w:p>
        <w:p w14:paraId="5048BB66" w14:textId="627FCE3E"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55" w:history="1">
            <w:r w:rsidRPr="009049BE">
              <w:rPr>
                <w:rStyle w:val="Hyperlink"/>
                <w:rFonts w:ascii="Times New Roman" w:hAnsi="Times New Roman" w:cs="Times New Roman"/>
                <w:noProof/>
              </w:rPr>
              <w:t>Gendered Economy and Egalitarian Spaces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_Toc38271955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20</w:t>
            </w:r>
            <w:r w:rsidRPr="009049BE">
              <w:rPr>
                <w:rFonts w:ascii="Times New Roman" w:hAnsi="Times New Roman" w:cs="Times New Roman"/>
                <w:noProof/>
                <w:webHidden/>
              </w:rPr>
              <w:fldChar w:fldCharType="end"/>
            </w:r>
          </w:hyperlink>
        </w:p>
        <w:p w14:paraId="114A072F" w14:textId="6FA1E897"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56" w:history="1">
            <w:r w:rsidRPr="009049BE">
              <w:rPr>
                <w:rStyle w:val="Hyperlink"/>
                <w:rFonts w:ascii="Times New Roman" w:hAnsi="Times New Roman" w:cs="Times New Roman"/>
                <w:noProof/>
              </w:rPr>
              <w:t>Familial Relations and Ties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_Toc38271956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22</w:t>
            </w:r>
            <w:r w:rsidRPr="009049BE">
              <w:rPr>
                <w:rFonts w:ascii="Times New Roman" w:hAnsi="Times New Roman" w:cs="Times New Roman"/>
                <w:noProof/>
                <w:webHidden/>
              </w:rPr>
              <w:fldChar w:fldCharType="end"/>
            </w:r>
          </w:hyperlink>
        </w:p>
        <w:p w14:paraId="6002425B" w14:textId="2D35A2E1"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57" w:history="1">
            <w:r w:rsidRPr="009049BE">
              <w:rPr>
                <w:rStyle w:val="Hyperlink"/>
                <w:rFonts w:ascii="Times New Roman" w:hAnsi="Times New Roman" w:cs="Times New Roman"/>
                <w:noProof/>
              </w:rPr>
              <w:t>Gender Understandings After Arrival in the US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_Toc38271957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27</w:t>
            </w:r>
            <w:r w:rsidRPr="009049BE">
              <w:rPr>
                <w:rFonts w:ascii="Times New Roman" w:hAnsi="Times New Roman" w:cs="Times New Roman"/>
                <w:noProof/>
                <w:webHidden/>
              </w:rPr>
              <w:fldChar w:fldCharType="end"/>
            </w:r>
          </w:hyperlink>
        </w:p>
        <w:p w14:paraId="51B8844F" w14:textId="7A4DB9A9"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58" w:history="1">
            <w:r w:rsidRPr="009049BE">
              <w:rPr>
                <w:rStyle w:val="Hyperlink"/>
                <w:rFonts w:ascii="Times New Roman" w:hAnsi="Times New Roman" w:cs="Times New Roman"/>
                <w:noProof/>
              </w:rPr>
              <w:t>Persistence of Gender Practices and Ideologies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_Toc38271958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27</w:t>
            </w:r>
            <w:r w:rsidRPr="009049BE">
              <w:rPr>
                <w:rFonts w:ascii="Times New Roman" w:hAnsi="Times New Roman" w:cs="Times New Roman"/>
                <w:noProof/>
                <w:webHidden/>
              </w:rPr>
              <w:fldChar w:fldCharType="end"/>
            </w:r>
          </w:hyperlink>
        </w:p>
        <w:p w14:paraId="2EB8B014" w14:textId="462991E9"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59" w:history="1">
            <w:r w:rsidRPr="009049BE">
              <w:rPr>
                <w:rStyle w:val="Hyperlink"/>
                <w:rFonts w:ascii="Times New Roman" w:hAnsi="Times New Roman" w:cs="Times New Roman"/>
                <w:noProof/>
              </w:rPr>
              <w:t>Attempting to Reform Gendered Structures and Practices – The Power Paradox</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_Toc38271959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30</w:t>
            </w:r>
            <w:r w:rsidRPr="009049BE">
              <w:rPr>
                <w:rFonts w:ascii="Times New Roman" w:hAnsi="Times New Roman" w:cs="Times New Roman"/>
                <w:noProof/>
                <w:webHidden/>
              </w:rPr>
              <w:fldChar w:fldCharType="end"/>
            </w:r>
          </w:hyperlink>
        </w:p>
        <w:p w14:paraId="7E47BFE3" w14:textId="6BC7E5A3"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60" w:history="1">
            <w:r w:rsidRPr="009049BE">
              <w:rPr>
                <w:rStyle w:val="Hyperlink"/>
                <w:rFonts w:ascii="Times New Roman" w:hAnsi="Times New Roman" w:cs="Times New Roman"/>
                <w:noProof/>
              </w:rPr>
              <w:t>Dimensions of Freedom – Viewing America as Egalitarian</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_Toc38271960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32</w:t>
            </w:r>
            <w:r w:rsidRPr="009049BE">
              <w:rPr>
                <w:rFonts w:ascii="Times New Roman" w:hAnsi="Times New Roman" w:cs="Times New Roman"/>
                <w:noProof/>
                <w:webHidden/>
              </w:rPr>
              <w:fldChar w:fldCharType="end"/>
            </w:r>
          </w:hyperlink>
        </w:p>
        <w:p w14:paraId="21995264" w14:textId="0152D747"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61" w:history="1">
            <w:r w:rsidRPr="009049BE">
              <w:rPr>
                <w:rStyle w:val="Hyperlink"/>
                <w:rFonts w:ascii="Times New Roman" w:hAnsi="Times New Roman" w:cs="Times New Roman"/>
                <w:noProof/>
              </w:rPr>
              <w:t>Perceptions of Masculinity</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_Toc38271961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34</w:t>
            </w:r>
            <w:r w:rsidRPr="009049BE">
              <w:rPr>
                <w:rFonts w:ascii="Times New Roman" w:hAnsi="Times New Roman" w:cs="Times New Roman"/>
                <w:noProof/>
                <w:webHidden/>
              </w:rPr>
              <w:fldChar w:fldCharType="end"/>
            </w:r>
          </w:hyperlink>
        </w:p>
        <w:p w14:paraId="11FA8199" w14:textId="73DF94D9"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62" w:history="1">
            <w:r w:rsidRPr="009049BE">
              <w:rPr>
                <w:rStyle w:val="Hyperlink"/>
                <w:rFonts w:ascii="Times New Roman" w:hAnsi="Times New Roman" w:cs="Times New Roman"/>
                <w:noProof/>
              </w:rPr>
              <w:t>Mechanisms of Change/Persistence</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_Toc38271962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35</w:t>
            </w:r>
            <w:r w:rsidRPr="009049BE">
              <w:rPr>
                <w:rFonts w:ascii="Times New Roman" w:hAnsi="Times New Roman" w:cs="Times New Roman"/>
                <w:noProof/>
                <w:webHidden/>
              </w:rPr>
              <w:fldChar w:fldCharType="end"/>
            </w:r>
          </w:hyperlink>
        </w:p>
        <w:p w14:paraId="524A980F" w14:textId="08D7D20A"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63" w:history="1">
            <w:r w:rsidRPr="009049BE">
              <w:rPr>
                <w:rStyle w:val="Hyperlink"/>
                <w:rFonts w:ascii="Times New Roman" w:hAnsi="Times New Roman" w:cs="Times New Roman"/>
                <w:noProof/>
              </w:rPr>
              <w:t>Religion and Theological Structures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_Toc38271963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35</w:t>
            </w:r>
            <w:r w:rsidRPr="009049BE">
              <w:rPr>
                <w:rFonts w:ascii="Times New Roman" w:hAnsi="Times New Roman" w:cs="Times New Roman"/>
                <w:noProof/>
                <w:webHidden/>
              </w:rPr>
              <w:fldChar w:fldCharType="end"/>
            </w:r>
          </w:hyperlink>
        </w:p>
        <w:p w14:paraId="12B84A40" w14:textId="5AE150E3"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64" w:history="1">
            <w:r w:rsidRPr="009049BE">
              <w:rPr>
                <w:rStyle w:val="Hyperlink"/>
                <w:rFonts w:ascii="Times New Roman" w:hAnsi="Times New Roman" w:cs="Times New Roman"/>
                <w:noProof/>
              </w:rPr>
              <w:t>Refugee Status – Grounded from Afar</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_Toc38271964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38</w:t>
            </w:r>
            <w:r w:rsidRPr="009049BE">
              <w:rPr>
                <w:rFonts w:ascii="Times New Roman" w:hAnsi="Times New Roman" w:cs="Times New Roman"/>
                <w:noProof/>
                <w:webHidden/>
              </w:rPr>
              <w:fldChar w:fldCharType="end"/>
            </w:r>
          </w:hyperlink>
        </w:p>
        <w:p w14:paraId="430521B6" w14:textId="36398B68"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65" w:history="1">
            <w:r w:rsidRPr="009049BE">
              <w:rPr>
                <w:rStyle w:val="Hyperlink"/>
                <w:rFonts w:ascii="Times New Roman" w:hAnsi="Times New Roman" w:cs="Times New Roman"/>
                <w:noProof/>
              </w:rPr>
              <w:t>Dominant Burmese Culture – Forming a Compromise</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_Toc38271965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39</w:t>
            </w:r>
            <w:r w:rsidRPr="009049BE">
              <w:rPr>
                <w:rFonts w:ascii="Times New Roman" w:hAnsi="Times New Roman" w:cs="Times New Roman"/>
                <w:noProof/>
                <w:webHidden/>
              </w:rPr>
              <w:fldChar w:fldCharType="end"/>
            </w:r>
          </w:hyperlink>
        </w:p>
        <w:p w14:paraId="36EB2041" w14:textId="21BA02A3" w:rsidR="009049BE" w:rsidRPr="009049BE" w:rsidRDefault="009049BE">
          <w:pPr>
            <w:pStyle w:val="TOC1"/>
            <w:rPr>
              <w:rFonts w:eastAsiaTheme="minorEastAsia"/>
              <w:b w:val="0"/>
              <w:bCs w:val="0"/>
            </w:rPr>
          </w:pPr>
          <w:hyperlink w:anchor="_Toc38271966" w:history="1">
            <w:r w:rsidRPr="009049BE">
              <w:rPr>
                <w:rStyle w:val="Hyperlink"/>
              </w:rPr>
              <w:t>CONCLUSION</w:t>
            </w:r>
            <w:r w:rsidRPr="009049BE">
              <w:rPr>
                <w:webHidden/>
              </w:rPr>
              <w:tab/>
            </w:r>
            <w:r w:rsidRPr="009049BE">
              <w:rPr>
                <w:webHidden/>
              </w:rPr>
              <w:fldChar w:fldCharType="begin"/>
            </w:r>
            <w:r w:rsidRPr="009049BE">
              <w:rPr>
                <w:webHidden/>
              </w:rPr>
              <w:instrText xml:space="preserve"> PAGEREF _Toc38271966 \h </w:instrText>
            </w:r>
            <w:r w:rsidRPr="009049BE">
              <w:rPr>
                <w:webHidden/>
              </w:rPr>
            </w:r>
            <w:r w:rsidRPr="009049BE">
              <w:rPr>
                <w:webHidden/>
              </w:rPr>
              <w:fldChar w:fldCharType="separate"/>
            </w:r>
            <w:r w:rsidRPr="009049BE">
              <w:rPr>
                <w:webHidden/>
              </w:rPr>
              <w:t>41</w:t>
            </w:r>
            <w:r w:rsidRPr="009049BE">
              <w:rPr>
                <w:webHidden/>
              </w:rPr>
              <w:fldChar w:fldCharType="end"/>
            </w:r>
          </w:hyperlink>
        </w:p>
        <w:p w14:paraId="75412EFC" w14:textId="25702D83"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67" w:history="1">
            <w:r w:rsidRPr="009049BE">
              <w:rPr>
                <w:rStyle w:val="Hyperlink"/>
                <w:rFonts w:ascii="Times New Roman" w:hAnsi="Times New Roman" w:cs="Times New Roman"/>
                <w:noProof/>
              </w:rPr>
              <w:t>Applications of this Study</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_Toc38271967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41</w:t>
            </w:r>
            <w:r w:rsidRPr="009049BE">
              <w:rPr>
                <w:rFonts w:ascii="Times New Roman" w:hAnsi="Times New Roman" w:cs="Times New Roman"/>
                <w:noProof/>
                <w:webHidden/>
              </w:rPr>
              <w:fldChar w:fldCharType="end"/>
            </w:r>
          </w:hyperlink>
        </w:p>
        <w:p w14:paraId="60B45D6D" w14:textId="74441983"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68" w:history="1">
            <w:r w:rsidRPr="009049BE">
              <w:rPr>
                <w:rStyle w:val="Hyperlink"/>
                <w:rFonts w:ascii="Times New Roman" w:hAnsi="Times New Roman" w:cs="Times New Roman"/>
                <w:noProof/>
              </w:rPr>
              <w:t>Largest Takeways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_Toc38271968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41</w:t>
            </w:r>
            <w:r w:rsidRPr="009049BE">
              <w:rPr>
                <w:rFonts w:ascii="Times New Roman" w:hAnsi="Times New Roman" w:cs="Times New Roman"/>
                <w:noProof/>
                <w:webHidden/>
              </w:rPr>
              <w:fldChar w:fldCharType="end"/>
            </w:r>
          </w:hyperlink>
        </w:p>
        <w:p w14:paraId="0270FD63" w14:textId="7542C6B9"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69" w:history="1">
            <w:r w:rsidRPr="009049BE">
              <w:rPr>
                <w:rStyle w:val="Hyperlink"/>
                <w:rFonts w:ascii="Times New Roman" w:hAnsi="Times New Roman" w:cs="Times New Roman"/>
                <w:noProof/>
              </w:rPr>
              <w:t>Prior to Arrival</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_Toc38271969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41</w:t>
            </w:r>
            <w:r w:rsidRPr="009049BE">
              <w:rPr>
                <w:rFonts w:ascii="Times New Roman" w:hAnsi="Times New Roman" w:cs="Times New Roman"/>
                <w:noProof/>
                <w:webHidden/>
              </w:rPr>
              <w:fldChar w:fldCharType="end"/>
            </w:r>
          </w:hyperlink>
        </w:p>
        <w:p w14:paraId="43B569D3" w14:textId="2D637DEB"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70" w:history="1">
            <w:r w:rsidRPr="009049BE">
              <w:rPr>
                <w:rStyle w:val="Hyperlink"/>
                <w:rFonts w:ascii="Times New Roman" w:hAnsi="Times New Roman" w:cs="Times New Roman"/>
                <w:noProof/>
              </w:rPr>
              <w:t>After Arrival</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_Toc38271970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42</w:t>
            </w:r>
            <w:r w:rsidRPr="009049BE">
              <w:rPr>
                <w:rFonts w:ascii="Times New Roman" w:hAnsi="Times New Roman" w:cs="Times New Roman"/>
                <w:noProof/>
                <w:webHidden/>
              </w:rPr>
              <w:fldChar w:fldCharType="end"/>
            </w:r>
          </w:hyperlink>
        </w:p>
        <w:p w14:paraId="21A9999A" w14:textId="2ED5C42B" w:rsidR="009049BE" w:rsidRPr="009049BE" w:rsidRDefault="009049BE">
          <w:pPr>
            <w:pStyle w:val="TOC3"/>
            <w:tabs>
              <w:tab w:val="right" w:leader="dot" w:pos="9350"/>
            </w:tabs>
            <w:rPr>
              <w:rFonts w:ascii="Times New Roman" w:eastAsiaTheme="minorEastAsia" w:hAnsi="Times New Roman" w:cs="Times New Roman"/>
              <w:noProof/>
              <w:sz w:val="24"/>
              <w:szCs w:val="24"/>
            </w:rPr>
          </w:pPr>
          <w:hyperlink w:anchor="_Toc38271971" w:history="1">
            <w:r w:rsidRPr="009049BE">
              <w:rPr>
                <w:rStyle w:val="Hyperlink"/>
                <w:rFonts w:ascii="Times New Roman" w:hAnsi="Times New Roman" w:cs="Times New Roman"/>
                <w:noProof/>
              </w:rPr>
              <w:t>Mechanisms of Change and Persistence</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_Toc38271971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43</w:t>
            </w:r>
            <w:r w:rsidRPr="009049BE">
              <w:rPr>
                <w:rFonts w:ascii="Times New Roman" w:hAnsi="Times New Roman" w:cs="Times New Roman"/>
                <w:noProof/>
                <w:webHidden/>
              </w:rPr>
              <w:fldChar w:fldCharType="end"/>
            </w:r>
          </w:hyperlink>
        </w:p>
        <w:p w14:paraId="02765A2D" w14:textId="5E6B2D88" w:rsidR="009049BE" w:rsidRPr="009049BE" w:rsidRDefault="009049BE">
          <w:pPr>
            <w:pStyle w:val="TOC2"/>
            <w:tabs>
              <w:tab w:val="right" w:leader="dot" w:pos="9350"/>
            </w:tabs>
            <w:rPr>
              <w:rFonts w:ascii="Times New Roman" w:eastAsiaTheme="minorEastAsia" w:hAnsi="Times New Roman" w:cs="Times New Roman"/>
              <w:b w:val="0"/>
              <w:bCs w:val="0"/>
              <w:noProof/>
              <w:sz w:val="24"/>
              <w:szCs w:val="24"/>
            </w:rPr>
          </w:pPr>
          <w:hyperlink w:anchor="_Toc38271972" w:history="1">
            <w:r w:rsidRPr="009049BE">
              <w:rPr>
                <w:rStyle w:val="Hyperlink"/>
                <w:rFonts w:ascii="Times New Roman" w:hAnsi="Times New Roman" w:cs="Times New Roman"/>
                <w:noProof/>
              </w:rPr>
              <w:t>Final Thoughts</w:t>
            </w:r>
            <w:r w:rsidRPr="009049BE">
              <w:rPr>
                <w:rFonts w:ascii="Times New Roman" w:hAnsi="Times New Roman" w:cs="Times New Roman"/>
                <w:noProof/>
                <w:webHidden/>
              </w:rPr>
              <w:tab/>
            </w:r>
            <w:r w:rsidRPr="009049BE">
              <w:rPr>
                <w:rFonts w:ascii="Times New Roman" w:hAnsi="Times New Roman" w:cs="Times New Roman"/>
                <w:noProof/>
                <w:webHidden/>
              </w:rPr>
              <w:fldChar w:fldCharType="begin"/>
            </w:r>
            <w:r w:rsidRPr="009049BE">
              <w:rPr>
                <w:rFonts w:ascii="Times New Roman" w:hAnsi="Times New Roman" w:cs="Times New Roman"/>
                <w:noProof/>
                <w:webHidden/>
              </w:rPr>
              <w:instrText xml:space="preserve"> PAGEREF _Toc38271972 \h </w:instrText>
            </w:r>
            <w:r w:rsidRPr="009049BE">
              <w:rPr>
                <w:rFonts w:ascii="Times New Roman" w:hAnsi="Times New Roman" w:cs="Times New Roman"/>
                <w:noProof/>
                <w:webHidden/>
              </w:rPr>
            </w:r>
            <w:r w:rsidRPr="009049BE">
              <w:rPr>
                <w:rFonts w:ascii="Times New Roman" w:hAnsi="Times New Roman" w:cs="Times New Roman"/>
                <w:noProof/>
                <w:webHidden/>
              </w:rPr>
              <w:fldChar w:fldCharType="separate"/>
            </w:r>
            <w:r w:rsidRPr="009049BE">
              <w:rPr>
                <w:rFonts w:ascii="Times New Roman" w:hAnsi="Times New Roman" w:cs="Times New Roman"/>
                <w:noProof/>
                <w:webHidden/>
              </w:rPr>
              <w:t>44</w:t>
            </w:r>
            <w:r w:rsidRPr="009049BE">
              <w:rPr>
                <w:rFonts w:ascii="Times New Roman" w:hAnsi="Times New Roman" w:cs="Times New Roman"/>
                <w:noProof/>
                <w:webHidden/>
              </w:rPr>
              <w:fldChar w:fldCharType="end"/>
            </w:r>
          </w:hyperlink>
        </w:p>
        <w:p w14:paraId="116E30CA" w14:textId="5C159374" w:rsidR="009049BE" w:rsidRPr="009049BE" w:rsidRDefault="009049BE">
          <w:pPr>
            <w:pStyle w:val="TOC1"/>
            <w:rPr>
              <w:rFonts w:eastAsiaTheme="minorEastAsia"/>
              <w:b w:val="0"/>
              <w:bCs w:val="0"/>
            </w:rPr>
          </w:pPr>
          <w:hyperlink w:anchor="_Toc38271973" w:history="1">
            <w:r w:rsidRPr="009049BE">
              <w:rPr>
                <w:rStyle w:val="Hyperlink"/>
              </w:rPr>
              <w:t>REFERENCES</w:t>
            </w:r>
            <w:r w:rsidRPr="009049BE">
              <w:rPr>
                <w:webHidden/>
              </w:rPr>
              <w:tab/>
            </w:r>
            <w:r w:rsidRPr="009049BE">
              <w:rPr>
                <w:webHidden/>
              </w:rPr>
              <w:fldChar w:fldCharType="begin"/>
            </w:r>
            <w:r w:rsidRPr="009049BE">
              <w:rPr>
                <w:webHidden/>
              </w:rPr>
              <w:instrText xml:space="preserve"> PAGEREF _Toc38271973 \h </w:instrText>
            </w:r>
            <w:r w:rsidRPr="009049BE">
              <w:rPr>
                <w:webHidden/>
              </w:rPr>
            </w:r>
            <w:r w:rsidRPr="009049BE">
              <w:rPr>
                <w:webHidden/>
              </w:rPr>
              <w:fldChar w:fldCharType="separate"/>
            </w:r>
            <w:r w:rsidRPr="009049BE">
              <w:rPr>
                <w:webHidden/>
              </w:rPr>
              <w:t>46</w:t>
            </w:r>
            <w:r w:rsidRPr="009049BE">
              <w:rPr>
                <w:webHidden/>
              </w:rPr>
              <w:fldChar w:fldCharType="end"/>
            </w:r>
          </w:hyperlink>
        </w:p>
        <w:p w14:paraId="4B5270F4" w14:textId="531083FC" w:rsidR="009049BE" w:rsidRPr="009049BE" w:rsidRDefault="009049BE">
          <w:pPr>
            <w:pStyle w:val="TOC1"/>
            <w:rPr>
              <w:rFonts w:eastAsiaTheme="minorEastAsia"/>
              <w:b w:val="0"/>
              <w:bCs w:val="0"/>
            </w:rPr>
          </w:pPr>
          <w:hyperlink w:anchor="_Toc38271974" w:history="1">
            <w:r w:rsidRPr="009049BE">
              <w:rPr>
                <w:rStyle w:val="Hyperlink"/>
              </w:rPr>
              <w:t>APPENDIX A – TABLE OF SUBJECTS</w:t>
            </w:r>
            <w:r w:rsidRPr="009049BE">
              <w:rPr>
                <w:webHidden/>
              </w:rPr>
              <w:tab/>
            </w:r>
            <w:r w:rsidRPr="009049BE">
              <w:rPr>
                <w:webHidden/>
              </w:rPr>
              <w:fldChar w:fldCharType="begin"/>
            </w:r>
            <w:r w:rsidRPr="009049BE">
              <w:rPr>
                <w:webHidden/>
              </w:rPr>
              <w:instrText xml:space="preserve"> PAGEREF _Toc38271974 \h </w:instrText>
            </w:r>
            <w:r w:rsidRPr="009049BE">
              <w:rPr>
                <w:webHidden/>
              </w:rPr>
            </w:r>
            <w:r w:rsidRPr="009049BE">
              <w:rPr>
                <w:webHidden/>
              </w:rPr>
              <w:fldChar w:fldCharType="separate"/>
            </w:r>
            <w:r w:rsidRPr="009049BE">
              <w:rPr>
                <w:webHidden/>
              </w:rPr>
              <w:t>49</w:t>
            </w:r>
            <w:r w:rsidRPr="009049BE">
              <w:rPr>
                <w:webHidden/>
              </w:rPr>
              <w:fldChar w:fldCharType="end"/>
            </w:r>
          </w:hyperlink>
        </w:p>
        <w:p w14:paraId="34C41AA1" w14:textId="2F541AB0" w:rsidR="009049BE" w:rsidRPr="009049BE" w:rsidRDefault="009049BE">
          <w:pPr>
            <w:pStyle w:val="TOC1"/>
            <w:rPr>
              <w:rFonts w:eastAsiaTheme="minorEastAsia"/>
              <w:b w:val="0"/>
              <w:bCs w:val="0"/>
            </w:rPr>
          </w:pPr>
          <w:hyperlink w:anchor="_Toc38271975" w:history="1">
            <w:r w:rsidRPr="009049BE">
              <w:rPr>
                <w:rStyle w:val="Hyperlink"/>
              </w:rPr>
              <w:t>APPENDIX B – INTERVIEW FRAMEWORK</w:t>
            </w:r>
            <w:r w:rsidRPr="009049BE">
              <w:rPr>
                <w:webHidden/>
              </w:rPr>
              <w:tab/>
            </w:r>
            <w:r w:rsidRPr="009049BE">
              <w:rPr>
                <w:webHidden/>
              </w:rPr>
              <w:fldChar w:fldCharType="begin"/>
            </w:r>
            <w:r w:rsidRPr="009049BE">
              <w:rPr>
                <w:webHidden/>
              </w:rPr>
              <w:instrText xml:space="preserve"> PAGEREF _Toc38271975 \h </w:instrText>
            </w:r>
            <w:r w:rsidRPr="009049BE">
              <w:rPr>
                <w:webHidden/>
              </w:rPr>
            </w:r>
            <w:r w:rsidRPr="009049BE">
              <w:rPr>
                <w:webHidden/>
              </w:rPr>
              <w:fldChar w:fldCharType="separate"/>
            </w:r>
            <w:r w:rsidRPr="009049BE">
              <w:rPr>
                <w:webHidden/>
              </w:rPr>
              <w:t>50</w:t>
            </w:r>
            <w:r w:rsidRPr="009049BE">
              <w:rPr>
                <w:webHidden/>
              </w:rPr>
              <w:fldChar w:fldCharType="end"/>
            </w:r>
          </w:hyperlink>
        </w:p>
        <w:p w14:paraId="75044F27" w14:textId="623E7218" w:rsidR="00914B1C" w:rsidRDefault="00914B1C">
          <w:r w:rsidRPr="009049BE">
            <w:rPr>
              <w:rFonts w:ascii="Times New Roman" w:hAnsi="Times New Roman" w:cs="Times New Roman"/>
              <w:b/>
              <w:bCs/>
              <w:noProof/>
            </w:rPr>
            <w:fldChar w:fldCharType="end"/>
          </w:r>
        </w:p>
      </w:sdtContent>
    </w:sdt>
    <w:p w14:paraId="3C5C1CA9" w14:textId="34C460A7" w:rsidR="007D1142" w:rsidRDefault="007D1142" w:rsidP="007D1142">
      <w:pPr>
        <w:rPr>
          <w:rFonts w:ascii="Times New Roman" w:hAnsi="Times New Roman" w:cs="Times New Roman"/>
        </w:rPr>
      </w:pPr>
    </w:p>
    <w:p w14:paraId="6CBCB7AA" w14:textId="1EDEDC29" w:rsidR="007D1142" w:rsidRDefault="007D1142" w:rsidP="007D1142">
      <w:pPr>
        <w:rPr>
          <w:rFonts w:ascii="Times New Roman" w:hAnsi="Times New Roman" w:cs="Times New Roman"/>
        </w:rPr>
      </w:pPr>
    </w:p>
    <w:p w14:paraId="66B0DDD8" w14:textId="2A3B9637" w:rsidR="007D1142" w:rsidRDefault="007D1142" w:rsidP="007D1142">
      <w:pPr>
        <w:rPr>
          <w:rFonts w:ascii="Times New Roman" w:hAnsi="Times New Roman" w:cs="Times New Roman"/>
        </w:rPr>
      </w:pPr>
    </w:p>
    <w:p w14:paraId="4AFE814A" w14:textId="20B2CE66" w:rsidR="007D1142" w:rsidRDefault="007D1142" w:rsidP="007D1142">
      <w:pPr>
        <w:rPr>
          <w:rFonts w:ascii="Times New Roman" w:hAnsi="Times New Roman" w:cs="Times New Roman"/>
        </w:rPr>
      </w:pPr>
    </w:p>
    <w:p w14:paraId="06A4E2B8" w14:textId="7E9A6124" w:rsidR="007D1142" w:rsidRDefault="007D1142" w:rsidP="007D1142">
      <w:pPr>
        <w:rPr>
          <w:rFonts w:ascii="Times New Roman" w:hAnsi="Times New Roman" w:cs="Times New Roman"/>
        </w:rPr>
      </w:pPr>
    </w:p>
    <w:p w14:paraId="038D9A0B" w14:textId="6A5B4420" w:rsidR="007D1142" w:rsidRDefault="007D1142" w:rsidP="007D1142">
      <w:pPr>
        <w:rPr>
          <w:rFonts w:ascii="Times New Roman" w:hAnsi="Times New Roman" w:cs="Times New Roman"/>
        </w:rPr>
      </w:pPr>
    </w:p>
    <w:p w14:paraId="4A517F4D" w14:textId="338D9A98" w:rsidR="007D1142" w:rsidRDefault="007D1142" w:rsidP="007D1142">
      <w:pPr>
        <w:rPr>
          <w:rFonts w:ascii="Times New Roman" w:hAnsi="Times New Roman" w:cs="Times New Roman"/>
        </w:rPr>
      </w:pPr>
    </w:p>
    <w:p w14:paraId="5A708917" w14:textId="2A482953" w:rsidR="007D1142" w:rsidRDefault="007D1142" w:rsidP="007D1142">
      <w:pPr>
        <w:rPr>
          <w:rFonts w:ascii="Times New Roman" w:hAnsi="Times New Roman" w:cs="Times New Roman"/>
        </w:rPr>
      </w:pPr>
    </w:p>
    <w:p w14:paraId="2D661332" w14:textId="3FFB27ED" w:rsidR="007D1142" w:rsidRDefault="007D1142" w:rsidP="007D1142">
      <w:pPr>
        <w:rPr>
          <w:rFonts w:ascii="Times New Roman" w:hAnsi="Times New Roman" w:cs="Times New Roman"/>
        </w:rPr>
      </w:pPr>
    </w:p>
    <w:p w14:paraId="213782DF" w14:textId="69A45B55" w:rsidR="007D1142" w:rsidRDefault="007D1142" w:rsidP="007D1142">
      <w:pPr>
        <w:rPr>
          <w:rFonts w:ascii="Times New Roman" w:hAnsi="Times New Roman" w:cs="Times New Roman"/>
        </w:rPr>
      </w:pPr>
    </w:p>
    <w:p w14:paraId="6150C02A" w14:textId="71E907DC" w:rsidR="007D1142" w:rsidRDefault="007D1142" w:rsidP="007D1142">
      <w:pPr>
        <w:rPr>
          <w:rFonts w:ascii="Times New Roman" w:hAnsi="Times New Roman" w:cs="Times New Roman"/>
        </w:rPr>
      </w:pPr>
    </w:p>
    <w:p w14:paraId="13DF85C0" w14:textId="011ACFED" w:rsidR="007D1142" w:rsidRDefault="007D1142" w:rsidP="007D1142">
      <w:pPr>
        <w:rPr>
          <w:rFonts w:ascii="Times New Roman" w:hAnsi="Times New Roman" w:cs="Times New Roman"/>
        </w:rPr>
      </w:pPr>
    </w:p>
    <w:p w14:paraId="7CA75AE9" w14:textId="3B57961B" w:rsidR="007D1142" w:rsidRDefault="007D1142" w:rsidP="007D1142">
      <w:pPr>
        <w:rPr>
          <w:rFonts w:ascii="Times New Roman" w:hAnsi="Times New Roman" w:cs="Times New Roman"/>
        </w:rPr>
      </w:pPr>
    </w:p>
    <w:p w14:paraId="2A2659C2" w14:textId="1C4E3A0D" w:rsidR="007D1142" w:rsidRDefault="007D1142" w:rsidP="007D1142">
      <w:pPr>
        <w:rPr>
          <w:rFonts w:ascii="Times New Roman" w:hAnsi="Times New Roman" w:cs="Times New Roman"/>
        </w:rPr>
      </w:pPr>
    </w:p>
    <w:p w14:paraId="0015BEA5" w14:textId="5D3F8313" w:rsidR="007D1142" w:rsidRDefault="007D1142" w:rsidP="007D1142">
      <w:pPr>
        <w:rPr>
          <w:rFonts w:ascii="Times New Roman" w:hAnsi="Times New Roman" w:cs="Times New Roman"/>
        </w:rPr>
      </w:pPr>
    </w:p>
    <w:p w14:paraId="68946683" w14:textId="202DABAC" w:rsidR="007D1142" w:rsidRDefault="007D1142" w:rsidP="007D1142">
      <w:pPr>
        <w:rPr>
          <w:rFonts w:ascii="Times New Roman" w:hAnsi="Times New Roman" w:cs="Times New Roman"/>
        </w:rPr>
      </w:pPr>
    </w:p>
    <w:p w14:paraId="131FB789" w14:textId="42D0B246" w:rsidR="007D1142" w:rsidRDefault="007D1142" w:rsidP="007D1142">
      <w:pPr>
        <w:rPr>
          <w:rFonts w:ascii="Times New Roman" w:hAnsi="Times New Roman" w:cs="Times New Roman"/>
        </w:rPr>
      </w:pPr>
    </w:p>
    <w:p w14:paraId="5B540769" w14:textId="41AD3B22" w:rsidR="007D1142" w:rsidRDefault="007D1142" w:rsidP="007D1142">
      <w:pPr>
        <w:rPr>
          <w:rFonts w:ascii="Times New Roman" w:hAnsi="Times New Roman" w:cs="Times New Roman"/>
        </w:rPr>
      </w:pPr>
    </w:p>
    <w:p w14:paraId="2DC26816" w14:textId="161FDA94" w:rsidR="007D1142" w:rsidRDefault="007D1142" w:rsidP="007D1142">
      <w:pPr>
        <w:rPr>
          <w:rFonts w:ascii="Times New Roman" w:hAnsi="Times New Roman" w:cs="Times New Roman"/>
        </w:rPr>
      </w:pPr>
    </w:p>
    <w:p w14:paraId="5F111749" w14:textId="2DB73C37" w:rsidR="007D1142" w:rsidRDefault="007D1142" w:rsidP="007D1142">
      <w:pPr>
        <w:rPr>
          <w:rFonts w:ascii="Times New Roman" w:hAnsi="Times New Roman" w:cs="Times New Roman"/>
        </w:rPr>
      </w:pPr>
    </w:p>
    <w:p w14:paraId="698DC4A6" w14:textId="7EBDF6C2" w:rsidR="007D1142" w:rsidRDefault="007D1142" w:rsidP="007D1142">
      <w:pPr>
        <w:rPr>
          <w:rFonts w:ascii="Times New Roman" w:hAnsi="Times New Roman" w:cs="Times New Roman"/>
        </w:rPr>
      </w:pPr>
    </w:p>
    <w:p w14:paraId="58B0643D" w14:textId="02026A6E" w:rsidR="007D1142" w:rsidRDefault="007D1142" w:rsidP="007D1142">
      <w:pPr>
        <w:rPr>
          <w:rFonts w:ascii="Times New Roman" w:hAnsi="Times New Roman" w:cs="Times New Roman"/>
        </w:rPr>
      </w:pPr>
    </w:p>
    <w:p w14:paraId="31B9B183" w14:textId="3BDBC73C" w:rsidR="007D1142" w:rsidRDefault="007D1142" w:rsidP="007D1142">
      <w:pPr>
        <w:rPr>
          <w:rFonts w:ascii="Times New Roman" w:hAnsi="Times New Roman" w:cs="Times New Roman"/>
        </w:rPr>
      </w:pPr>
    </w:p>
    <w:p w14:paraId="79770EB4" w14:textId="677BFB49" w:rsidR="007D1142" w:rsidRDefault="007D1142" w:rsidP="007D1142">
      <w:pPr>
        <w:rPr>
          <w:rFonts w:ascii="Times New Roman" w:hAnsi="Times New Roman" w:cs="Times New Roman"/>
        </w:rPr>
      </w:pPr>
    </w:p>
    <w:p w14:paraId="1A640EF1" w14:textId="0B9DEADA" w:rsidR="007D1142" w:rsidRDefault="007D1142" w:rsidP="007D1142">
      <w:pPr>
        <w:rPr>
          <w:rFonts w:ascii="Times New Roman" w:hAnsi="Times New Roman" w:cs="Times New Roman"/>
        </w:rPr>
      </w:pPr>
    </w:p>
    <w:p w14:paraId="4447629F" w14:textId="019F34CC" w:rsidR="007D1142" w:rsidRDefault="007D1142" w:rsidP="007D1142">
      <w:pPr>
        <w:rPr>
          <w:rFonts w:ascii="Times New Roman" w:hAnsi="Times New Roman" w:cs="Times New Roman"/>
        </w:rPr>
      </w:pPr>
    </w:p>
    <w:p w14:paraId="53B93114" w14:textId="029CA43D" w:rsidR="007D1142" w:rsidRDefault="007D1142" w:rsidP="007D1142">
      <w:pPr>
        <w:rPr>
          <w:rFonts w:ascii="Times New Roman" w:hAnsi="Times New Roman" w:cs="Times New Roman"/>
        </w:rPr>
      </w:pPr>
    </w:p>
    <w:p w14:paraId="4E555A2D" w14:textId="3B715C06" w:rsidR="007D1142" w:rsidRDefault="007D1142" w:rsidP="007D1142">
      <w:pPr>
        <w:rPr>
          <w:rFonts w:ascii="Times New Roman" w:hAnsi="Times New Roman" w:cs="Times New Roman"/>
        </w:rPr>
      </w:pPr>
    </w:p>
    <w:p w14:paraId="06E41D56" w14:textId="784626D5" w:rsidR="007D1142" w:rsidRDefault="007D1142" w:rsidP="007D1142">
      <w:pPr>
        <w:rPr>
          <w:rFonts w:ascii="Times New Roman" w:hAnsi="Times New Roman" w:cs="Times New Roman"/>
        </w:rPr>
      </w:pPr>
    </w:p>
    <w:p w14:paraId="364CBB3B" w14:textId="38B79808" w:rsidR="007D1142" w:rsidRDefault="007D1142" w:rsidP="007D1142">
      <w:pPr>
        <w:rPr>
          <w:rFonts w:ascii="Times New Roman" w:hAnsi="Times New Roman" w:cs="Times New Roman"/>
        </w:rPr>
      </w:pPr>
    </w:p>
    <w:p w14:paraId="1075EE4D" w14:textId="1743BB78" w:rsidR="00914B1C" w:rsidRDefault="00914B1C" w:rsidP="000E2911">
      <w:pPr>
        <w:pStyle w:val="Heading1"/>
        <w:jc w:val="left"/>
        <w:rPr>
          <w:rFonts w:cs="Times New Roman"/>
          <w:b w:val="0"/>
          <w:bCs/>
        </w:rPr>
      </w:pPr>
      <w:bookmarkStart w:id="2" w:name="_Toc35902487"/>
    </w:p>
    <w:p w14:paraId="1C7BA69D" w14:textId="77777777" w:rsidR="00914B1C" w:rsidRPr="00914B1C" w:rsidRDefault="00914B1C" w:rsidP="00914B1C"/>
    <w:p w14:paraId="6F7C649F" w14:textId="2971DE9D" w:rsidR="007D1142" w:rsidRPr="00914B1C" w:rsidRDefault="007D1142" w:rsidP="00914B1C">
      <w:pPr>
        <w:pStyle w:val="Heading1"/>
        <w:rPr>
          <w:rFonts w:cs="Times New Roman"/>
        </w:rPr>
      </w:pPr>
      <w:bookmarkStart w:id="3" w:name="_Toc38271927"/>
      <w:r w:rsidRPr="00914B1C">
        <w:rPr>
          <w:rFonts w:cs="Times New Roman"/>
        </w:rPr>
        <w:lastRenderedPageBreak/>
        <w:t>ACKNOWLEDGEMENTS</w:t>
      </w:r>
      <w:bookmarkEnd w:id="2"/>
      <w:bookmarkEnd w:id="3"/>
    </w:p>
    <w:p w14:paraId="30A8F50D" w14:textId="5CCDB968" w:rsidR="007D1142" w:rsidRDefault="007D1142" w:rsidP="007D1142">
      <w:pPr>
        <w:jc w:val="center"/>
        <w:rPr>
          <w:rFonts w:ascii="Times New Roman" w:hAnsi="Times New Roman" w:cs="Times New Roman"/>
        </w:rPr>
      </w:pPr>
    </w:p>
    <w:p w14:paraId="5B4EA1C6" w14:textId="678B1F1D" w:rsidR="007D1142" w:rsidRDefault="00FD5C48" w:rsidP="000B1F47">
      <w:pPr>
        <w:rPr>
          <w:rFonts w:ascii="Times New Roman" w:hAnsi="Times New Roman" w:cs="Times New Roman"/>
        </w:rPr>
      </w:pPr>
      <w:r>
        <w:rPr>
          <w:rFonts w:ascii="Times New Roman" w:hAnsi="Times New Roman" w:cs="Times New Roman"/>
        </w:rPr>
        <w:t>I first want to thank my amazing advisors: Dr. Rachel Rinaldo, Dr. Lori Hunter, and Dr. Kate Fischer, for being so knowledgeable, caring, and informative throughout the entire year. Thank you all for providing such incredible advice, giving me inspiration, and continually motivating me to understand the world in such a beautiful way.</w:t>
      </w:r>
    </w:p>
    <w:p w14:paraId="5F358E2D" w14:textId="30121DE0" w:rsidR="00FD5C48" w:rsidRDefault="00FD5C48" w:rsidP="000B1F47">
      <w:pPr>
        <w:rPr>
          <w:rFonts w:ascii="Times New Roman" w:hAnsi="Times New Roman" w:cs="Times New Roman"/>
        </w:rPr>
      </w:pPr>
    </w:p>
    <w:p w14:paraId="1D05EFB8" w14:textId="77777777" w:rsidR="00475F61" w:rsidRDefault="00475F61" w:rsidP="00475F61">
      <w:pPr>
        <w:rPr>
          <w:rFonts w:ascii="Times New Roman" w:hAnsi="Times New Roman" w:cs="Times New Roman"/>
        </w:rPr>
      </w:pPr>
      <w:r>
        <w:rPr>
          <w:rFonts w:ascii="Times New Roman" w:hAnsi="Times New Roman" w:cs="Times New Roman"/>
        </w:rPr>
        <w:t xml:space="preserve">To my amazing high school teachers, who taught me the foundations of socially thinking and have been influential in encouraging me throughout my college education: Kaitlyn </w:t>
      </w:r>
      <w:proofErr w:type="spellStart"/>
      <w:r>
        <w:rPr>
          <w:rFonts w:ascii="Times New Roman" w:hAnsi="Times New Roman" w:cs="Times New Roman"/>
        </w:rPr>
        <w:t>Gentert</w:t>
      </w:r>
      <w:proofErr w:type="spellEnd"/>
      <w:r>
        <w:rPr>
          <w:rFonts w:ascii="Times New Roman" w:hAnsi="Times New Roman" w:cs="Times New Roman"/>
        </w:rPr>
        <w:t xml:space="preserve">, Doug Carmichael, Greta von </w:t>
      </w:r>
      <w:proofErr w:type="spellStart"/>
      <w:r>
        <w:rPr>
          <w:rFonts w:ascii="Times New Roman" w:hAnsi="Times New Roman" w:cs="Times New Roman"/>
        </w:rPr>
        <w:t>Bernuth</w:t>
      </w:r>
      <w:proofErr w:type="spellEnd"/>
      <w:r>
        <w:rPr>
          <w:rFonts w:ascii="Times New Roman" w:hAnsi="Times New Roman" w:cs="Times New Roman"/>
        </w:rPr>
        <w:t xml:space="preserve"> </w:t>
      </w:r>
      <w:proofErr w:type="spellStart"/>
      <w:r>
        <w:rPr>
          <w:rFonts w:ascii="Times New Roman" w:hAnsi="Times New Roman" w:cs="Times New Roman"/>
        </w:rPr>
        <w:t>Abromski</w:t>
      </w:r>
      <w:proofErr w:type="spellEnd"/>
      <w:r>
        <w:rPr>
          <w:rFonts w:ascii="Times New Roman" w:hAnsi="Times New Roman" w:cs="Times New Roman"/>
        </w:rPr>
        <w:t xml:space="preserve">, and Cheri </w:t>
      </w:r>
      <w:proofErr w:type="spellStart"/>
      <w:r>
        <w:rPr>
          <w:rFonts w:ascii="Times New Roman" w:hAnsi="Times New Roman" w:cs="Times New Roman"/>
        </w:rPr>
        <w:t>Giammo</w:t>
      </w:r>
      <w:proofErr w:type="spellEnd"/>
      <w:r>
        <w:rPr>
          <w:rFonts w:ascii="Times New Roman" w:hAnsi="Times New Roman" w:cs="Times New Roman"/>
        </w:rPr>
        <w:t xml:space="preserve">. You all have been phenomenal with your love and support throughout the years and gave me the gift to interpret the world in such a robust and lovely way. </w:t>
      </w:r>
    </w:p>
    <w:p w14:paraId="4210E3F4" w14:textId="77777777" w:rsidR="00475F61" w:rsidRDefault="00475F61" w:rsidP="000B1F47">
      <w:pPr>
        <w:rPr>
          <w:rFonts w:ascii="Times New Roman" w:hAnsi="Times New Roman" w:cs="Times New Roman"/>
        </w:rPr>
      </w:pPr>
    </w:p>
    <w:p w14:paraId="16207F10" w14:textId="53EA8F8F" w:rsidR="00FD5C48" w:rsidRDefault="00FD5C48" w:rsidP="000B1F47">
      <w:pPr>
        <w:rPr>
          <w:rFonts w:ascii="Times New Roman" w:hAnsi="Times New Roman" w:cs="Times New Roman"/>
        </w:rPr>
      </w:pPr>
      <w:r>
        <w:rPr>
          <w:rFonts w:ascii="Times New Roman" w:hAnsi="Times New Roman" w:cs="Times New Roman"/>
        </w:rPr>
        <w:t xml:space="preserve">I also want to thank Dr. Lori Hunter and the late Dr. Zachary Owens, for showing me the world through the lens of sociology. You both were my first sociology professors and inspired me to dedicate my life to the pursuance of this body of knowledge – I owe you the world for that. </w:t>
      </w:r>
    </w:p>
    <w:p w14:paraId="68924D5E" w14:textId="4FAF08FB" w:rsidR="00FD5C48" w:rsidRDefault="00FD5C48" w:rsidP="000B1F47">
      <w:pPr>
        <w:rPr>
          <w:rFonts w:ascii="Times New Roman" w:hAnsi="Times New Roman" w:cs="Times New Roman"/>
        </w:rPr>
      </w:pPr>
    </w:p>
    <w:p w14:paraId="08F86C5D" w14:textId="765ADEFA" w:rsidR="00FD5C48" w:rsidRDefault="00FD5C48" w:rsidP="000B1F47">
      <w:pPr>
        <w:rPr>
          <w:rFonts w:ascii="Times New Roman" w:hAnsi="Times New Roman" w:cs="Times New Roman"/>
        </w:rPr>
      </w:pPr>
      <w:r>
        <w:rPr>
          <w:rFonts w:ascii="Times New Roman" w:hAnsi="Times New Roman" w:cs="Times New Roman"/>
        </w:rPr>
        <w:t xml:space="preserve">I want to also thank my family – my mom, my dad, my brother, and my sister – for giving me all their love and support throughout this research project. Thank you for the car rides, listening to my rants, and being open to trying to understand what all I was talking about. </w:t>
      </w:r>
    </w:p>
    <w:p w14:paraId="1729153C" w14:textId="1E204E61" w:rsidR="00FD5C48" w:rsidRDefault="00FD5C48" w:rsidP="000B1F47">
      <w:pPr>
        <w:rPr>
          <w:rFonts w:ascii="Times New Roman" w:hAnsi="Times New Roman" w:cs="Times New Roman"/>
        </w:rPr>
      </w:pPr>
    </w:p>
    <w:p w14:paraId="6BA33789" w14:textId="0AFD3CCC" w:rsidR="00475F61" w:rsidRDefault="00FD5C48" w:rsidP="000B1F47">
      <w:pPr>
        <w:rPr>
          <w:rFonts w:ascii="Times New Roman" w:hAnsi="Times New Roman" w:cs="Times New Roman"/>
        </w:rPr>
      </w:pPr>
      <w:r>
        <w:rPr>
          <w:rFonts w:ascii="Times New Roman" w:hAnsi="Times New Roman" w:cs="Times New Roman"/>
        </w:rPr>
        <w:t xml:space="preserve">I want to thank my lovely roommates, </w:t>
      </w:r>
      <w:proofErr w:type="spellStart"/>
      <w:r>
        <w:rPr>
          <w:rFonts w:ascii="Times New Roman" w:hAnsi="Times New Roman" w:cs="Times New Roman"/>
        </w:rPr>
        <w:t>Océane</w:t>
      </w:r>
      <w:proofErr w:type="spellEnd"/>
      <w:r>
        <w:rPr>
          <w:rFonts w:ascii="Times New Roman" w:hAnsi="Times New Roman" w:cs="Times New Roman"/>
        </w:rPr>
        <w:t xml:space="preserve"> </w:t>
      </w:r>
      <w:proofErr w:type="spellStart"/>
      <w:r>
        <w:rPr>
          <w:rFonts w:ascii="Times New Roman" w:hAnsi="Times New Roman" w:cs="Times New Roman"/>
        </w:rPr>
        <w:t>Andréis</w:t>
      </w:r>
      <w:proofErr w:type="spellEnd"/>
      <w:r>
        <w:rPr>
          <w:rFonts w:ascii="Times New Roman" w:hAnsi="Times New Roman" w:cs="Times New Roman"/>
        </w:rPr>
        <w:t xml:space="preserve"> and Abby Nay, for dealing with my </w:t>
      </w:r>
      <w:r w:rsidR="00867D37">
        <w:rPr>
          <w:rFonts w:ascii="Times New Roman" w:hAnsi="Times New Roman" w:cs="Times New Roman"/>
        </w:rPr>
        <w:t>late-night</w:t>
      </w:r>
      <w:r>
        <w:rPr>
          <w:rFonts w:ascii="Times New Roman" w:hAnsi="Times New Roman" w:cs="Times New Roman"/>
        </w:rPr>
        <w:t xml:space="preserve"> rants about my research and giving me so many different lenses to approach this project. Thank you for being my guinea pigs when it came to mock interviews and thank you for helping me out, especially getting me to and from the community center.</w:t>
      </w:r>
    </w:p>
    <w:p w14:paraId="540930BB" w14:textId="77777777" w:rsidR="00FD5C48" w:rsidRDefault="00FD5C48" w:rsidP="000B1F47">
      <w:pPr>
        <w:rPr>
          <w:rFonts w:ascii="Times New Roman" w:hAnsi="Times New Roman" w:cs="Times New Roman"/>
        </w:rPr>
      </w:pPr>
    </w:p>
    <w:p w14:paraId="1E5F699F" w14:textId="42FD3457" w:rsidR="00FD5C48" w:rsidRDefault="00FD5C48" w:rsidP="000B1F47">
      <w:pPr>
        <w:rPr>
          <w:rFonts w:ascii="Times New Roman" w:hAnsi="Times New Roman" w:cs="Times New Roman"/>
        </w:rPr>
      </w:pPr>
      <w:r>
        <w:rPr>
          <w:rFonts w:ascii="Times New Roman" w:hAnsi="Times New Roman" w:cs="Times New Roman"/>
        </w:rPr>
        <w:t xml:space="preserve">I also want to thank Ami Cho, for all of our Tuesday/Thursday night adventures on campus working on our theses. Thank you for getting me dinner, reading through portions of my thesis, and being the ultimate supportive figure throughout the writing portion of the thesis. I sincerely appreciated all the </w:t>
      </w:r>
      <w:r w:rsidR="00867D37">
        <w:rPr>
          <w:rFonts w:ascii="Times New Roman" w:hAnsi="Times New Roman" w:cs="Times New Roman"/>
        </w:rPr>
        <w:t>late-night</w:t>
      </w:r>
      <w:r>
        <w:rPr>
          <w:rFonts w:ascii="Times New Roman" w:hAnsi="Times New Roman" w:cs="Times New Roman"/>
        </w:rPr>
        <w:t xml:space="preserve"> rides home, all the jokes shared, and </w:t>
      </w:r>
      <w:r w:rsidR="0058313E">
        <w:rPr>
          <w:rFonts w:ascii="Times New Roman" w:hAnsi="Times New Roman" w:cs="Times New Roman"/>
        </w:rPr>
        <w:t>all the emotional support.</w:t>
      </w:r>
    </w:p>
    <w:p w14:paraId="06CDCC18" w14:textId="201B6A12" w:rsidR="00867D37" w:rsidRDefault="00867D37" w:rsidP="000B1F47">
      <w:pPr>
        <w:rPr>
          <w:rFonts w:ascii="Times New Roman" w:hAnsi="Times New Roman" w:cs="Times New Roman"/>
        </w:rPr>
      </w:pPr>
    </w:p>
    <w:p w14:paraId="56C0F49A" w14:textId="2381737C" w:rsidR="00867D37" w:rsidRDefault="00867D37" w:rsidP="000B1F47">
      <w:pPr>
        <w:rPr>
          <w:rFonts w:ascii="Times New Roman" w:hAnsi="Times New Roman" w:cs="Times New Roman"/>
        </w:rPr>
      </w:pPr>
      <w:r>
        <w:rPr>
          <w:rFonts w:ascii="Times New Roman" w:hAnsi="Times New Roman" w:cs="Times New Roman"/>
        </w:rPr>
        <w:t xml:space="preserve">To all of my Golden Buffalo Marching Band family and brothers of Kappa </w:t>
      </w:r>
      <w:proofErr w:type="spellStart"/>
      <w:r>
        <w:rPr>
          <w:rFonts w:ascii="Times New Roman" w:hAnsi="Times New Roman" w:cs="Times New Roman"/>
        </w:rPr>
        <w:t>Kappa</w:t>
      </w:r>
      <w:proofErr w:type="spellEnd"/>
      <w:r>
        <w:rPr>
          <w:rFonts w:ascii="Times New Roman" w:hAnsi="Times New Roman" w:cs="Times New Roman"/>
        </w:rPr>
        <w:t xml:space="preserve"> Psi – thank you for all the love, friendship, and brotherhood you have provided me. I sincerely want to thank each and every one of you</w:t>
      </w:r>
      <w:r w:rsidR="00D778F0">
        <w:rPr>
          <w:rFonts w:ascii="Times New Roman" w:hAnsi="Times New Roman" w:cs="Times New Roman"/>
        </w:rPr>
        <w:t xml:space="preserve"> for your love and support over the last four years. To my brothers, thank you all for truly encouraging me to Strive for the Highest. </w:t>
      </w:r>
    </w:p>
    <w:p w14:paraId="38383237" w14:textId="5EEB3D79" w:rsidR="00D778F0" w:rsidRDefault="00D778F0" w:rsidP="000B1F47">
      <w:pPr>
        <w:rPr>
          <w:rFonts w:ascii="Times New Roman" w:hAnsi="Times New Roman" w:cs="Times New Roman"/>
        </w:rPr>
      </w:pPr>
    </w:p>
    <w:p w14:paraId="01A22E77" w14:textId="62AE26C2" w:rsidR="00D778F0" w:rsidRDefault="00D778F0" w:rsidP="000B1F47">
      <w:pPr>
        <w:rPr>
          <w:rFonts w:ascii="Times New Roman" w:hAnsi="Times New Roman" w:cs="Times New Roman"/>
        </w:rPr>
      </w:pPr>
      <w:r>
        <w:rPr>
          <w:rFonts w:ascii="Times New Roman" w:hAnsi="Times New Roman" w:cs="Times New Roman"/>
        </w:rPr>
        <w:t xml:space="preserve">To my now-graduated friends (Kristina Lu Williams, Tate Williams, Floyd Pierce, Kayla </w:t>
      </w:r>
      <w:proofErr w:type="spellStart"/>
      <w:r>
        <w:rPr>
          <w:rFonts w:ascii="Times New Roman" w:hAnsi="Times New Roman" w:cs="Times New Roman"/>
        </w:rPr>
        <w:t>Susuras</w:t>
      </w:r>
      <w:proofErr w:type="spellEnd"/>
      <w:r>
        <w:rPr>
          <w:rFonts w:ascii="Times New Roman" w:hAnsi="Times New Roman" w:cs="Times New Roman"/>
        </w:rPr>
        <w:t xml:space="preserve">, Brandon Abel, Leo </w:t>
      </w:r>
      <w:proofErr w:type="spellStart"/>
      <w:r>
        <w:rPr>
          <w:rFonts w:ascii="Times New Roman" w:hAnsi="Times New Roman" w:cs="Times New Roman"/>
        </w:rPr>
        <w:t>Borasio</w:t>
      </w:r>
      <w:proofErr w:type="spellEnd"/>
      <w:r>
        <w:rPr>
          <w:rFonts w:ascii="Times New Roman" w:hAnsi="Times New Roman" w:cs="Times New Roman"/>
        </w:rPr>
        <w:t xml:space="preserve">, Trevor </w:t>
      </w:r>
      <w:proofErr w:type="spellStart"/>
      <w:r>
        <w:rPr>
          <w:rFonts w:ascii="Times New Roman" w:hAnsi="Times New Roman" w:cs="Times New Roman"/>
        </w:rPr>
        <w:t>Borasio</w:t>
      </w:r>
      <w:proofErr w:type="spellEnd"/>
      <w:r>
        <w:rPr>
          <w:rFonts w:ascii="Times New Roman" w:hAnsi="Times New Roman" w:cs="Times New Roman"/>
        </w:rPr>
        <w:t xml:space="preserve">), who have taught me all of their life skills and given me all the encouragement along the way. Thank you for understanding my busy life and helping me understand where I was going throughout this entire thesis process. </w:t>
      </w:r>
    </w:p>
    <w:p w14:paraId="37EAEBB5" w14:textId="4A614436" w:rsidR="00D778F0" w:rsidRDefault="00D778F0" w:rsidP="000B1F47">
      <w:pPr>
        <w:rPr>
          <w:rFonts w:ascii="Times New Roman" w:hAnsi="Times New Roman" w:cs="Times New Roman"/>
        </w:rPr>
      </w:pPr>
    </w:p>
    <w:p w14:paraId="78B4450B" w14:textId="7F0805AB" w:rsidR="00BA49EC" w:rsidRPr="002A4B6D" w:rsidRDefault="00D778F0" w:rsidP="00E55C79">
      <w:pPr>
        <w:rPr>
          <w:rFonts w:ascii="Times New Roman" w:hAnsi="Times New Roman" w:cs="Times New Roman"/>
        </w:rPr>
        <w:sectPr w:rsidR="00BA49EC" w:rsidRPr="002A4B6D" w:rsidSect="002A4B6D">
          <w:footerReference w:type="default" r:id="rId10"/>
          <w:pgSz w:w="12240" w:h="15840"/>
          <w:pgMar w:top="1440" w:right="1440" w:bottom="1440" w:left="1440" w:header="720" w:footer="720" w:gutter="0"/>
          <w:pgNumType w:fmt="lowerRoman" w:start="1"/>
          <w:cols w:space="720"/>
          <w:docGrid w:linePitch="360"/>
        </w:sectPr>
      </w:pPr>
      <w:r>
        <w:rPr>
          <w:rFonts w:ascii="Times New Roman" w:hAnsi="Times New Roman" w:cs="Times New Roman"/>
        </w:rPr>
        <w:t xml:space="preserve">Lastly, thank you to all my friends, both distant and close, for helping me get to where I am now today. You all have truly made an impact on my life for the better, and I truly owe you all the world. </w:t>
      </w:r>
      <w:r w:rsidR="002A4B6D">
        <w:rPr>
          <w:rFonts w:ascii="Times New Roman" w:hAnsi="Times New Roman" w:cs="Times New Roman"/>
        </w:rPr>
        <w:t>Thank you for allowing me to grow into the human I am today</w:t>
      </w:r>
    </w:p>
    <w:p w14:paraId="0E774188" w14:textId="32604092" w:rsidR="00475F61" w:rsidRPr="00914B1C" w:rsidRDefault="00475F61" w:rsidP="000E2911">
      <w:pPr>
        <w:pStyle w:val="Heading1"/>
      </w:pPr>
      <w:bookmarkStart w:id="4" w:name="_Toc35902488"/>
      <w:bookmarkStart w:id="5" w:name="_Toc38271928"/>
      <w:r w:rsidRPr="00914B1C">
        <w:lastRenderedPageBreak/>
        <w:t>INTRODUCTION</w:t>
      </w:r>
      <w:bookmarkEnd w:id="4"/>
      <w:bookmarkEnd w:id="5"/>
    </w:p>
    <w:p w14:paraId="425F83B4" w14:textId="654C7012" w:rsidR="007D1142" w:rsidRDefault="007D1142" w:rsidP="007D1142">
      <w:pPr>
        <w:jc w:val="center"/>
        <w:rPr>
          <w:rFonts w:ascii="Times New Roman" w:hAnsi="Times New Roman" w:cs="Times New Roman"/>
        </w:rPr>
      </w:pPr>
    </w:p>
    <w:p w14:paraId="7896D58F" w14:textId="77777777" w:rsidR="00284080" w:rsidRPr="0053313D" w:rsidRDefault="00284080" w:rsidP="00914B1C">
      <w:pPr>
        <w:pStyle w:val="Heading3"/>
      </w:pPr>
      <w:bookmarkStart w:id="6" w:name="_Toc35902489"/>
      <w:bookmarkStart w:id="7" w:name="_Toc38271929"/>
      <w:r>
        <w:t>Preface</w:t>
      </w:r>
      <w:bookmarkEnd w:id="6"/>
      <w:bookmarkEnd w:id="7"/>
    </w:p>
    <w:p w14:paraId="4D8BBFDE" w14:textId="6B13D00E" w:rsidR="00284080" w:rsidRDefault="00284080" w:rsidP="00284080">
      <w:pPr>
        <w:spacing w:line="480" w:lineRule="auto"/>
        <w:rPr>
          <w:rFonts w:ascii="Times New Roman" w:hAnsi="Times New Roman" w:cs="Times New Roman"/>
        </w:rPr>
      </w:pPr>
      <w:r>
        <w:rPr>
          <w:rFonts w:ascii="Times New Roman" w:hAnsi="Times New Roman" w:cs="Times New Roman"/>
        </w:rPr>
        <w:tab/>
        <w:t xml:space="preserve">When I was working on a curriculum to give to high school aged immigrants and refugees, I realized that there was a </w:t>
      </w:r>
      <w:r w:rsidR="009049BE">
        <w:rPr>
          <w:rFonts w:ascii="Times New Roman" w:hAnsi="Times New Roman" w:cs="Times New Roman"/>
        </w:rPr>
        <w:t>significant</w:t>
      </w:r>
      <w:r>
        <w:rPr>
          <w:rFonts w:ascii="Times New Roman" w:hAnsi="Times New Roman" w:cs="Times New Roman"/>
        </w:rPr>
        <w:t xml:space="preserve"> dimension about the cultural experience left out of the picture – gender. This started to make me think: how much does gender play into process of integrating immigrants and refugees? How does religion matter in the integration process? </w:t>
      </w:r>
      <w:r w:rsidR="009049BE">
        <w:rPr>
          <w:rFonts w:ascii="Times New Roman" w:hAnsi="Times New Roman" w:cs="Times New Roman"/>
        </w:rPr>
        <w:t>Given</w:t>
      </w:r>
      <w:r>
        <w:rPr>
          <w:rFonts w:ascii="Times New Roman" w:hAnsi="Times New Roman" w:cs="Times New Roman"/>
        </w:rPr>
        <w:t xml:space="preserve"> that religion often has a powerful influence on gender norms and practices, how do gender, religion, and integration intersect to shape the lives and identities of refugees and immigrants? I discussed with my colleagues only to find that gender and religion were often not talked about in the context of integration, perhaps because these are sensitive topics to discuss. </w:t>
      </w:r>
    </w:p>
    <w:p w14:paraId="054C774D" w14:textId="77777777" w:rsidR="00284080" w:rsidRDefault="00284080" w:rsidP="00284080">
      <w:pPr>
        <w:spacing w:line="480" w:lineRule="auto"/>
        <w:rPr>
          <w:rFonts w:ascii="Times New Roman" w:hAnsi="Times New Roman" w:cs="Times New Roman"/>
        </w:rPr>
      </w:pPr>
      <w:r>
        <w:rPr>
          <w:rFonts w:ascii="Times New Roman" w:hAnsi="Times New Roman" w:cs="Times New Roman"/>
        </w:rPr>
        <w:tab/>
        <w:t>Doing a brief review of the literature, I discovered that this was a question many researchers have had in the past, and I decided to look towards exploring a population in which gender dynamics are not well understood – Kachin Baptist refugees, an ethnic and religious minority from the country now known as Myanmar.</w:t>
      </w:r>
    </w:p>
    <w:p w14:paraId="61897BAB" w14:textId="77777777" w:rsidR="00284080" w:rsidRDefault="00284080" w:rsidP="00284080">
      <w:pPr>
        <w:spacing w:line="480" w:lineRule="auto"/>
        <w:rPr>
          <w:rFonts w:ascii="Times New Roman" w:hAnsi="Times New Roman" w:cs="Times New Roman"/>
        </w:rPr>
      </w:pPr>
    </w:p>
    <w:p w14:paraId="725A3FE3" w14:textId="77777777" w:rsidR="00284080" w:rsidRPr="0053313D" w:rsidRDefault="00284080" w:rsidP="00914B1C">
      <w:pPr>
        <w:pStyle w:val="Heading3"/>
      </w:pPr>
      <w:bookmarkStart w:id="8" w:name="_Toc35902490"/>
      <w:bookmarkStart w:id="9" w:name="_Toc38271930"/>
      <w:r w:rsidRPr="0053313D">
        <w:t>Brief Overview</w:t>
      </w:r>
      <w:bookmarkEnd w:id="8"/>
      <w:bookmarkEnd w:id="9"/>
    </w:p>
    <w:p w14:paraId="0B51CF78" w14:textId="51D24AF1" w:rsidR="00284080" w:rsidRDefault="00284080" w:rsidP="00284080">
      <w:pPr>
        <w:spacing w:line="480" w:lineRule="auto"/>
        <w:rPr>
          <w:rFonts w:ascii="Times New Roman" w:hAnsi="Times New Roman" w:cs="Times New Roman"/>
        </w:rPr>
      </w:pPr>
      <w:r>
        <w:rPr>
          <w:rFonts w:ascii="Times New Roman" w:hAnsi="Times New Roman" w:cs="Times New Roman"/>
        </w:rPr>
        <w:tab/>
        <w:t>In this paper, I examine the lives of the Kachin Baptist wom</w:t>
      </w:r>
      <w:r w:rsidR="009324CE">
        <w:rPr>
          <w:rFonts w:ascii="Times New Roman" w:hAnsi="Times New Roman" w:cs="Times New Roman"/>
        </w:rPr>
        <w:t>e</w:t>
      </w:r>
      <w:r>
        <w:rPr>
          <w:rFonts w:ascii="Times New Roman" w:hAnsi="Times New Roman" w:cs="Times New Roman"/>
        </w:rPr>
        <w:t xml:space="preserve">n who have undergone the refugee resettlement process, attempting to understand if gender norms and practices change from Myanmar to the United States. </w:t>
      </w:r>
    </w:p>
    <w:p w14:paraId="5C90E690" w14:textId="6DEBA0E6" w:rsidR="007D6B60" w:rsidRDefault="00284080" w:rsidP="00284080">
      <w:pPr>
        <w:spacing w:line="480" w:lineRule="auto"/>
        <w:rPr>
          <w:rFonts w:ascii="Times New Roman" w:hAnsi="Times New Roman" w:cs="Times New Roman"/>
        </w:rPr>
      </w:pPr>
      <w:r>
        <w:rPr>
          <w:rFonts w:ascii="Times New Roman" w:hAnsi="Times New Roman" w:cs="Times New Roman"/>
        </w:rPr>
        <w:tab/>
        <w:t xml:space="preserve">I will begin this paper by investigating the current literature regarding current theoretical perspectives on gender, religion, and immigration. Next, I highlight intersectional perspectives of </w:t>
      </w:r>
      <w:r>
        <w:rPr>
          <w:rFonts w:ascii="Times New Roman" w:hAnsi="Times New Roman" w:cs="Times New Roman"/>
        </w:rPr>
        <w:lastRenderedPageBreak/>
        <w:t>each concept and discuss theories of gender performativity, with regard to how people immigrant and emigrate, looking at ways to interpret culture and religion. I then discuss my qualitative methodology, including the interview question framework development and the data interpretation process. I examine my interview data to understand how gender is understood before arrival and after arrival, then apply theoretical perspectives to understand why and how gender ideologies persist or change</w:t>
      </w:r>
      <w:r w:rsidR="006A00CC">
        <w:rPr>
          <w:rFonts w:ascii="Times New Roman" w:hAnsi="Times New Roman" w:cs="Times New Roman"/>
        </w:rPr>
        <w:t>, especially within the context of refugees.</w:t>
      </w:r>
    </w:p>
    <w:p w14:paraId="44A257FD" w14:textId="7C1AFDA5" w:rsidR="00284080" w:rsidRDefault="007D6B60" w:rsidP="007D6B60">
      <w:pPr>
        <w:rPr>
          <w:rFonts w:ascii="Times New Roman" w:hAnsi="Times New Roman" w:cs="Times New Roman"/>
        </w:rPr>
      </w:pPr>
      <w:r>
        <w:rPr>
          <w:rFonts w:ascii="Times New Roman" w:hAnsi="Times New Roman" w:cs="Times New Roman"/>
        </w:rPr>
        <w:br w:type="page"/>
      </w:r>
    </w:p>
    <w:p w14:paraId="0F0696C7" w14:textId="2D110FD4" w:rsidR="00475F61" w:rsidRPr="00914B1C" w:rsidRDefault="00475F61" w:rsidP="00914B1C">
      <w:pPr>
        <w:pStyle w:val="Heading1"/>
      </w:pPr>
      <w:bookmarkStart w:id="10" w:name="_Toc35902491"/>
      <w:bookmarkStart w:id="11" w:name="_Toc38271931"/>
      <w:r w:rsidRPr="00914B1C">
        <w:lastRenderedPageBreak/>
        <w:t>A REVIEW OF THE LITERATURE</w:t>
      </w:r>
      <w:bookmarkEnd w:id="10"/>
      <w:bookmarkEnd w:id="11"/>
    </w:p>
    <w:p w14:paraId="1AB41F33" w14:textId="0773E950"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In this section, I explore the status of the current literature regarding theories of movement, gender, and refugee status. I will begin by describing the issue/research question at hand, then provide my framework for defining gender and refugee status. I will then showcase some of the literature regarding the ways gender and movement have been explored previously, then showcase some of the theories of gender and religion, highlighting femininity in particular. I will then provide a brief overlook of Myanmar’s history, highlighting the triple oppression of the Kachin Baptists of the Kachin state. </w:t>
      </w:r>
    </w:p>
    <w:p w14:paraId="04CA64D4" w14:textId="13401ED5" w:rsidR="008626F5" w:rsidRDefault="008626F5" w:rsidP="00475F61">
      <w:pPr>
        <w:spacing w:line="480" w:lineRule="auto"/>
        <w:ind w:firstLine="720"/>
        <w:rPr>
          <w:rFonts w:ascii="Times New Roman" w:hAnsi="Times New Roman" w:cs="Times New Roman"/>
        </w:rPr>
      </w:pPr>
      <w:r>
        <w:rPr>
          <w:rFonts w:ascii="Times New Roman" w:hAnsi="Times New Roman" w:cs="Times New Roman"/>
        </w:rPr>
        <w:t xml:space="preserve">The topic of gender and immigration has been the subject for study for many years. Women tend to experience a better acculturation process due to gaining more social mobility and social capital within movement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{"citationID":"u0jBR3vV","properties":{"formattedCitation":"(Connor et al. 2016)","plainCitation":"(Connor et al. 2016)","noteIndex":0},"citationItems":[{"id":24,"uris":["http://zotero.org/users/local/m1KhRarL/items/7PJ9SXV9"],"uri":["http://zotero.org/users/local/m1KhRarL/items/7PJ9SXV9"],"itemData":{"id":24,"type":"article-journal","abstract":"The purpose of this exploratory qualitative study was to explore shifts in gender dynamics among Somali female refugees who immigrated to the United States (U.S.). We used a community-based approach to recruit 30 participants who were interviewed by a bilingual interviewer. Themes were developed without preordained concepts. Results indicated most women came to the U.S. searching for safety and education. Participants reported increased freedoms, power, and demands within the family. Many women expressed a desire to maintain cultural, religious, and traditional gender roles. Implications for family therapists include attending to intersecting identities of Somali female refugees.","container-title":"Journal of Feminist Family Therapy","DOI":"10.1080/08952833.2015.1130546","ISSN":"0895-2833","issue":"1","page":"1-29","source":"Taylor and Francis+NEJM","title":"From Somalia to U.S.: Shifts in Gender Dynamics from the Perspective of Female Somali Refugees","title-short":"From Somalia to U.S.","volume":"28","author":[{"family":"Connor","given":"Jennifer Jo"},{"family":"Hunt","given":"Shanda"},{"family":"Finsaas","given":"Megan"},{"family":"Ciesinski","given":"Amanda"},{"family":"Ahmed","given":"Amira"},{"family":"Robinson","given":"Beatrice “Bean” E."}],"issued":{"date-parts":[["2016",1,2]]}}}],"schema":"https://github.com/citation-style-language/schema/raw/master/csl-citation.json"}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(Connor et al. 2016)</w:t>
      </w:r>
      <w:r>
        <w:rPr>
          <w:rFonts w:ascii="Times New Roman" w:hAnsi="Times New Roman" w:cs="Times New Roman"/>
        </w:rPr>
        <w:fldChar w:fldCharType="end"/>
      </w:r>
      <w:r>
        <w:rPr>
          <w:rFonts w:ascii="Times New Roman" w:hAnsi="Times New Roman" w:cs="Times New Roman"/>
        </w:rPr>
        <w:t xml:space="preserve"> which could possibly result in more personal autonomy and conflicts within the household. However, it is important to note that the status of gender roles and </w:t>
      </w:r>
      <w:r w:rsidR="00E40E81">
        <w:rPr>
          <w:rFonts w:ascii="Times New Roman" w:hAnsi="Times New Roman" w:cs="Times New Roman"/>
        </w:rPr>
        <w:t>norms</w:t>
      </w:r>
      <w:r>
        <w:rPr>
          <w:rFonts w:ascii="Times New Roman" w:hAnsi="Times New Roman" w:cs="Times New Roman"/>
        </w:rPr>
        <w:t xml:space="preserve"> in the United States is dependent on class, race, and location with in the country </w:t>
      </w:r>
      <w:r>
        <w:rPr>
          <w:rFonts w:ascii="Times New Roman" w:hAnsi="Times New Roman" w:cs="Times New Roman"/>
          <w:noProof/>
        </w:rPr>
        <w:t xml:space="preserve">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{"citationID":"EvPz2eD4","properties":{"formattedCitation":"(Connor et al. 2016)","plainCitation":"(Connor et al. 2016)","noteIndex":0},"citationItems":[{"id":24,"uris":["http://zotero.org/users/local/m1KhRarL/items/7PJ9SXV9"],"uri":["http://zotero.org/users/local/m1KhRarL/items/7PJ9SXV9"],"itemData":{"id":24,"type":"article-journal","abstract":"The purpose of this exploratory qualitative study was to explore shifts in gender dynamics among Somali female refugees who immigrated to the United States (U.S.). We used a community-based approach to recruit 30 participants who were interviewed by a bilingual interviewer. Themes were developed without preordained concepts. Results indicated most women came to the U.S. searching for safety and education. Participants reported increased freedoms, power, and demands within the family. Many women expressed a desire to maintain cultural, religious, and traditional gender roles. Implications for family therapists include attending to intersecting identities of Somali female refugees.","container-title":"Journal of Feminist Family Therapy","DOI":"10.1080/08952833.2015.1130546","ISSN":"0895-2833","issue":"1","page":"1-29","source":"Taylor and Francis+NEJM","title":"From Somalia to U.S.: Shifts in Gender Dynamics from the Perspective of Female Somali Refugees","title-short":"From Somalia to U.S.","volume":"28","author":[{"family":"Connor","given":"Jennifer Jo"},{"family":"Hunt","given":"Shanda"},{"family":"Finsaas","given":"Megan"},{"family":"Ciesinski","given":"Amanda"},{"family":"Ahmed","given":"Amira"},{"family":"Robinson","given":"Beatrice “Bean” E."}],"issued":{"date-parts":[["2016",1,2]]}}}],"schema":"https://github.com/citation-style-language/schema/raw/master/csl-citation.json"}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(Connor et al. 2016)</w:t>
      </w:r>
      <w:r>
        <w:rPr>
          <w:rFonts w:ascii="Times New Roman" w:hAnsi="Times New Roman" w:cs="Times New Roman"/>
        </w:rPr>
        <w:fldChar w:fldCharType="end"/>
      </w:r>
      <w:r>
        <w:rPr>
          <w:rFonts w:ascii="Times New Roman" w:hAnsi="Times New Roman" w:cs="Times New Roman"/>
        </w:rPr>
        <w:t>.</w:t>
      </w:r>
    </w:p>
    <w:p w14:paraId="0B1DA6D8" w14:textId="77777777" w:rsidR="00475F61" w:rsidRDefault="00475F61" w:rsidP="00475F61">
      <w:pPr>
        <w:spacing w:line="480" w:lineRule="auto"/>
        <w:ind w:firstLine="720"/>
        <w:rPr>
          <w:rFonts w:ascii="Times New Roman" w:hAnsi="Times New Roman" w:cs="Times New Roman"/>
        </w:rPr>
      </w:pPr>
    </w:p>
    <w:p w14:paraId="0B96729B" w14:textId="77777777" w:rsidR="00475F61" w:rsidRPr="00777E34" w:rsidRDefault="00475F61" w:rsidP="00914B1C">
      <w:pPr>
        <w:pStyle w:val="Heading2"/>
      </w:pPr>
      <w:bookmarkStart w:id="12" w:name="_Toc38271932"/>
      <w:r w:rsidRPr="00777E34">
        <w:t>Issues at Hand</w:t>
      </w:r>
      <w:bookmarkEnd w:id="12"/>
    </w:p>
    <w:p w14:paraId="25B75863" w14:textId="6D2B4286" w:rsidR="00475F61" w:rsidRPr="00777E34" w:rsidRDefault="00475F61" w:rsidP="00475F61">
      <w:pPr>
        <w:spacing w:line="480" w:lineRule="auto"/>
        <w:ind w:firstLine="720"/>
        <w:rPr>
          <w:rFonts w:ascii="Times New Roman" w:hAnsi="Times New Roman" w:cs="Times New Roman"/>
        </w:rPr>
      </w:pPr>
      <w:r>
        <w:rPr>
          <w:rFonts w:ascii="Times New Roman" w:hAnsi="Times New Roman" w:cs="Times New Roman"/>
        </w:rPr>
        <w:t>Our current notions of social constructivism indicate that gender is a human phenomenon that is relative towards history, time, and place, meaning that the movement of people, whether voluntary or involuntary, results in the experience of differential definitions of gender. Meanwhile, social institutions such as religion, culture, and government aid in constructing hierarchical meanings of gender identities, some of which may transcend time and place</w:t>
      </w:r>
      <w:r w:rsidR="008626F5">
        <w:rPr>
          <w:rFonts w:ascii="Times New Roman" w:hAnsi="Times New Roman" w:cs="Times New Roman"/>
        </w:rPr>
        <w:t xml:space="preserve">. </w:t>
      </w:r>
      <w:r>
        <w:rPr>
          <w:rFonts w:ascii="Times New Roman" w:hAnsi="Times New Roman" w:cs="Times New Roman"/>
        </w:rPr>
        <w:t xml:space="preserve">In this paper, I explore how the </w:t>
      </w:r>
      <w:r w:rsidR="00E40E81">
        <w:rPr>
          <w:rFonts w:ascii="Times New Roman" w:hAnsi="Times New Roman" w:cs="Times New Roman"/>
        </w:rPr>
        <w:t>norms</w:t>
      </w:r>
      <w:r>
        <w:rPr>
          <w:rFonts w:ascii="Times New Roman" w:hAnsi="Times New Roman" w:cs="Times New Roman"/>
        </w:rPr>
        <w:t xml:space="preserve"> and practices of gender change for Kachin Baptist refugee women, highlighting how femininity and masculinity contextualize within the United States for </w:t>
      </w:r>
      <w:r>
        <w:rPr>
          <w:rFonts w:ascii="Times New Roman" w:hAnsi="Times New Roman" w:cs="Times New Roman"/>
        </w:rPr>
        <w:lastRenderedPageBreak/>
        <w:t>the experience of a refugee. At the time of publication, I have not seen any other ethnographic approaches to the gender dynamics of the Kachin state/Myanmar, however, there are many pieces of literature that highlight various cultures from around the world.</w:t>
      </w:r>
    </w:p>
    <w:p w14:paraId="05C68AA9" w14:textId="77777777" w:rsidR="00475F61" w:rsidRDefault="00475F61" w:rsidP="00475F61">
      <w:pPr>
        <w:spacing w:line="480" w:lineRule="auto"/>
        <w:rPr>
          <w:rFonts w:ascii="Times New Roman" w:hAnsi="Times New Roman" w:cs="Times New Roman"/>
          <w:b/>
          <w:bCs/>
        </w:rPr>
      </w:pPr>
    </w:p>
    <w:p w14:paraId="2CC22DD1" w14:textId="77777777" w:rsidR="00475F61" w:rsidRDefault="00475F61" w:rsidP="00914B1C">
      <w:pPr>
        <w:pStyle w:val="Heading2"/>
      </w:pPr>
      <w:bookmarkStart w:id="13" w:name="_Toc38271933"/>
      <w:r w:rsidRPr="0080057D">
        <w:t xml:space="preserve">Defining </w:t>
      </w:r>
      <w:r>
        <w:t>Gender and Movement</w:t>
      </w:r>
      <w:bookmarkEnd w:id="13"/>
    </w:p>
    <w:p w14:paraId="30647C26" w14:textId="77777777"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For the sake of this research, </w:t>
      </w:r>
      <w:r w:rsidRPr="0072440C">
        <w:rPr>
          <w:rFonts w:ascii="Times New Roman" w:hAnsi="Times New Roman" w:cs="Times New Roman"/>
        </w:rPr>
        <w:t>I will be using the social dramat</w:t>
      </w:r>
      <w:r>
        <w:rPr>
          <w:rFonts w:ascii="Times New Roman" w:hAnsi="Times New Roman" w:cs="Times New Roman"/>
        </w:rPr>
        <w:t>ur</w:t>
      </w:r>
      <w:r w:rsidRPr="0072440C">
        <w:rPr>
          <w:rFonts w:ascii="Times New Roman" w:hAnsi="Times New Roman" w:cs="Times New Roman"/>
        </w:rPr>
        <w:t>gical model as the framework for my understanding of gender</w:t>
      </w:r>
      <w:r>
        <w:rPr>
          <w:rFonts w:ascii="Times New Roman" w:hAnsi="Times New Roman" w:cs="Times New Roman"/>
        </w:rPr>
        <w:t xml:space="preserve">, coupled alongside the performativity frameworks as established by Judith Butler. </w:t>
      </w:r>
    </w:p>
    <w:p w14:paraId="19FB93C0" w14:textId="77777777" w:rsidR="00475F61" w:rsidRPr="00530ECB" w:rsidRDefault="00475F61" w:rsidP="00475F61">
      <w:pPr>
        <w:spacing w:line="480" w:lineRule="auto"/>
        <w:ind w:firstLine="720"/>
        <w:rPr>
          <w:rFonts w:ascii="Times New Roman" w:hAnsi="Times New Roman" w:cs="Times New Roman"/>
        </w:rPr>
      </w:pPr>
    </w:p>
    <w:p w14:paraId="635FED56" w14:textId="77777777" w:rsidR="00475F61" w:rsidRPr="0080057D" w:rsidRDefault="00475F61" w:rsidP="00914B1C">
      <w:pPr>
        <w:pStyle w:val="Heading3"/>
      </w:pPr>
      <w:bookmarkStart w:id="14" w:name="_Toc38271934"/>
      <w:r>
        <w:t>Social Dramaturgy</w:t>
      </w:r>
      <w:bookmarkEnd w:id="14"/>
    </w:p>
    <w:p w14:paraId="7220EC1B" w14:textId="0070F552" w:rsidR="00475F61" w:rsidRDefault="00475F61" w:rsidP="00475F61">
      <w:pPr>
        <w:spacing w:line="480" w:lineRule="auto"/>
        <w:rPr>
          <w:rFonts w:ascii="Times New Roman" w:hAnsi="Times New Roman" w:cs="Times New Roman"/>
        </w:rPr>
      </w:pPr>
      <w:r w:rsidRPr="0072440C">
        <w:rPr>
          <w:rFonts w:ascii="Times New Roman" w:hAnsi="Times New Roman" w:cs="Times New Roman"/>
        </w:rPr>
        <w:tab/>
      </w:r>
      <w:r>
        <w:rPr>
          <w:rFonts w:ascii="Times New Roman" w:hAnsi="Times New Roman" w:cs="Times New Roman"/>
        </w:rPr>
        <w:t xml:space="preserve">The dramaturgical model of social life theorizes that everyone is an actor within society, conducting our own actions, behaviors, and beliefs alongside a larger narrative or script that we align with norms and mores. Actors, thus, are people who possess some inherent meaning and motive within the greater structure of society, looking to fulfill some sort of purpose and meaning.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{"citationID":"Wh063FXe","properties":{"formattedCitation":"(Gronbeck 1980)","plainCitation":"(Gronbeck 1980)","noteIndex":0},"citationItems":[{"id":58,"uris":["http://zotero.org/users/local/m1KhRarL/items/ZK3RQGVE"],"uri":["http://zotero.org/users/local/m1KhRarL/items/ZK3RQGVE"],"itemData":{"id":58,"type":"article-journal","container-title":"Western Journal of Speech Communication","DOI":"10.1080/10570318009374017","ISSN":"0193-6700","issue":"4","journalAbbreviation":"Western Journal of Speech Communication","language":"en","page":"315-330","source":"DOI.org (Crossref)","title":"Dramaturgical theory and criticism: The state of the art (or science?)","title-short":"Dramaturgical theory and criticism","volume":"44","author":[{"family":"Gronbeck","given":"Bruce E."}],"issued":{"date-parts":[["1980",12,30]]}}}],"schema":"https://github.com/citation-style-language/schema/raw/master/csl-citation.json"}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(Gronbeck 1980)</w:t>
      </w:r>
      <w:r>
        <w:rPr>
          <w:rFonts w:ascii="Times New Roman" w:hAnsi="Times New Roman" w:cs="Times New Roman"/>
        </w:rPr>
        <w:fldChar w:fldCharType="end"/>
      </w:r>
      <w:r>
        <w:rPr>
          <w:rFonts w:ascii="Times New Roman" w:hAnsi="Times New Roman" w:cs="Times New Roman"/>
        </w:rPr>
        <w:t xml:space="preserve">. Deviancy from the “script” risks the loss of social capital and potential for people to lose their social standing. Social identities, as a result, derive their meanings and social implications via these actions, behaviors, and beliefs. Following this, some scholars have come to view </w:t>
      </w:r>
      <w:r w:rsidRPr="0072440C">
        <w:rPr>
          <w:rFonts w:ascii="Times New Roman" w:hAnsi="Times New Roman" w:cs="Times New Roman"/>
        </w:rPr>
        <w:t>gender a</w:t>
      </w:r>
      <w:r>
        <w:rPr>
          <w:rFonts w:ascii="Times New Roman" w:hAnsi="Times New Roman" w:cs="Times New Roman"/>
        </w:rPr>
        <w:t>s a kind of</w:t>
      </w:r>
      <w:r w:rsidRPr="0072440C">
        <w:rPr>
          <w:rFonts w:ascii="Times New Roman" w:hAnsi="Times New Roman" w:cs="Times New Roman"/>
        </w:rPr>
        <w:t xml:space="preserve"> performance conducted by behaviors and actions that </w:t>
      </w:r>
      <w:r>
        <w:rPr>
          <w:rFonts w:ascii="Times New Roman" w:hAnsi="Times New Roman" w:cs="Times New Roman"/>
        </w:rPr>
        <w:t>creates both gender identity and expression</w:t>
      </w:r>
      <w:r w:rsidRPr="0072440C">
        <w:rPr>
          <w:rFonts w:ascii="Times New Roman" w:hAnsi="Times New Roman" w:cs="Times New Roman"/>
        </w:rPr>
        <w:t xml:space="preserve"> </w:t>
      </w:r>
      <w:r w:rsidRPr="0072440C">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{"citationID":"zsw8xkri","properties":{"formattedCitation":"(Deegan 2014)","plainCitation":"(Deegan 2014)","dontUpdate":true,"noteIndex":0},"citationItems":[{"id":36,"uris":["http://zotero.org/users/local/m1KhRarL/items/CE2S89PE"],"uri":["http://zotero.org/users/local/m1KhRarL/items/CE2S89PE"],"itemData":{"id":36,"type":"article-journal","abstract":"Often known as cynical, contentious, and exhibiting a complicated approach to objectivity, Erving Goffman could also be generous, civil, insightful, open to feminist ideas, and surprisingly political. A 1977 collective feminist writing project led to my conversation with Goffman in 1980 about his ideas on gender, sexism, and feminism. A summary of that conversation is presented, together with my formal reflections then (1980) and now (2013). While documenting the sociological practice of an earlier era, this paper concludes that feminist sociological theory must move beyond its locations in the past and the present into the liberating knowledge of the future.","container-title":"Symbolic Interaction","DOI":"10.1002/symb.85","ISSN":"1533-8665","issue":"1","language":"en","page":"71-86","source":"Wiley Online Library","title":"Goffman on Gender, Sexism, and Feminism: A Summary of Notes on a Conversation with Erving Goffman and My Reflections Then and Now","title-short":"Goffman on Gender, Sexism, and Feminism","volume":"37","author":[{"family":"Deegan","given":"Mary Jo"}],"issued":{"date-parts":[["2014"]]}}}],"schema":"https://github.com/citation-style-language/schema/raw/master/csl-citation.json"} </w:instrText>
      </w:r>
      <w:r w:rsidRPr="0072440C">
        <w:rPr>
          <w:rFonts w:ascii="Times New Roman" w:hAnsi="Times New Roman" w:cs="Times New Roman"/>
        </w:rPr>
        <w:fldChar w:fldCharType="separate"/>
      </w:r>
      <w:r w:rsidRPr="0072440C">
        <w:rPr>
          <w:rFonts w:ascii="Times New Roman" w:hAnsi="Times New Roman" w:cs="Times New Roman"/>
          <w:noProof/>
        </w:rPr>
        <w:t>(Goffman 1959; Deegan 2014)</w:t>
      </w:r>
      <w:r w:rsidRPr="0072440C">
        <w:rPr>
          <w:rFonts w:ascii="Times New Roman" w:hAnsi="Times New Roman" w:cs="Times New Roman"/>
        </w:rPr>
        <w:fldChar w:fldCharType="end"/>
      </w:r>
      <w:r>
        <w:rPr>
          <w:rFonts w:ascii="Times New Roman" w:hAnsi="Times New Roman" w:cs="Times New Roman"/>
        </w:rPr>
        <w:t>, in which one “does” gender, as highlighted by West and Zimmerman (1987).</w:t>
      </w:r>
    </w:p>
    <w:p w14:paraId="740ECF47" w14:textId="77777777"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Gender, thus, can be operationalized into a subset of numerous categories, including how we dress, how we talk, and how we conceptualize other gender identities. For this particular research project, we will focus on identifying how informants perform gender in their daily lives. </w:t>
      </w:r>
      <w:r>
        <w:rPr>
          <w:rFonts w:ascii="Times New Roman" w:hAnsi="Times New Roman" w:cs="Times New Roman"/>
        </w:rPr>
        <w:lastRenderedPageBreak/>
        <w:t xml:space="preserve">Goffman further establishes two separate types of behavior: on-stage and back-stage behavior. On-stage behavior is defined as the behavior that people present themselves with in a general public setting, allowing other actors of society to produce meanings and interpret the significance of their behaviors alongside the script of mainstream society. Back-stage behavior offers a look into how the individual interprets gender free from the restrictions of the larger script, portraying what might otherwise be interruptive towards the larger narrative. For this study, I examine both back-stage and on-stage behavior, as the ways that women portray their own gender identities to men might be different than what they consider on their own. This framework allows me to separate how individuals feel regarding their own personal journey throughout the integration process regardless of the social influences that push them in various directions. </w:t>
      </w:r>
    </w:p>
    <w:p w14:paraId="7732C037" w14:textId="437FA146"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As with any social theory, critics have claimed that this model is too simple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{"citationID":"a0Y1ejjv","properties":{"formattedCitation":"(Gronbeck 1980)","plainCitation":"(Gronbeck 1980)","noteIndex":0},"citationItems":[{"id":58,"uris":["http://zotero.org/users/local/m1KhRarL/items/ZK3RQGVE"],"uri":["http://zotero.org/users/local/m1KhRarL/items/ZK3RQGVE"],"itemData":{"id":58,"type":"article-journal","container-title":"Western Journal of Speech Communication","DOI":"10.1080/10570318009374017","ISSN":"0193-6700","issue":"4","journalAbbreviation":"Western Journal of Speech Communication","language":"en","page":"315-330","source":"DOI.org (Crossref)","title":"Dramaturgical theory and criticism: The state of the art (or science?)","title-short":"Dramaturgical theory and criticism","volume":"44","author":[{"family":"Gronbeck","given":"Bruce E."}],"issued":{"date-parts":[["1980",12,30]]}}}],"schema":"https://github.com/citation-style-language/schema/raw/master/csl-citation.json"}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(Gronbeck 1980)</w:t>
      </w:r>
      <w:r>
        <w:rPr>
          <w:rFonts w:ascii="Times New Roman" w:hAnsi="Times New Roman" w:cs="Times New Roman"/>
        </w:rPr>
        <w:fldChar w:fldCharType="end"/>
      </w:r>
      <w:r>
        <w:rPr>
          <w:rFonts w:ascii="Times New Roman" w:hAnsi="Times New Roman" w:cs="Times New Roman"/>
        </w:rPr>
        <w:t>. Dramaturgy reduces an actor to a simple player within a greater network, and makes it seem as though actors have little agency. With this, I couple dramaturgy with Judith Butler’s performativity to discuss how gender can be the product of both society and agentic action.</w:t>
      </w:r>
    </w:p>
    <w:p w14:paraId="7104EDB2" w14:textId="77777777" w:rsidR="00475F61" w:rsidRPr="009E1409" w:rsidRDefault="00475F61" w:rsidP="00475F61">
      <w:pPr>
        <w:spacing w:line="480" w:lineRule="auto"/>
        <w:ind w:firstLine="720"/>
        <w:rPr>
          <w:rFonts w:ascii="Times New Roman" w:hAnsi="Times New Roman" w:cs="Times New Roman"/>
        </w:rPr>
      </w:pPr>
    </w:p>
    <w:p w14:paraId="651FBF45" w14:textId="77777777" w:rsidR="00475F61" w:rsidRPr="0080057D" w:rsidRDefault="00475F61" w:rsidP="00914B1C">
      <w:pPr>
        <w:pStyle w:val="Heading3"/>
      </w:pPr>
      <w:bookmarkStart w:id="15" w:name="_Toc38271935"/>
      <w:r w:rsidRPr="0080057D">
        <w:t>Gender Performativity</w:t>
      </w:r>
      <w:bookmarkEnd w:id="15"/>
    </w:p>
    <w:p w14:paraId="0DF9B2C7" w14:textId="6515F01A"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Butler proposes that gender is not necessarily a single action or belief, but rather, a set of patterns that continually are shaped by larger institutional forces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{"citationID":"FyB7akIc","properties":{"formattedCitation":"(Butler 1988)","plainCitation":"(Butler 1988)","noteIndex":0},"citationItems":[{"id":57,"uris":["http://zotero.org/users/local/m1KhRarL/items/4HGSNVNJ"],"uri":["http://zotero.org/users/local/m1KhRarL/items/4HGSNVNJ"],"itemData":{"id":57,"type":"article-journal","archive":"JSTOR","container-title":"Theatre Journal","DOI":"10.2307/3207893","ISSN":"0192-2882","issue":"4","page":"519-531","source":"JSTOR","title":"Performative Acts and Gender Constitution: An Essay in Phenomenology and Feminist Theory","title-short":"Performative Acts and Gender Constitution","volume":"40","author":[{"family":"Butler","given":"Judith"}],"issued":{"date-parts":[["1988"]]}}}],"schema":"https://github.com/citation-style-language/schema/raw/master/csl-citation.json"}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(Butler 1988)</w:t>
      </w:r>
      <w:r>
        <w:rPr>
          <w:rFonts w:ascii="Times New Roman" w:hAnsi="Times New Roman" w:cs="Times New Roman"/>
        </w:rPr>
        <w:fldChar w:fldCharType="end"/>
      </w:r>
      <w:r>
        <w:rPr>
          <w:rFonts w:ascii="Times New Roman" w:hAnsi="Times New Roman" w:cs="Times New Roman"/>
        </w:rPr>
        <w:t xml:space="preserve">. Repetition of certain acts is important to properly establish gender, as the act of repeating something implies that it has undergone social processes of fitting the action into the narrative of social structures. Thus, gender is not just something and individual possesses or takes on, but rather, it is imbued on the individual as shaped by social institutions. Autonomy can be utilized to challenge </w:t>
      </w:r>
      <w:r>
        <w:rPr>
          <w:rFonts w:ascii="Times New Roman" w:hAnsi="Times New Roman" w:cs="Times New Roman"/>
        </w:rPr>
        <w:lastRenderedPageBreak/>
        <w:t>previously held notions on gender, however, they do risk the issue of being sanctioned for “unexpected” violations of norms or mores.</w:t>
      </w:r>
    </w:p>
    <w:p w14:paraId="3F4C47AC" w14:textId="3655A931"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 Butler constructs her theory of gender to state how gender acts as a survival tool – in order to be properly received in a certain time or place, one must shift their own actions and behaviors or risk the violence and upheaval of other actors. From a social functionalist perspective, gender provides a utility of survival and understanding that is much easier for the individual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{"citationID":"xYFahRo1","properties":{"formattedCitation":"(Pope 1975)","plainCitation":"(Pope 1975)","noteIndex":0},"citationItems":[{"id":56,"uris":["http://zotero.org/users/local/m1KhRarL/items/9NLY99A7"],"uri":["http://zotero.org/users/local/m1KhRarL/items/9NLY99A7"],"itemData":{"id":56,"type":"article-journal","abstract":"Functionalism is basic to Durkheim's sociology. Like other functionalists, he focused on the problem of order and the positive effects of social institutions, explaining their existence in terms of their functionally necessary contributions. As a pioneer he grappled with many of the basic problems posed by this perspective. He derived more than one explanation linking existence and necessity. The most distinctive, and yet widely ignored, aspect of his approach is the implicit argument that as a powerful, self-conscious entity controlling the behavior of its individual members, society can perpetuate the social conditions of its own existence. Many of the characteristic strengths and weaknesses of Durkheim's sociological theory may be traced to his functionalism.","archive":"JSTOR","container-title":"The Sociological Quarterly","ISSN":"0038-0253","issue":"3","page":"361-379","source":"JSTOR","title":"Durkheim as a Functionalist","volume":"16","author":[{"family":"Pope","given":"Whitney"}],"issued":{"date-parts":[["1975"]]}}}],"schema":"https://github.com/citation-style-language/schema/raw/master/csl-citation.json"}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(Pope 1975)</w:t>
      </w:r>
      <w:r>
        <w:rPr>
          <w:rFonts w:ascii="Times New Roman" w:hAnsi="Times New Roman" w:cs="Times New Roman"/>
        </w:rPr>
        <w:fldChar w:fldCharType="end"/>
      </w:r>
      <w:r>
        <w:rPr>
          <w:rFonts w:ascii="Times New Roman" w:hAnsi="Times New Roman" w:cs="Times New Roman"/>
        </w:rPr>
        <w:t>. Deviation from the script or from what is considered “expected” produces challenges to such labels, resulting in discomfort or other negative sanctions. Butler challenges the notions that Goffman constructs, stating that one’s gender is simply not as simple as a “role,” but rather, an act – an act that is networked within a complex stringing of institutional powers and regulations.</w:t>
      </w:r>
    </w:p>
    <w:p w14:paraId="6C6660FB" w14:textId="56E53801" w:rsidR="00475F61" w:rsidRDefault="00475F61" w:rsidP="00475F61">
      <w:pPr>
        <w:spacing w:line="480" w:lineRule="auto"/>
        <w:ind w:firstLine="720"/>
        <w:rPr>
          <w:rFonts w:ascii="Times New Roman" w:hAnsi="Times New Roman" w:cs="Times New Roman"/>
        </w:rPr>
      </w:pPr>
      <w:r w:rsidRPr="0072440C">
        <w:rPr>
          <w:rFonts w:ascii="Times New Roman" w:hAnsi="Times New Roman" w:cs="Times New Roman"/>
        </w:rPr>
        <w:t xml:space="preserve">Coupled alongside Judith Butler’s approach to gender, stating that, “ …gender is performatively produced and compelled by the regulatory practices of gender coherence,” </w:t>
      </w:r>
      <w:r w:rsidRPr="0072440C">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{"citationID":"XOrJQcAW","properties":{"formattedCitation":"(Gibson, Law, and McKay 2001)","plainCitation":"(Gibson, Law, and McKay 2001)","noteIndex":0},"citationItems":[{"id":47,"uris":["http://zotero.org/users/local/m1KhRarL/items/8VXNKK65"],"uri":["http://zotero.org/users/local/m1KhRarL/items/8VXNKK65"],"itemData":{"id":47,"type":"article-journal","abstract":"This article employs anti-essentialist Marxist analysis to shed light on the diverse economic activities that Filipina contract migrants are engaged in at home and overseas. We point to the limitations of dominant representations of these women as 'heroes' of national development or 'victims' of a global capitalist economy, which tend to foreclose a discussion of multiple class processes engendered by transnational labour migration. In drawing on a fluid theory of class, we investigate how contract domestic workers are involved in multiple class processes that allow them to produce, appropriate and distribute surplus labour in innovative ways. We also discuss the activities of the Asian Migrant Centre, a non-governmental organization working with domestic workers in Hong Kong, whose efforts to inspire the entrepreneurial aspirations of these women reflect the importance of recognizing migrant workers' multiple economic identities. This analysis has implications for how we imagine the agency of contract workers, as well as the performativity of research and advocacy work.","container-title":"International Feminist Journal of Politics","DOI":"10.1080/14616740110078185","ISSN":"1461-6742","issue":"3","page":"365-386","source":"Taylor and Francis+NEJM","title":"Beyond Heroes and Victims: Filipina Contract Migrants, Economic Activism and Class Transformations","title-short":"Beyond Heroes and Victims","volume":"3","author":[{"family":"Gibson","given":"Katherine"},{"family":"Law","given":"Lisa"},{"family":"McKay","given":"Deirdre"}],"issued":{"date-parts":[["2001",1,1]]}}}],"schema":"https://github.com/citation-style-language/schema/raw/master/csl-citation.json"} </w:instrText>
      </w:r>
      <w:r w:rsidRPr="0072440C">
        <w:rPr>
          <w:rFonts w:ascii="Times New Roman" w:hAnsi="Times New Roman" w:cs="Times New Roman"/>
        </w:rPr>
        <w:fldChar w:fldCharType="separate"/>
      </w:r>
      <w:r w:rsidRPr="0072440C">
        <w:rPr>
          <w:rFonts w:ascii="Times New Roman" w:hAnsi="Times New Roman" w:cs="Times New Roman"/>
          <w:noProof/>
        </w:rPr>
        <w:t>(Gibson, Law, and McKay 2001)</w:t>
      </w:r>
      <w:r w:rsidRPr="0072440C">
        <w:rPr>
          <w:rFonts w:ascii="Times New Roman" w:hAnsi="Times New Roman" w:cs="Times New Roman"/>
        </w:rPr>
        <w:fldChar w:fldCharType="end"/>
      </w:r>
      <w:r w:rsidRPr="0072440C">
        <w:rPr>
          <w:rFonts w:ascii="Times New Roman" w:hAnsi="Times New Roman" w:cs="Times New Roman"/>
        </w:rPr>
        <w:t xml:space="preserve">, we come to understand the importance of viewing gender as a culmination of various </w:t>
      </w:r>
      <w:r>
        <w:rPr>
          <w:rFonts w:ascii="Times New Roman" w:hAnsi="Times New Roman" w:cs="Times New Roman"/>
        </w:rPr>
        <w:t>institutional powers that shapes individuality. Goffman and Butler combined show the importance of how gender creates individual behaviors and actions, but also highlight the importance of the social context of the actors. Using both perspectives of gender, I will analyze how the respondents interact with societal pressures of “doing gender” in certain ways, while attempting to imbue their own notions of gender that may challenge the culture of the receiving country.</w:t>
      </w:r>
    </w:p>
    <w:p w14:paraId="2EA372AC" w14:textId="77777777" w:rsidR="00475F61" w:rsidRDefault="00475F61" w:rsidP="00475F61">
      <w:pPr>
        <w:spacing w:line="480" w:lineRule="auto"/>
        <w:ind w:firstLine="720"/>
        <w:rPr>
          <w:rFonts w:ascii="Times New Roman" w:hAnsi="Times New Roman" w:cs="Times New Roman"/>
        </w:rPr>
      </w:pPr>
    </w:p>
    <w:p w14:paraId="4F730321" w14:textId="77777777" w:rsidR="00475F61" w:rsidRPr="00A8188E" w:rsidRDefault="00475F61" w:rsidP="00914B1C">
      <w:pPr>
        <w:pStyle w:val="Heading2"/>
      </w:pPr>
      <w:bookmarkStart w:id="16" w:name="_Toc38271936"/>
      <w:r>
        <w:lastRenderedPageBreak/>
        <w:t>Defining Movement – Immigration Theories</w:t>
      </w:r>
      <w:bookmarkEnd w:id="16"/>
    </w:p>
    <w:p w14:paraId="0A4BF03E" w14:textId="77777777" w:rsidR="00475F61" w:rsidRPr="00A8188E" w:rsidRDefault="00475F61" w:rsidP="00914B1C">
      <w:pPr>
        <w:pStyle w:val="Heading3"/>
      </w:pPr>
      <w:bookmarkStart w:id="17" w:name="_Toc38271937"/>
      <w:r w:rsidRPr="0049460C">
        <w:t>Defining the Migrant/Refugee</w:t>
      </w:r>
      <w:bookmarkEnd w:id="17"/>
    </w:p>
    <w:p w14:paraId="1E4C398A" w14:textId="77777777"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It is important to understand the sociopolitical forces that define people moving. In this particular study, I seek to understand movement through the lens of a refugee or an asylum seeker. These phenomena of human movement can be showed in the legal definitions produced by the United Nations. According to the United Nations, a refugee is considered to be:</w:t>
      </w:r>
    </w:p>
    <w:p w14:paraId="6D4833C1" w14:textId="228D787A" w:rsidR="00475F61" w:rsidRDefault="00475F61" w:rsidP="00475F61">
      <w:pPr>
        <w:ind w:left="1440" w:right="1440"/>
        <w:rPr>
          <w:rFonts w:ascii="Times New Roman" w:hAnsi="Times New Roman" w:cs="Times New Roman"/>
          <w:sz w:val="20"/>
          <w:szCs w:val="20"/>
        </w:rPr>
      </w:pPr>
      <w:r w:rsidRPr="001A49CA">
        <w:rPr>
          <w:rFonts w:ascii="Times New Roman" w:hAnsi="Times New Roman" w:cs="Times New Roman"/>
          <w:sz w:val="20"/>
          <w:szCs w:val="20"/>
        </w:rPr>
        <w:t xml:space="preserve">“A refugee is someone who has been forced to flee his or her country because of persecution, war or violence. A refugee has a well-founded fear of persecution for reasons of race, religion, nationality, political opinion or membership in a particular social group. Most likely, they cannot return home or are afraid to do so. War and ethnic, tribal and religious violence are leading causes of refugees fleeing their countries.” </w:t>
      </w:r>
      <w:r w:rsidR="00AB5CE1">
        <w:rPr>
          <w:rFonts w:ascii="Times New Roman" w:hAnsi="Times New Roman" w:cs="Times New Roman"/>
          <w:sz w:val="20"/>
          <w:szCs w:val="20"/>
        </w:rPr>
        <w:fldChar w:fldCharType="begin"/>
      </w:r>
      <w:r w:rsidR="00AB5CE1">
        <w:rPr>
          <w:rFonts w:ascii="Times New Roman" w:hAnsi="Times New Roman" w:cs="Times New Roman"/>
          <w:sz w:val="20"/>
          <w:szCs w:val="20"/>
        </w:rPr>
        <w:instrText xml:space="preserve"> ADDIN ZOTERO_ITEM CSL_CITATION {"citationID":"iSK9Qpu1","properties":{"formattedCitation":"(Anon n.d.)","plainCitation":"(Anon n.d.)","noteIndex":0},"citationItems":[{"id":61,"uris":["http://zotero.org/users/local/m1KhRarL/items/ZQD8KR2J"],"uri":["http://zotero.org/users/local/m1KhRarL/items/ZQD8KR2J"],"itemData":{"id":61,"type":"webpage","abstract":"A refugee is someone who has been forced to flee his or her country because of persecution, war or violence. A refugee has a well-founded fear of persecution for reasons of race, religion, nationality or political opinion or membership in a particular social group. Most likely, they cannot return home or are afraid to do so.","language":"en-US","title":"What is a Refugee? Definition and Meaning | USA for UNHCR","title-short":"What is a Refugee?","URL":"https://www.unrefugees.org/refugee-facts/what-is-a-refugee/","accessed":{"date-parts":[["2019",12,10]]}}}],"schema":"https://github.com/citation-style-language/schema/raw/master/csl-citation.json"} </w:instrText>
      </w:r>
      <w:r w:rsidR="00AB5CE1">
        <w:rPr>
          <w:rFonts w:ascii="Times New Roman" w:hAnsi="Times New Roman" w:cs="Times New Roman"/>
          <w:sz w:val="20"/>
          <w:szCs w:val="20"/>
        </w:rPr>
        <w:fldChar w:fldCharType="separate"/>
      </w:r>
      <w:r w:rsidR="00AB5CE1">
        <w:rPr>
          <w:rFonts w:ascii="Times New Roman" w:hAnsi="Times New Roman" w:cs="Times New Roman"/>
          <w:noProof/>
          <w:sz w:val="20"/>
          <w:szCs w:val="20"/>
        </w:rPr>
        <w:t>(U</w:t>
      </w:r>
      <w:r w:rsidR="009049BE">
        <w:rPr>
          <w:rFonts w:ascii="Times New Roman" w:hAnsi="Times New Roman" w:cs="Times New Roman"/>
          <w:noProof/>
          <w:sz w:val="20"/>
          <w:szCs w:val="20"/>
        </w:rPr>
        <w:t>NHCR</w:t>
      </w:r>
      <w:r w:rsidR="00AB5CE1">
        <w:rPr>
          <w:rFonts w:ascii="Times New Roman" w:hAnsi="Times New Roman" w:cs="Times New Roman"/>
          <w:noProof/>
          <w:sz w:val="20"/>
          <w:szCs w:val="20"/>
        </w:rPr>
        <w:t xml:space="preserve"> n.d.)</w:t>
      </w:r>
      <w:r w:rsidR="00AB5CE1">
        <w:rPr>
          <w:rFonts w:ascii="Times New Roman" w:hAnsi="Times New Roman" w:cs="Times New Roman"/>
          <w:sz w:val="20"/>
          <w:szCs w:val="20"/>
        </w:rPr>
        <w:fldChar w:fldCharType="end"/>
      </w:r>
    </w:p>
    <w:p w14:paraId="05F65E0A" w14:textId="77777777" w:rsidR="00475F61" w:rsidRPr="001A49CA" w:rsidRDefault="00475F61" w:rsidP="00475F61">
      <w:pPr>
        <w:ind w:left="1440" w:right="1440"/>
        <w:rPr>
          <w:rFonts w:ascii="Times New Roman" w:hAnsi="Times New Roman" w:cs="Times New Roman"/>
          <w:sz w:val="20"/>
          <w:szCs w:val="20"/>
        </w:rPr>
      </w:pPr>
    </w:p>
    <w:p w14:paraId="578260E6" w14:textId="77777777" w:rsidR="00475F61" w:rsidRDefault="00475F61" w:rsidP="00475F61">
      <w:pPr>
        <w:spacing w:line="480" w:lineRule="auto"/>
        <w:rPr>
          <w:rFonts w:ascii="Times New Roman" w:hAnsi="Times New Roman" w:cs="Times New Roman"/>
          <w:sz w:val="20"/>
          <w:szCs w:val="20"/>
        </w:rPr>
      </w:pPr>
      <w:r>
        <w:rPr>
          <w:rFonts w:ascii="Times New Roman" w:hAnsi="Times New Roman" w:cs="Times New Roman"/>
        </w:rPr>
        <w:t>In essence, we define a refugee on the basis of sociopolitical forces – the ways that people are positioned within their political, social, religious, and ethnic structures gives rise to motivate people to move in the face of oppression</w:t>
      </w:r>
      <w:r>
        <w:rPr>
          <w:rFonts w:ascii="Times New Roman" w:hAnsi="Times New Roman" w:cs="Times New Roman"/>
          <w:sz w:val="20"/>
          <w:szCs w:val="20"/>
        </w:rPr>
        <w:t xml:space="preserve"> </w:t>
      </w:r>
      <w:r w:rsidRPr="00A8188E">
        <w:rPr>
          <w:rFonts w:ascii="Times New Roman" w:hAnsi="Times New Roman" w:cs="Times New Roman"/>
        </w:rPr>
        <w:t xml:space="preserve">For the sake of this paper, we will exclusively look at self-identified refugees </w:t>
      </w:r>
      <w:r>
        <w:rPr>
          <w:rFonts w:ascii="Times New Roman" w:hAnsi="Times New Roman" w:cs="Times New Roman"/>
        </w:rPr>
        <w:t>as various other identifications could provide a more complex mechanism of understanding gender dynamics.</w:t>
      </w:r>
    </w:p>
    <w:p w14:paraId="3FCC4B65" w14:textId="77777777" w:rsidR="00475F61" w:rsidRPr="00A8188E" w:rsidRDefault="00475F61" w:rsidP="00475F61">
      <w:pPr>
        <w:spacing w:line="480" w:lineRule="auto"/>
        <w:rPr>
          <w:rFonts w:ascii="Times New Roman" w:hAnsi="Times New Roman" w:cs="Times New Roman"/>
          <w:sz w:val="20"/>
          <w:szCs w:val="20"/>
        </w:rPr>
      </w:pPr>
    </w:p>
    <w:p w14:paraId="1B75347D" w14:textId="77777777" w:rsidR="00475F61" w:rsidRPr="00127579" w:rsidRDefault="00475F61" w:rsidP="00914B1C">
      <w:pPr>
        <w:pStyle w:val="Heading3"/>
      </w:pPr>
      <w:bookmarkStart w:id="18" w:name="_Toc38271938"/>
      <w:r w:rsidRPr="00127579">
        <w:t xml:space="preserve">Understanding </w:t>
      </w:r>
      <w:r>
        <w:t>How Refugees Acculture</w:t>
      </w:r>
      <w:bookmarkEnd w:id="18"/>
    </w:p>
    <w:p w14:paraId="7A6B6E3B" w14:textId="6B8EE4A6"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The acculturation of refugees is essential to understanding how gender is conceptualized by Kachin Baptist refugees. To understand these models, we have to realize the complexity of the refugee: where they come from, what current socioeconomic statuses they carry with them, how readily can they speak the language of the receiving country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{"citationID":"UXyq3I1c","properties":{"formattedCitation":"(Schwartz et al. 2010)","plainCitation":"(Schwartz et al. 2010)","noteIndex":0},"citationItems":[{"id":50,"uris":["http://zotero.org/users/local/m1KhRarL/items/277G9M98"],"uri":["http://zotero.org/users/local/m1KhRarL/items/277G9M98"],"itemData":{"id":50,"type":"article-journal","abstract":"This article presents an expanded model of acculturation among international migrants and their immediate descendants. Acculturation is proposed as a multidimensional process consisting of the confluence among heritage-cultural and receiving-cultural practices, values, and identifications. The implications of this reconceptualization for the acculturation construct, as well as for its relationship to psychosocial and health outcomes, are discussed. In particular, an expanded operationalization of acculturation is needed to address the “immigrant paradox,” whereby international migrants with more exposure to the receiving cultural context report poorer mental and physical health outcomes. We discuss the role of ethnicity, cultural similarity, and discrimination in the acculturation process, offer an operational definition for context of reception, and call for studies on the role that context of reception plays in the acculturation process. The new perspective on acculturation presented in this article is intended to yield a fuller understanding of complex acculturation processes and their relationships to contextual and individual functioning.","container-title":"The American psychologist","DOI":"10.1037/a0019330","ISSN":"0003-066X","issue":"4","journalAbbreviation":"Am Psychol","note":"PMID: 20455618\nPMCID: PMC3700543","page":"237-251","source":"PubMed Central","title":"Rethinking the Concept of Acculturation","volume":"65","author":[{"family":"Schwartz","given":"Seth J."},{"family":"Unger","given":"Jennifer B."},{"family":"Zamboanga","given":"Byron L."},{"family":"Szapocznik","given":"José"}],"issued":{"date-parts":[["2010"]]}}}],"schema":"https://github.com/citation-style-language/schema/raw/master/csl-citation.json"}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(Schwartz et al. 2010)</w:t>
      </w:r>
      <w:r>
        <w:rPr>
          <w:rFonts w:ascii="Times New Roman" w:hAnsi="Times New Roman" w:cs="Times New Roman"/>
        </w:rPr>
        <w:fldChar w:fldCharType="end"/>
      </w:r>
      <w:r>
        <w:rPr>
          <w:rFonts w:ascii="Times New Roman" w:hAnsi="Times New Roman" w:cs="Times New Roman"/>
        </w:rPr>
        <w:t xml:space="preserve">. We begin by defining culture as a modular set of beliefs, ideas, and material possessions that help define and set apart a group of people, regardless of how political structures frame a given group of people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{"citationID":"v0phiZix","properties":{"formattedCitation":"(Shore 2002)","plainCitation":"(Shore 2002)","noteIndex":0},"citationItems":[{"id":65,"uris":["http://zotero.org/users/local/m1KhRarL/items/9RG9QK8M"],"uri":["http://zotero.org/users/local/m1KhRarL/items/9RG9QK8M"],"itemData":{"id":65,"type":"article-journal","abstract":"Treating culture as \"models\" is a powerful way to conceptualize cultural aspects of human development. Specific kinds of cultural models can easily be factored into research designs in developmental psychology.","container-title":"Human Development; Basel","ISSN":"0018716X","issue":"4","language":"English","page":"226-228","source":"ProQuest","title":"Taking culture seriously","volume":"45","author":[{"family":"Shore","given":"Bradd"}],"issued":{"date-parts":[["2002",8]]}}}],"schema":"https://github.com/citation-style-language/schema/raw/master/csl-citation.json"}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(Shore 2002)</w:t>
      </w:r>
      <w:r>
        <w:rPr>
          <w:rFonts w:ascii="Times New Roman" w:hAnsi="Times New Roman" w:cs="Times New Roman"/>
        </w:rPr>
        <w:fldChar w:fldCharType="end"/>
      </w:r>
      <w:r>
        <w:rPr>
          <w:rFonts w:ascii="Times New Roman" w:hAnsi="Times New Roman" w:cs="Times New Roman"/>
        </w:rPr>
        <w:t xml:space="preserve">. </w:t>
      </w:r>
    </w:p>
    <w:p w14:paraId="0670D0F0" w14:textId="4081A51E" w:rsidR="00475F61" w:rsidRDefault="00475F61" w:rsidP="00475F61">
      <w:pPr>
        <w:spacing w:line="480" w:lineRule="auto"/>
        <w:rPr>
          <w:rFonts w:ascii="Times New Roman" w:hAnsi="Times New Roman" w:cs="Times New Roman"/>
        </w:rPr>
      </w:pPr>
      <w:r>
        <w:rPr>
          <w:rFonts w:ascii="Times New Roman" w:hAnsi="Times New Roman" w:cs="Times New Roman"/>
        </w:rPr>
        <w:lastRenderedPageBreak/>
        <w:tab/>
        <w:t xml:space="preserve">We define acculturation as the process of acquiring a certain culture, however, it is important to note that acculturation does not necessarily mitigate one’s previous culture. We see that acculturation can easily become a white-washed phenomena, in which most scholars consider the process of acculturation being </w:t>
      </w:r>
      <w:r w:rsidR="00E40E81">
        <w:rPr>
          <w:rFonts w:ascii="Times New Roman" w:hAnsi="Times New Roman" w:cs="Times New Roman"/>
        </w:rPr>
        <w:t>Anglo</w:t>
      </w:r>
      <w:r>
        <w:rPr>
          <w:rFonts w:ascii="Times New Roman" w:hAnsi="Times New Roman" w:cs="Times New Roman"/>
        </w:rPr>
        <w:t xml:space="preserve">-centric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{"citationID":"hLrLC1a0","properties":{"formattedCitation":"(Spickard 2007)","plainCitation":"(Spickard 2007)","noteIndex":0},"citationItems":[{"id":67,"uris":["http://zotero.org/users/local/m1KhRarL/items/VCXHGYLF"],"uri":["http://zotero.org/users/local/m1KhRarL/items/VCXHGYLF"],"itemData":{"id":67,"type":"book","edition":"1","event-place":"New York, New York","publisher":"Taylor &amp; Francis Group","publisher-place":"New York, New York","title":"Almost All Aliens: Immigration, Race, and Colonialism in American History and Identity","title-short":"Almost All Aliens","author":[{"family":"Spickard","given":"Paul"}],"issued":{"date-parts":[["2007"]]}}}],"schema":"https://github.com/citation-style-language/schema/raw/master/csl-citation.json"}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(Spickard 2007)</w:t>
      </w:r>
      <w:r>
        <w:rPr>
          <w:rFonts w:ascii="Times New Roman" w:hAnsi="Times New Roman" w:cs="Times New Roman"/>
        </w:rPr>
        <w:fldChar w:fldCharType="end"/>
      </w:r>
      <w:r>
        <w:rPr>
          <w:rFonts w:ascii="Times New Roman" w:hAnsi="Times New Roman" w:cs="Times New Roman"/>
        </w:rPr>
        <w:t xml:space="preserve">, implying that a value-judgement occurs, one is forced to convert their previous culture for Western norms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{"citationID":"COKT1kqY","properties":{"formattedCitation":"(Schwartz, Montgomery, and Briones 2006)","plainCitation":"(Schwartz, Montgomery, and Briones 2006)","noteIndex":0},"citationItems":[{"id":68,"uris":["http://zotero.org/users/local/m1KhRarL/items/7EHSX6V7"],"uri":["http://zotero.org/users/local/m1KhRarL/items/7EHSX6V7"],"itemData":{"id":68,"type":"article-journal","abstract":"The present paper advances theoretical propositions regarding the relationship between acculturation and identity. The most central thesis argued is that acculturation represents changes in cultural identity and that personal identity has the potential to 'anchor' immigrant people during their transition to a new society. The article emphasizes the experiences of nonwhite, non-Western immigrant people moving to Western nations. The article also calls for research on heretofore unexplored aspects of the relationship of acculturation to personal and social identity. Ideas are proposed for interventions to promote cultural identity change and personal identity coherence.[PUBLICATION ABSTRACT]","container-title":"Human Development; Basel","ISSN":"0018716X","issue":"1","language":"English","page":"1-30","source":"ProQuest","title":"The Role of Identity in Acculturation among Immigrant People: Theoretical Propositions, Empirical Questions, and Applied Recommendations","title-short":"The Role of Identity in Acculturation among Immigrant People","volume":"49","author":[{"family":"Schwartz","given":"Seth J."},{"family":"Montgomery","given":"Marilyn J."},{"family":"Briones","given":"Ervin"}],"issued":{"date-parts":[["2006",2]]}}}],"schema":"https://github.com/citation-style-language/schema/raw/master/csl-citation.json"}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(Schwartz, Montgomery, and Briones 2006)</w:t>
      </w:r>
      <w:r>
        <w:rPr>
          <w:rFonts w:ascii="Times New Roman" w:hAnsi="Times New Roman" w:cs="Times New Roman"/>
        </w:rPr>
        <w:fldChar w:fldCharType="end"/>
      </w:r>
      <w:r>
        <w:rPr>
          <w:rFonts w:ascii="Times New Roman" w:hAnsi="Times New Roman" w:cs="Times New Roman"/>
        </w:rPr>
        <w:t>. Ultimately, it is incredibly difficult to specify by what means someone becomes accultured. As Schwartz et al. states in their 2010 publication,</w:t>
      </w:r>
    </w:p>
    <w:p w14:paraId="310C3246" w14:textId="2BC6CD47" w:rsidR="00475F61" w:rsidRDefault="00475F61" w:rsidP="00475F61">
      <w:pPr>
        <w:ind w:left="1440" w:right="1440"/>
        <w:rPr>
          <w:rFonts w:ascii="Times New Roman" w:hAnsi="Times New Roman" w:cs="Times New Roman"/>
          <w:sz w:val="20"/>
          <w:szCs w:val="20"/>
        </w:rPr>
      </w:pPr>
      <w:r w:rsidRPr="00D71962">
        <w:rPr>
          <w:rFonts w:ascii="Times New Roman" w:hAnsi="Times New Roman" w:cs="Times New Roman"/>
          <w:sz w:val="20"/>
          <w:szCs w:val="20"/>
        </w:rPr>
        <w:t>“We contend that at least amon</w:t>
      </w:r>
      <w:r>
        <w:rPr>
          <w:rFonts w:ascii="Times New Roman" w:hAnsi="Times New Roman" w:cs="Times New Roman"/>
          <w:sz w:val="20"/>
          <w:szCs w:val="20"/>
        </w:rPr>
        <w:t>g…</w:t>
      </w:r>
      <w:r w:rsidRPr="00D71962">
        <w:rPr>
          <w:rFonts w:ascii="Times New Roman" w:hAnsi="Times New Roman" w:cs="Times New Roman"/>
          <w:sz w:val="20"/>
          <w:szCs w:val="20"/>
        </w:rPr>
        <w:t>refugees,</w:t>
      </w:r>
      <w:r>
        <w:rPr>
          <w:rFonts w:ascii="Times New Roman" w:hAnsi="Times New Roman" w:cs="Times New Roman"/>
          <w:sz w:val="20"/>
          <w:szCs w:val="20"/>
        </w:rPr>
        <w:t xml:space="preserve"> </w:t>
      </w:r>
      <w:r w:rsidRPr="00D71962">
        <w:rPr>
          <w:rFonts w:ascii="Times New Roman" w:hAnsi="Times New Roman" w:cs="Times New Roman"/>
          <w:sz w:val="20"/>
          <w:szCs w:val="20"/>
        </w:rPr>
        <w:t>acculturation represents changes in cultural identity (Schwartz, Montgomery, &amp; Briones,</w:t>
      </w:r>
      <w:r>
        <w:rPr>
          <w:rFonts w:ascii="Times New Roman" w:hAnsi="Times New Roman" w:cs="Times New Roman"/>
          <w:sz w:val="20"/>
          <w:szCs w:val="20"/>
        </w:rPr>
        <w:t xml:space="preserve"> </w:t>
      </w:r>
      <w:r w:rsidRPr="00D71962">
        <w:rPr>
          <w:rFonts w:ascii="Times New Roman" w:hAnsi="Times New Roman" w:cs="Times New Roman"/>
          <w:sz w:val="20"/>
          <w:szCs w:val="20"/>
        </w:rPr>
        <w:t>2006), where cultural identity represents one’s cultural practices, values, and identifications.</w:t>
      </w:r>
      <w:r>
        <w:rPr>
          <w:rFonts w:ascii="Times New Roman" w:hAnsi="Times New Roman" w:cs="Times New Roman"/>
          <w:sz w:val="20"/>
          <w:szCs w:val="20"/>
        </w:rPr>
        <w:t xml:space="preserve"> </w:t>
      </w:r>
      <w:r w:rsidRPr="00D71962">
        <w:rPr>
          <w:rFonts w:ascii="Times New Roman" w:hAnsi="Times New Roman" w:cs="Times New Roman"/>
          <w:sz w:val="20"/>
          <w:szCs w:val="20"/>
        </w:rPr>
        <w:t>Moreover, if acculturation comprises distinct components—both in terms of heritage and</w:t>
      </w:r>
      <w:r>
        <w:rPr>
          <w:rFonts w:ascii="Times New Roman" w:hAnsi="Times New Roman" w:cs="Times New Roman"/>
          <w:sz w:val="20"/>
          <w:szCs w:val="20"/>
        </w:rPr>
        <w:t xml:space="preserve"> </w:t>
      </w:r>
      <w:r w:rsidRPr="00D71962">
        <w:rPr>
          <w:rFonts w:ascii="Times New Roman" w:hAnsi="Times New Roman" w:cs="Times New Roman"/>
          <w:sz w:val="20"/>
          <w:szCs w:val="20"/>
        </w:rPr>
        <w:t>receiving cultural dimensions and in terms of practices, values, and identificatio</w:t>
      </w:r>
      <w:r>
        <w:rPr>
          <w:rFonts w:ascii="Times New Roman" w:hAnsi="Times New Roman" w:cs="Times New Roman"/>
          <w:sz w:val="20"/>
          <w:szCs w:val="20"/>
        </w:rPr>
        <w:t xml:space="preserve">ns - </w:t>
      </w:r>
      <w:r w:rsidRPr="00D71962">
        <w:rPr>
          <w:rFonts w:ascii="Times New Roman" w:hAnsi="Times New Roman" w:cs="Times New Roman"/>
          <w:sz w:val="20"/>
          <w:szCs w:val="20"/>
        </w:rPr>
        <w:t>acculturation is likely not a singular process that occurs at a single pace. To say that a person</w:t>
      </w:r>
      <w:r>
        <w:rPr>
          <w:rFonts w:ascii="Times New Roman" w:hAnsi="Times New Roman" w:cs="Times New Roman"/>
          <w:sz w:val="20"/>
          <w:szCs w:val="20"/>
        </w:rPr>
        <w:t xml:space="preserve"> </w:t>
      </w:r>
      <w:r w:rsidRPr="00D71962">
        <w:rPr>
          <w:rFonts w:ascii="Times New Roman" w:hAnsi="Times New Roman" w:cs="Times New Roman"/>
          <w:sz w:val="20"/>
          <w:szCs w:val="20"/>
        </w:rPr>
        <w:t>is, or is not, “acculturated” is likely an oversimplification of a complex</w:t>
      </w:r>
      <w:r>
        <w:rPr>
          <w:rFonts w:ascii="Times New Roman" w:hAnsi="Times New Roman" w:cs="Times New Roman"/>
          <w:sz w:val="20"/>
          <w:szCs w:val="20"/>
        </w:rPr>
        <w:t xml:space="preserve"> </w:t>
      </w:r>
      <w:r w:rsidRPr="00D71962">
        <w:rPr>
          <w:rFonts w:ascii="Times New Roman" w:hAnsi="Times New Roman" w:cs="Times New Roman"/>
          <w:sz w:val="20"/>
          <w:szCs w:val="20"/>
        </w:rPr>
        <w:t>phenomenon. One</w:t>
      </w:r>
      <w:r>
        <w:rPr>
          <w:rFonts w:ascii="Times New Roman" w:hAnsi="Times New Roman" w:cs="Times New Roman"/>
          <w:sz w:val="20"/>
          <w:szCs w:val="20"/>
        </w:rPr>
        <w:t xml:space="preserve"> </w:t>
      </w:r>
      <w:r w:rsidRPr="00D71962">
        <w:rPr>
          <w:rFonts w:ascii="Times New Roman" w:hAnsi="Times New Roman" w:cs="Times New Roman"/>
          <w:sz w:val="20"/>
          <w:szCs w:val="20"/>
        </w:rPr>
        <w:t>would have to specify what one means by “acculturated” and</w:t>
      </w:r>
      <w:r>
        <w:rPr>
          <w:rFonts w:ascii="Times New Roman" w:hAnsi="Times New Roman" w:cs="Times New Roman"/>
          <w:sz w:val="20"/>
          <w:szCs w:val="20"/>
        </w:rPr>
        <w:t xml:space="preserve"> </w:t>
      </w:r>
      <w:r w:rsidRPr="00D71962">
        <w:rPr>
          <w:rFonts w:ascii="Times New Roman" w:hAnsi="Times New Roman" w:cs="Times New Roman"/>
          <w:sz w:val="20"/>
          <w:szCs w:val="20"/>
        </w:rPr>
        <w:t>to identify the dimensions in</w:t>
      </w:r>
      <w:r>
        <w:rPr>
          <w:rFonts w:ascii="Times New Roman" w:hAnsi="Times New Roman" w:cs="Times New Roman"/>
          <w:sz w:val="20"/>
          <w:szCs w:val="20"/>
        </w:rPr>
        <w:t xml:space="preserve"> </w:t>
      </w:r>
      <w:r w:rsidRPr="00D71962">
        <w:rPr>
          <w:rFonts w:ascii="Times New Roman" w:hAnsi="Times New Roman" w:cs="Times New Roman"/>
          <w:sz w:val="20"/>
          <w:szCs w:val="20"/>
        </w:rPr>
        <w:t>which this acculturation has, or has not, occurred.”</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B5CE1">
        <w:rPr>
          <w:rFonts w:ascii="Times New Roman" w:hAnsi="Times New Roman" w:cs="Times New Roman"/>
          <w:sz w:val="20"/>
          <w:szCs w:val="20"/>
        </w:rPr>
        <w:instrText xml:space="preserve"> ADDIN ZOTERO_ITEM CSL_CITATION {"citationID":"BzBgXPge","properties":{"formattedCitation":"(Schwartz et al. 2010)","plainCitation":"(Schwartz et al. 2010)","dontUpdate":true,"noteIndex":0},"citationItems":[{"id":50,"uris":["http://zotero.org/users/local/m1KhRarL/items/277G9M98"],"uri":["http://zotero.org/users/local/m1KhRarL/items/277G9M98"],"itemData":{"id":50,"type":"article-journal","abstract":"This article presents an expanded model of acculturation among international migrants and their immediate descendants. Acculturation is proposed as a multidimensional process consisting of the confluence among heritage-cultural and receiving-cultural practices, values, and identifications. The implications of this reconceptualization for the acculturation construct, as well as for its relationship to psychosocial and health outcomes, are discussed. In particular, an expanded operationalization of acculturation is needed to address the “immigrant paradox,” whereby international migrants with more exposure to the receiving cultural context report poorer mental and physical health outcomes. We discuss the role of ethnicity, cultural similarity, and discrimination in the acculturation process, offer an operational definition for context of reception, and call for studies on the role that context of reception plays in the acculturation process. The new perspective on acculturation presented in this article is intended to yield a fuller understanding of complex acculturation processes and their relationships to contextual and individual functioning.","container-title":"The American psychologist","DOI":"10.1037/a0019330","ISSN":"0003-066X","issue":"4","journalAbbreviation":"Am Psychol","note":"PMID: 20455618\nPMCID: PMC3700543","page":"237-251","source":"PubMed Central","title":"Rethinking the Concept of Acculturation","volume":"65","author":[{"family":"Schwartz","given":"Seth J."},{"family":"Unger","given":"Jennifer B."},{"family":"Zamboanga","given":"Byron L."},{"family":"Szapocznik","given":"José"}],"issued":{"date-parts":[["2010"]]}}}],"schema":"https://github.com/citation-style-language/schema/raw/master/csl-citation.json"} </w:instrText>
      </w:r>
      <w:r>
        <w:rPr>
          <w:rFonts w:ascii="Times New Roman" w:hAnsi="Times New Roman" w:cs="Times New Roman"/>
          <w:sz w:val="20"/>
          <w:szCs w:val="20"/>
        </w:rPr>
        <w:fldChar w:fldCharType="separate"/>
      </w:r>
      <w:r>
        <w:rPr>
          <w:rFonts w:ascii="Times New Roman" w:hAnsi="Times New Roman" w:cs="Times New Roman"/>
          <w:noProof/>
          <w:sz w:val="20"/>
          <w:szCs w:val="20"/>
        </w:rPr>
        <w:t>(Spickard 2007)</w:t>
      </w:r>
      <w:r>
        <w:rPr>
          <w:rFonts w:ascii="Times New Roman" w:hAnsi="Times New Roman" w:cs="Times New Roman"/>
          <w:sz w:val="20"/>
          <w:szCs w:val="20"/>
        </w:rPr>
        <w:fldChar w:fldCharType="end"/>
      </w:r>
    </w:p>
    <w:p w14:paraId="3BF16BEA" w14:textId="77777777" w:rsidR="00475F61" w:rsidRPr="00D71962" w:rsidRDefault="00475F61" w:rsidP="00475F61">
      <w:pPr>
        <w:ind w:left="1440" w:right="1440"/>
        <w:rPr>
          <w:rFonts w:ascii="Times New Roman" w:hAnsi="Times New Roman" w:cs="Times New Roman"/>
          <w:sz w:val="20"/>
          <w:szCs w:val="20"/>
        </w:rPr>
      </w:pPr>
    </w:p>
    <w:p w14:paraId="37C5CA99" w14:textId="16C22149" w:rsidR="00475F61" w:rsidRDefault="00475F61" w:rsidP="00475F61">
      <w:pPr>
        <w:spacing w:line="480" w:lineRule="auto"/>
        <w:ind w:firstLine="720"/>
        <w:rPr>
          <w:rFonts w:ascii="Times New Roman" w:hAnsi="Times New Roman" w:cs="Times New Roman"/>
        </w:rPr>
      </w:pPr>
      <w:proofErr w:type="spellStart"/>
      <w:r>
        <w:rPr>
          <w:rFonts w:ascii="Times New Roman" w:hAnsi="Times New Roman" w:cs="Times New Roman"/>
        </w:rPr>
        <w:t>Spickard</w:t>
      </w:r>
      <w:proofErr w:type="spellEnd"/>
      <w:r>
        <w:rPr>
          <w:rFonts w:ascii="Times New Roman" w:hAnsi="Times New Roman" w:cs="Times New Roman"/>
        </w:rPr>
        <w:t xml:space="preserve"> (2007) the transnational diasporic model, which accounts for the fact that people do</w:t>
      </w:r>
      <w:r w:rsidR="00530C9C">
        <w:rPr>
          <w:rFonts w:ascii="Times New Roman" w:hAnsi="Times New Roman" w:cs="Times New Roman"/>
        </w:rPr>
        <w:t xml:space="preserve"> </w:t>
      </w:r>
      <w:r>
        <w:rPr>
          <w:rFonts w:ascii="Times New Roman" w:hAnsi="Times New Roman" w:cs="Times New Roman"/>
        </w:rPr>
        <w:t>n</w:t>
      </w:r>
      <w:r w:rsidR="00530C9C">
        <w:rPr>
          <w:rFonts w:ascii="Times New Roman" w:hAnsi="Times New Roman" w:cs="Times New Roman"/>
        </w:rPr>
        <w:t>o</w:t>
      </w:r>
      <w:r>
        <w:rPr>
          <w:rFonts w:ascii="Times New Roman" w:hAnsi="Times New Roman" w:cs="Times New Roman"/>
        </w:rPr>
        <w:t>t necessarily rid their previous identities when moving to another location, rather, migrant bodies formulate diasporas with several different loci across a general region. This allows for a multitude of different phenomena to occur, namely, chain migration, or the ability for people to move back and forth between their home and receiving locations. Diasporic models, however, fail to account for lower socioeconomic status or the generations that occur beyond first generation migrants. Using this model, we will seek to understand how refugees adopt gender in a particular locus of culture within the Denver-Metro area, formulating a compromise within their own personal definitions of gender.</w:t>
      </w:r>
    </w:p>
    <w:p w14:paraId="39FA1A36" w14:textId="77777777" w:rsidR="00475F61" w:rsidRDefault="00475F61" w:rsidP="00475F61">
      <w:pPr>
        <w:spacing w:line="480" w:lineRule="auto"/>
        <w:rPr>
          <w:rFonts w:ascii="Times New Roman" w:hAnsi="Times New Roman" w:cs="Times New Roman"/>
        </w:rPr>
      </w:pPr>
    </w:p>
    <w:p w14:paraId="4ACC6029" w14:textId="77777777" w:rsidR="00475F61" w:rsidRPr="0049460C" w:rsidRDefault="00475F61" w:rsidP="00914B1C">
      <w:pPr>
        <w:pStyle w:val="Heading2"/>
      </w:pPr>
      <w:bookmarkStart w:id="19" w:name="_Toc38271939"/>
      <w:r w:rsidRPr="0049460C">
        <w:lastRenderedPageBreak/>
        <w:t>Intersecting Gender and Movement</w:t>
      </w:r>
      <w:bookmarkEnd w:id="19"/>
    </w:p>
    <w:p w14:paraId="1D91D6DE" w14:textId="221C9812"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The dominant culture of the United States can pose a challenge to previously held sociocultural definitions of gender, especially for immigrants/refugees coming from societies vastly differently considerations of gender. The cultural differences can pose a major culture shock for many individuals who have never been exposed to certain </w:t>
      </w:r>
      <w:r w:rsidR="00E40E81">
        <w:rPr>
          <w:rFonts w:ascii="Times New Roman" w:hAnsi="Times New Roman" w:cs="Times New Roman"/>
        </w:rPr>
        <w:t>norms</w:t>
      </w:r>
      <w:r>
        <w:rPr>
          <w:rFonts w:ascii="Times New Roman" w:hAnsi="Times New Roman" w:cs="Times New Roman"/>
        </w:rPr>
        <w:t xml:space="preserve"> of gender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{"citationID":"PxozAcet","properties":{"formattedCitation":"(Maternowska, Withers, and Brindis 2014)","plainCitation":"(Maternowska, Withers, and Brindis 2014)","dontUpdate":true,"noteIndex":0},"citationItems":[{"id":39,"uris":["http://zotero.org/users/local/m1KhRarL/items/DQ7NUNXD"],"uri":["http://zotero.org/users/local/m1KhRarL/items/DQ7NUNXD"],"itemData":{"id":39,"type":"article-journal","abstract":"An appreciation of the social, cultural and economic dimensions of gender and sexuality is important in increasing reproductive health service utilisation. This analysis of recent Mexican male immigrants in Southern California focuses on changing views of gender roles, masculinity and relationship dynamics in the context of migration in order to explain low levels of reproductive healthcare utilisation. Semi-structured, in-depth interviews were conducted with 23 men who had migrated from Mexico. Some men saw their migratory experience as empowering, both individually and within the couple context. Migration reinforced positive male qualities, such as being a good provider. However, for others, the levelling of economic power between immigrant couples challenged traditional male gender roles and threatened men's identities. Maintaining control and decision-making power, especially in reproduction, remained tenacious, especially among older men. In response to immigration, however, men's views of ideal family size and contraceptive method preferences had evolved. The migration process caused some divisions in family networks and aspirations of fatherhood as an expression of masculinity contributed to varying levels of contraceptive use. Recommendations are made on factors that may empower male clients more actively to seek reproductive healthcare in the context of more equitable couple decision-making. (English)","container-title":"Culture, Health &amp; Sexuality","DOI":"10.1080/13691058.2014.920529","ISSN":"13691058","issue":"8","journalAbbreviation":"Culture, Health &amp; Sexuality","page":"989-1002","source":"EBSCOhost","title":"Gender, masculinity and migration: Mexican men and reproductive health in the Californian context","title-short":"Gender, masculinity and migration","volume":"16","author":[{"family":"Maternowska","given":"M. Catherine"},{"family":"Withers","given":"Mellissa"},{"family":"Brindis","given":"Claire"}],"issued":{"date-parts":[["2014",9]]}}}],"schema":"https://github.com/citation-style-language/schema/raw/master/csl-citation.json"}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9049BE">
        <w:rPr>
          <w:rFonts w:ascii="Times New Roman" w:hAnsi="Times New Roman" w:cs="Times New Roman"/>
          <w:noProof/>
        </w:rPr>
        <w:t>Minority Rights Group</w:t>
      </w:r>
      <w:r>
        <w:rPr>
          <w:rFonts w:ascii="Times New Roman" w:hAnsi="Times New Roman" w:cs="Times New Roman"/>
          <w:noProof/>
        </w:rPr>
        <w:t xml:space="preserve"> n.d.)</w:t>
      </w:r>
      <w:r>
        <w:rPr>
          <w:rFonts w:ascii="Times New Roman" w:hAnsi="Times New Roman" w:cs="Times New Roman"/>
        </w:rPr>
        <w:fldChar w:fldCharType="end"/>
      </w:r>
      <w:r>
        <w:rPr>
          <w:rFonts w:ascii="Times New Roman" w:hAnsi="Times New Roman" w:cs="Times New Roman"/>
        </w:rPr>
        <w:t xml:space="preserve">. Gender </w:t>
      </w:r>
      <w:r w:rsidR="00E40E81">
        <w:rPr>
          <w:rFonts w:ascii="Times New Roman" w:hAnsi="Times New Roman" w:cs="Times New Roman"/>
        </w:rPr>
        <w:t>norms</w:t>
      </w:r>
      <w:r>
        <w:rPr>
          <w:rFonts w:ascii="Times New Roman" w:hAnsi="Times New Roman" w:cs="Times New Roman"/>
        </w:rPr>
        <w:t xml:space="preserve"> are some of the first identities established as a child, in which they become significantly solidified by adolescence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{"citationID":"VrbgHpjJ","properties":{"formattedCitation":"(Marsicano, Lydi\\uc0\\u201{}\\uc0\\u61664{}, and Bajos\\uc0\\u176{} 2011)","plainCitation":"(Marsicano, LydiÉ</w:instrText>
      </w:r>
      <w:r w:rsidR="00AB5CE1">
        <w:rPr>
          <w:rFonts w:ascii="Times New Roman" w:hAnsi="Times New Roman" w:cs="Times New Roman"/>
        </w:rPr>
        <w:instrText>, and Bajos° 2011)","dontUpdate":true,"noteIndex":0},"citationItems":[{"id":41,"uris":["http://zotero.org/users/local/m1KhRarL/items/VGLNCXC3"],"uri":["http://zotero.org/users/local/m1KhRarL/items/VGLNCXC3"],"itemData":{"id":41,"type":"article-journal","abstract":"This article analyses the recomposition of gender relations in a migratory context from a specific viewpoint: the sexual debut of individuals who migrated from sub-Saharan Africa to France. It is based on a 2005 survey of 1,874 sub-Saharan African migrants in the Île-de-France region. The aim is to determine the impact of men's and women's migratory trajectories on their first sexual experiences, as well as any possible changes in sexual power relations after migration. The construction of migratory profiles enabled us to distinguish between the context of socialization during childhood and adolescence, and the context in which the first sexual intercourse occurred. While social-cultural capital is still a determining factor in the timing of the sexual debut, the influence of educational and religious socialization varies according to the context of sexual debut, and acts differently for women and for men. Furthermore, in the case of individuals who became sexually active before migrating, the age gap between partners and the frequency of forced first sexual intercourse (notably for women), reflect very inegalitarian relational contexts. Conversely, the fact of having migrated during childhood provides more egalitarian conditions for sexual debut, similar to those of persons born in France. (English)","container-title":"GÉNERO Y MIGRACIÓN: LA ENTRADA EN LA SEXUALIDAD DE LOS MIGRANTES DE ÁFRICA SUBSAHARIANA EN FRANCIA.","DOI":"10.3917/pope.1102.0275","ISSN":"16342941","issue":"2","journalAbbreviation":"Population (16342941)","page":"275-301","source":"EBSCOhost","title":"Gender and Migration: The Sexual Debut of Sub-Saharan African Migrants in France","title-short":"Gender and Migration","volume":"66","author":[{"family":"Marsicano","given":"Élise1","suffix":"2, elise.marsicano@inserm.fr"},{"family":"LydiÉ</w:instrText>
      </w:r>
      <w:r w:rsidR="00AB5CE1">
        <w:rPr>
          <w:rFonts w:ascii="Times New Roman" w:hAnsi="Times New Roman" w:cs="Times New Roman"/>
        </w:rPr>
        <w:instrText xml:space="preserve">","given":"Nathalie3"},{"family":"Bajos°","given":"Nathalie2","suffix":"4"}],"issued":{"date-parts":[["2011",4]]}}}],"schema":"https://github.com/citation-style-language/schema/raw/master/csl-citation.json"} </w:instrText>
      </w:r>
      <w:r>
        <w:rPr>
          <w:rFonts w:ascii="Times New Roman" w:hAnsi="Times New Roman" w:cs="Times New Roman"/>
        </w:rPr>
        <w:fldChar w:fldCharType="separate"/>
      </w:r>
      <w:r w:rsidRPr="00E126DB">
        <w:rPr>
          <w:rFonts w:ascii="Times New Roman" w:hAnsi="Times New Roman" w:cs="Times New Roman"/>
        </w:rPr>
        <w:t xml:space="preserve">(Marsicano, </w:t>
      </w:r>
      <w:proofErr w:type="spellStart"/>
      <w:r w:rsidRPr="00E126DB">
        <w:rPr>
          <w:rFonts w:ascii="Times New Roman" w:hAnsi="Times New Roman" w:cs="Times New Roman"/>
        </w:rPr>
        <w:t>Lydi</w:t>
      </w:r>
      <w:r>
        <w:rPr>
          <w:rFonts w:ascii="Times New Roman" w:hAnsi="Times New Roman" w:cs="Times New Roman"/>
        </w:rPr>
        <w:t>e</w:t>
      </w:r>
      <w:proofErr w:type="spellEnd"/>
      <w:r w:rsidRPr="00E126DB">
        <w:rPr>
          <w:rFonts w:ascii="Times New Roman" w:hAnsi="Times New Roman" w:cs="Times New Roman"/>
        </w:rPr>
        <w:t xml:space="preserve">, and </w:t>
      </w:r>
      <w:proofErr w:type="spellStart"/>
      <w:r w:rsidRPr="00E126DB">
        <w:rPr>
          <w:rFonts w:ascii="Times New Roman" w:hAnsi="Times New Roman" w:cs="Times New Roman"/>
        </w:rPr>
        <w:t>Bajos</w:t>
      </w:r>
      <w:proofErr w:type="spellEnd"/>
      <w:r w:rsidRPr="00E126DB">
        <w:rPr>
          <w:rFonts w:ascii="Times New Roman" w:hAnsi="Times New Roman" w:cs="Times New Roman"/>
        </w:rPr>
        <w:t xml:space="preserve"> 2011)</w:t>
      </w:r>
      <w:r>
        <w:rPr>
          <w:rFonts w:ascii="Times New Roman" w:hAnsi="Times New Roman" w:cs="Times New Roman"/>
        </w:rPr>
        <w:fldChar w:fldCharType="end"/>
      </w:r>
      <w:r>
        <w:rPr>
          <w:rFonts w:ascii="Times New Roman" w:hAnsi="Times New Roman" w:cs="Times New Roman"/>
        </w:rPr>
        <w:t xml:space="preserve">, which suggests that later life course movements to areas of vastly different gender </w:t>
      </w:r>
      <w:r w:rsidR="00E40E81">
        <w:rPr>
          <w:rFonts w:ascii="Times New Roman" w:hAnsi="Times New Roman" w:cs="Times New Roman"/>
        </w:rPr>
        <w:t>norms</w:t>
      </w:r>
      <w:r>
        <w:rPr>
          <w:rFonts w:ascii="Times New Roman" w:hAnsi="Times New Roman" w:cs="Times New Roman"/>
        </w:rPr>
        <w:t xml:space="preserve"> could result in a significant identity struggle.</w:t>
      </w:r>
    </w:p>
    <w:p w14:paraId="7EECD18B" w14:textId="77777777" w:rsidR="00475F61" w:rsidRDefault="00475F61" w:rsidP="00475F61">
      <w:pPr>
        <w:spacing w:line="480" w:lineRule="auto"/>
        <w:rPr>
          <w:rFonts w:ascii="Times New Roman" w:hAnsi="Times New Roman" w:cs="Times New Roman"/>
        </w:rPr>
      </w:pPr>
    </w:p>
    <w:p w14:paraId="5E2FCBF6" w14:textId="77777777" w:rsidR="00475F61" w:rsidRPr="00C43F63" w:rsidRDefault="00475F61" w:rsidP="00914B1C">
      <w:pPr>
        <w:pStyle w:val="Heading2"/>
      </w:pPr>
      <w:bookmarkStart w:id="20" w:name="_Toc38271940"/>
      <w:r w:rsidRPr="00C43F63">
        <w:t>Intersecting Gender and Religion</w:t>
      </w:r>
      <w:bookmarkEnd w:id="20"/>
    </w:p>
    <w:p w14:paraId="6AB08FFB" w14:textId="37685465"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Religion holds incredibly vast dynamics within the scope of structures within churches. I define religion in the symbolic-interactionist and anthropological approach of Michael Banton, which states that religion is a set of symbols that are collectively held by a group to possess intense and pervasive moods or feelings seeking to define human existence in a literal way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{"citationID":"FdQOdBlk","properties":{"formattedCitation":"(Banton 2004)","plainCitation":"(Banton 2004)","noteIndex":0},"citationItems":[{"id":72,"uris":["http://zotero.org/users/local/m1KhRarL/items/IFXBYKN7"],"uri":["http://zotero.org/users/local/m1KhRarL/items/IFXBYKN7"],"itemData":{"id":72,"type":"book","event-place":"London, UNITED KINGDOM","ISBN":"978-1-136-53829-2","publisher":"Routledge","publisher-place":"London, UNITED KINGDOM","source":"ProQuest Ebook Central","title":"Anthropological Approaches to the Study of Religion","URL":"http://ebookcentral.proquest.com/lib/ucb/detail.action?docID=1474431","author":[{"family":"Banton","given":"Michael"}],"accessed":{"date-parts":[["2019",12,11]]},"issued":{"date-parts":[["2004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(Banton 2004)</w:t>
      </w:r>
      <w:r>
        <w:rPr>
          <w:rFonts w:ascii="Times New Roman" w:hAnsi="Times New Roman" w:cs="Times New Roman"/>
        </w:rPr>
        <w:fldChar w:fldCharType="end"/>
      </w:r>
      <w:r>
        <w:rPr>
          <w:rFonts w:ascii="Times New Roman" w:hAnsi="Times New Roman" w:cs="Times New Roman"/>
        </w:rPr>
        <w:t xml:space="preserve">. Religion, therefore, holds certain beliefs of gender to certain notions, creating and defining the ways in which gendered bodies interact with religion to craft unique experiences. </w:t>
      </w:r>
      <w:r w:rsidR="005538C7">
        <w:rPr>
          <w:rFonts w:ascii="Times New Roman" w:hAnsi="Times New Roman" w:cs="Times New Roman"/>
        </w:rPr>
        <w:t xml:space="preserve">Within the scope of the Kachin, especially within this particular congregation, women make up the largest proportion of the congregants. Additionally, religion plays a </w:t>
      </w:r>
      <w:r w:rsidR="00EB26F9">
        <w:rPr>
          <w:rFonts w:ascii="Times New Roman" w:hAnsi="Times New Roman" w:cs="Times New Roman"/>
        </w:rPr>
        <w:t>crucial</w:t>
      </w:r>
      <w:r w:rsidR="005538C7">
        <w:rPr>
          <w:rFonts w:ascii="Times New Roman" w:hAnsi="Times New Roman" w:cs="Times New Roman"/>
        </w:rPr>
        <w:t xml:space="preserve"> role to them – being a religious minority in their </w:t>
      </w:r>
      <w:r w:rsidR="00EB26F9">
        <w:rPr>
          <w:rFonts w:ascii="Times New Roman" w:hAnsi="Times New Roman" w:cs="Times New Roman"/>
        </w:rPr>
        <w:t xml:space="preserve">home country, religion is very important to their own identity, which gives rise to a moral structure that can be used to explain their gender practices and norms. </w:t>
      </w:r>
    </w:p>
    <w:p w14:paraId="5DF41DE9" w14:textId="77777777" w:rsidR="00EB26F9" w:rsidRDefault="00EB26F9" w:rsidP="00475F61">
      <w:pPr>
        <w:spacing w:line="480" w:lineRule="auto"/>
        <w:rPr>
          <w:rFonts w:ascii="Times New Roman" w:hAnsi="Times New Roman" w:cs="Times New Roman"/>
        </w:rPr>
      </w:pPr>
    </w:p>
    <w:p w14:paraId="12907471" w14:textId="7A8F0FED" w:rsidR="00475F61" w:rsidRPr="00914B1C" w:rsidRDefault="00475F61" w:rsidP="00914B1C">
      <w:pPr>
        <w:pStyle w:val="Heading3"/>
      </w:pPr>
      <w:bookmarkStart w:id="21" w:name="_Toc38271941"/>
      <w:r w:rsidRPr="00914B1C">
        <w:lastRenderedPageBreak/>
        <w:t xml:space="preserve">The Historical and </w:t>
      </w:r>
      <w:r w:rsidR="00E40E81" w:rsidRPr="00914B1C">
        <w:t>Modern-Day</w:t>
      </w:r>
      <w:r w:rsidRPr="00914B1C">
        <w:t xml:space="preserve"> Perspectives of Gendered Religion</w:t>
      </w:r>
      <w:bookmarkEnd w:id="21"/>
    </w:p>
    <w:p w14:paraId="4ACFC7E0" w14:textId="100D3B6D" w:rsidR="00475F61" w:rsidRDefault="00AB5CE1" w:rsidP="00AB5CE1">
      <w:pPr>
        <w:spacing w:line="480" w:lineRule="auto"/>
        <w:ind w:firstLine="720"/>
        <w:rPr>
          <w:rFonts w:ascii="Times New Roman" w:hAnsi="Times New Roman" w:cs="Times New Roman"/>
        </w:rPr>
      </w:pPr>
      <w:r>
        <w:rPr>
          <w:rFonts w:ascii="Times New Roman" w:hAnsi="Times New Roman" w:cs="Times New Roman"/>
        </w:rPr>
        <w:t xml:space="preserve">Religion transcended into lots of the political structures of early American and European societies, conducting that women were the subject of objectification. Biblical texts come at the lens of women being subordinate and the object of their father, until the woman can be passed along to their husband. </w:t>
      </w:r>
      <w:r w:rsidR="00475F61">
        <w:rPr>
          <w:rFonts w:ascii="Times New Roman" w:hAnsi="Times New Roman" w:cs="Times New Roman"/>
        </w:rPr>
        <w:t>Power-control theory, as Miller and Hoffman state, controls a significant amount of behavior</w:t>
      </w:r>
      <w:r>
        <w:rPr>
          <w:rFonts w:ascii="Times New Roman" w:hAnsi="Times New Roman" w:cs="Times New Roman"/>
        </w:rPr>
        <w:t xml:space="preserve"> within religious contexts</w:t>
      </w:r>
      <w:r w:rsidR="00475F61">
        <w:rPr>
          <w:rFonts w:ascii="Times New Roman" w:hAnsi="Times New Roman" w:cs="Times New Roman"/>
        </w:rPr>
        <w:t xml:space="preserve">, especially within the context of a patriarchal household. The more male-dominated a household becomes, the more likely that women tended to be more religious </w:t>
      </w:r>
      <w:r w:rsidR="00475F61">
        <w:rPr>
          <w:rFonts w:ascii="Times New Roman" w:hAnsi="Times New Roman" w:cs="Times New Roman"/>
        </w:rPr>
        <w:fldChar w:fldCharType="begin"/>
      </w:r>
      <w:r>
        <w:rPr>
          <w:rFonts w:ascii="Times New Roman" w:hAnsi="Times New Roman" w:cs="Times New Roman"/>
        </w:rPr>
        <w:instrText xml:space="preserve"> ADDIN ZOTERO_ITEM CSL_CITATION {"citationID":"ZAzXrviB","properties":{"formattedCitation":"(Collett and Lizardo 2009)","plainCitation":"(Collett and Lizardo 2009)","noteIndex":0},"citationItems":[{"id":82,"uris":["http://zotero.org/users/local/m1KhRarL/items/ABM85SYG"],"uri":["http://zotero.org/users/local/m1KhRarL/items/ABM85SYG"],"itemData":{"id":82,"type":"article-journal","abstract":"The fact that women are more religious than men is one of the most consistent findings in the sociology of religion. Miller and Stark (2002) propose that a gender difference in risk preference of physiological origin might explain this phenomenon. While acknowledging the utility of their risk-preference mechanism, we believe that their assumption regarding the genesis of this difference is a premature concession to biology. Returning to Miller's original paper on gender, risk, and religiosity, we draw on power-control theory (PCT), developed in the work of John Hagan and colleagues, to introduce a plausible socialization account for these differences. We evaluate these claims using data from the General Social Survey. Women raised by high-socioeconomic status (SES) mothers are less religious than women raised by low-education mothers, but mother's SES has little effect on men's chances of being irreligious and father's SES has a negligible effect on the gender difference in religiosity.","container-title":"Journal for the Scientific Study of Religion","DOI":"10.1111/j.1468-5906.2009.01441.x","journalAbbreviation":"Journal for the Scientific Study of Religion","page":"213-231","source":"ResearchGate","title":"A Power‐Control Theory of Gender and Religiosity","volume":"48","author":[{"family":"Collett","given":"Jessica L"},{"family":"Lizardo","given":"Omar"}],"issued":{"date-parts":[["2009",6,1]]}}}],"schema":"https://github.com/citation-style-language/schema/raw/master/csl-citation.json"} </w:instrText>
      </w:r>
      <w:r w:rsidR="00475F61">
        <w:rPr>
          <w:rFonts w:ascii="Times New Roman" w:hAnsi="Times New Roman" w:cs="Times New Roman"/>
        </w:rPr>
        <w:fldChar w:fldCharType="separate"/>
      </w:r>
      <w:r w:rsidR="00475F61">
        <w:rPr>
          <w:rFonts w:ascii="Times New Roman" w:hAnsi="Times New Roman" w:cs="Times New Roman"/>
          <w:noProof/>
        </w:rPr>
        <w:t>(Collett and Lizardo 2009)</w:t>
      </w:r>
      <w:r w:rsidR="00475F61">
        <w:rPr>
          <w:rFonts w:ascii="Times New Roman" w:hAnsi="Times New Roman" w:cs="Times New Roman"/>
        </w:rPr>
        <w:fldChar w:fldCharType="end"/>
      </w:r>
      <w:r w:rsidR="00475F61">
        <w:rPr>
          <w:rFonts w:ascii="Times New Roman" w:hAnsi="Times New Roman" w:cs="Times New Roman"/>
        </w:rPr>
        <w:t xml:space="preserve">. </w:t>
      </w:r>
    </w:p>
    <w:p w14:paraId="7B3589E6" w14:textId="61656FF4"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The United States has seen shifts in constructing more gender equity within religious spaces, however, there still tends to be difficulties in achieving such equity. Strides have been made to include more women in positions of power, however, substantial inequalities are still present. Much like the glass ceiling analogy that has been previously made to describe the inequalities present within the workforce, Sally Purvis describes a “stained glass ceiling,” discussing the ways that women are continually graduating from seminaries and filling positions of power traditionally held by men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{"citationID":"kgyknaFt","properties":{"formattedCitation":"(Purvis 1995)","plainCitation":"(Purvis 1995)","noteIndex":0},"citationItems":[{"id":86,"uris":["http://zotero.org/users/local/m1KhRarL/items/38WI93HV"],"uri":["http://zotero.org/users/local/m1KhRarL/items/38WI93HV"],"itemData":{"id":86,"type":"book","abstract":"As record numbers of women graduate from seminaries, they are increasingly filling positions once held exclusively by men. Sally Purvis documents what happened in the lives of two congregations that appointed women senior pastors and the impact these appointments had on all concerned. She carefully assesses the changes and discerns the significance of female leadership as opposed to male leadership in these two churches.","edition":"1st edition","event-place":"Louisville, Ky","ISBN":"978-0-664-25608-1","language":"English","number-of-pages":"126","publisher":"Westminster John Knox Press","publisher-place":"Louisville, Ky","source":"Amazon","title":"The Stained-Glass Ceiling: Churches and Their Women Pastors","title-short":"The Stained-Glass Ceiling","author":[{"family":"Purvis","given":"Sally B."}],"issued":{"date-parts":[["1995",10,1]]}}}],"schema":"https://github.com/citation-style-language/schema/raw/master/csl-citation.json"}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(Purvis 1995)</w:t>
      </w:r>
      <w:r>
        <w:rPr>
          <w:rFonts w:ascii="Times New Roman" w:hAnsi="Times New Roman" w:cs="Times New Roman"/>
        </w:rPr>
        <w:fldChar w:fldCharType="end"/>
      </w:r>
      <w:r>
        <w:rPr>
          <w:rFonts w:ascii="Times New Roman" w:hAnsi="Times New Roman" w:cs="Times New Roman"/>
        </w:rPr>
        <w:t xml:space="preserve">. In general, clergywomen tend to struggle in gaining upwards mobility within churches, as patriarchal formations within churches promotes the upwards mobility of men. </w:t>
      </w:r>
    </w:p>
    <w:p w14:paraId="4FF837E3" w14:textId="77777777" w:rsidR="00475F61" w:rsidRDefault="00475F61" w:rsidP="00475F61">
      <w:pPr>
        <w:spacing w:line="480" w:lineRule="auto"/>
        <w:rPr>
          <w:rFonts w:ascii="Times New Roman" w:hAnsi="Times New Roman" w:cs="Times New Roman"/>
        </w:rPr>
      </w:pPr>
    </w:p>
    <w:p w14:paraId="0084D8B5" w14:textId="77777777" w:rsidR="00475F61" w:rsidRDefault="00475F61" w:rsidP="00914B1C">
      <w:pPr>
        <w:pStyle w:val="Heading3"/>
      </w:pPr>
      <w:bookmarkStart w:id="22" w:name="_Toc38271942"/>
      <w:r>
        <w:t>Commitment Models in Religion</w:t>
      </w:r>
      <w:bookmarkEnd w:id="22"/>
    </w:p>
    <w:p w14:paraId="037A580C" w14:textId="3BE1C375"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An important aspect of this study is understanding the levels of commitment subjects have towards a given religion. We begin by looking at Kanter’s Commitment Theory, which details three layers of commitment within a given religion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{"citationID":"GmQVW1PN","properties":{"formattedCitation":"(Kanter 1972)","plainCitation":"(Kanter 1972)","noteIndex":0},"citationItems":[{"id":90,"uris":["http://zotero.org/users/local/m1KhRarL/items/RZ7YCQUB"],"uri":["http://zotero.org/users/local/m1KhRarL/items/RZ7YCQUB"],"itemData":{"id":90,"type":"book","call-number":"HX653 .K35","event-place":"Cambridge, Mass","ISBN":"978-0-674-14575-7","number-of-pages":"303","publisher":"Harvard University Press","publisher-place":"Cambridge, Mass","source":"libraries.colorado.edu Library Catalog","title":"Commitment and community: communes and utopias in sociological perspective","title-short":"Commitment and community","author":[{"family":"Kanter","given":"Rosabeth Moss"}],"issued":{"date-parts":[["1972"]]}}}],"schema":"https://github.com/citation-style-language/schema/raw/master/csl-citation.json"}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(Kanter 1972)</w:t>
      </w:r>
      <w:r>
        <w:rPr>
          <w:rFonts w:ascii="Times New Roman" w:hAnsi="Times New Roman" w:cs="Times New Roman"/>
        </w:rPr>
        <w:fldChar w:fldCharType="end"/>
      </w:r>
      <w:r>
        <w:rPr>
          <w:rFonts w:ascii="Times New Roman" w:hAnsi="Times New Roman" w:cs="Times New Roman"/>
        </w:rPr>
        <w:t xml:space="preserve">. Instrumental commitment is defined as the ways that a congregant adheres physically to the congregation. </w:t>
      </w:r>
      <w:r>
        <w:rPr>
          <w:rFonts w:ascii="Times New Roman" w:hAnsi="Times New Roman" w:cs="Times New Roman"/>
        </w:rPr>
        <w:lastRenderedPageBreak/>
        <w:t xml:space="preserve">This detailed via processes like dedicating time, giving money, volunteering for the congregation, or attending services are included under this level of commitment. Affective commitment is defined as the ways that congregants commit to each other, detailed via processes like spending time with one another and developing relationships. Moral commitment is defined as commitment to the moral philosophies and symbols as described by the religion, given by the ways in which one truly believes in the order and morality of a given religious structure. </w:t>
      </w:r>
    </w:p>
    <w:p w14:paraId="079071FF" w14:textId="2B3975F6" w:rsidR="00475F61" w:rsidRPr="00882422" w:rsidRDefault="00475F61" w:rsidP="00475F61">
      <w:pPr>
        <w:spacing w:line="480" w:lineRule="auto"/>
        <w:rPr>
          <w:rFonts w:ascii="Times New Roman" w:hAnsi="Times New Roman" w:cs="Times New Roman"/>
        </w:rPr>
      </w:pPr>
      <w:r>
        <w:rPr>
          <w:rFonts w:ascii="Times New Roman" w:hAnsi="Times New Roman" w:cs="Times New Roman"/>
        </w:rPr>
        <w:tab/>
        <w:t xml:space="preserve">Drawing on some of the elements of Kanter, this study aims to understand how the moral, affective, and instrumental commitment of being within a </w:t>
      </w:r>
      <w:r w:rsidR="005538C7">
        <w:rPr>
          <w:rFonts w:ascii="Times New Roman" w:hAnsi="Times New Roman" w:cs="Times New Roman"/>
        </w:rPr>
        <w:t>Kachin Baptist congregation</w:t>
      </w:r>
      <w:r>
        <w:rPr>
          <w:rFonts w:ascii="Times New Roman" w:hAnsi="Times New Roman" w:cs="Times New Roman"/>
        </w:rPr>
        <w:t xml:space="preserve"> crafts the ideas of gender performativity and </w:t>
      </w:r>
      <w:r w:rsidR="00E40E81">
        <w:rPr>
          <w:rFonts w:ascii="Times New Roman" w:hAnsi="Times New Roman" w:cs="Times New Roman"/>
        </w:rPr>
        <w:t>norms</w:t>
      </w:r>
      <w:r>
        <w:rPr>
          <w:rFonts w:ascii="Times New Roman" w:hAnsi="Times New Roman" w:cs="Times New Roman"/>
        </w:rPr>
        <w:t>. While this study will not look at the religiosity of the respondents, it is certainly important to consider that the respondents utilize all three dimensions of religiosity to define their own ways they feel connected.</w:t>
      </w:r>
      <w:r w:rsidR="00AB5CE1">
        <w:rPr>
          <w:rFonts w:ascii="Times New Roman" w:hAnsi="Times New Roman" w:cs="Times New Roman"/>
        </w:rPr>
        <w:t xml:space="preserve"> All three of these dimensions play crucial ways in which one may identify or not identify with certain aspects of their religious </w:t>
      </w:r>
      <w:r w:rsidR="005538C7">
        <w:rPr>
          <w:rFonts w:ascii="Times New Roman" w:hAnsi="Times New Roman" w:cs="Times New Roman"/>
        </w:rPr>
        <w:t>affiliation</w:t>
      </w:r>
      <w:r w:rsidR="00AB5CE1">
        <w:rPr>
          <w:rFonts w:ascii="Times New Roman" w:hAnsi="Times New Roman" w:cs="Times New Roman"/>
        </w:rPr>
        <w:t>.</w:t>
      </w:r>
    </w:p>
    <w:p w14:paraId="4B71F3FF" w14:textId="77777777" w:rsidR="00475F61" w:rsidRDefault="00475F61" w:rsidP="00475F61">
      <w:pPr>
        <w:spacing w:line="480" w:lineRule="auto"/>
        <w:rPr>
          <w:rFonts w:ascii="Times New Roman" w:hAnsi="Times New Roman" w:cs="Times New Roman"/>
        </w:rPr>
      </w:pPr>
    </w:p>
    <w:p w14:paraId="6DAA6C96" w14:textId="77777777" w:rsidR="00475F61" w:rsidRPr="00AC4595" w:rsidRDefault="00475F61" w:rsidP="00914B1C">
      <w:pPr>
        <w:pStyle w:val="Heading2"/>
      </w:pPr>
      <w:bookmarkStart w:id="23" w:name="_Toc38271943"/>
      <w:r w:rsidRPr="00AC4595">
        <w:t>Intersecting Gender, Religion, and Movement</w:t>
      </w:r>
      <w:bookmarkEnd w:id="23"/>
    </w:p>
    <w:p w14:paraId="372E1067" w14:textId="27AAEE4E" w:rsidR="00475F61" w:rsidRDefault="00475F61" w:rsidP="00E55C79">
      <w:pPr>
        <w:spacing w:line="480" w:lineRule="auto"/>
        <w:ind w:firstLine="720"/>
        <w:rPr>
          <w:rFonts w:ascii="Times New Roman" w:hAnsi="Times New Roman" w:cs="Times New Roman"/>
        </w:rPr>
      </w:pPr>
      <w:r>
        <w:rPr>
          <w:rFonts w:ascii="Times New Roman" w:hAnsi="Times New Roman" w:cs="Times New Roman"/>
        </w:rPr>
        <w:t xml:space="preserve">Within the context of Kachin Baptists, it has been incredibly difficult to gather information regarding their intersectionality of religion/movement/gender due to the volatility of the reason. </w:t>
      </w:r>
      <w:r w:rsidR="00AB5CE1">
        <w:rPr>
          <w:rFonts w:ascii="Times New Roman" w:hAnsi="Times New Roman" w:cs="Times New Roman"/>
        </w:rPr>
        <w:t xml:space="preserve">The intersection of gender, religion, and immigration has not been researched, especially within the context of the Kachin Baptist. </w:t>
      </w:r>
      <w:r>
        <w:rPr>
          <w:rFonts w:ascii="Times New Roman" w:hAnsi="Times New Roman" w:cs="Times New Roman"/>
        </w:rPr>
        <w:t>For the sake of this study, some case studies will be utilized to showcase ways in which migration has provided a framework to understanding the shifts in gender, but should only be taken in this light, as the cultural differences and sociocultural differences that occur on a regional level vary the outcome of such shifts significantly.</w:t>
      </w:r>
    </w:p>
    <w:p w14:paraId="7D380074" w14:textId="77777777" w:rsidR="00475F61" w:rsidRPr="00AC4595" w:rsidRDefault="00475F61" w:rsidP="00914B1C">
      <w:pPr>
        <w:pStyle w:val="Heading3"/>
      </w:pPr>
      <w:bookmarkStart w:id="24" w:name="_Toc38271944"/>
      <w:r w:rsidRPr="00AC4595">
        <w:lastRenderedPageBreak/>
        <w:t>Somali Canadian Immigrants</w:t>
      </w:r>
      <w:bookmarkEnd w:id="24"/>
    </w:p>
    <w:p w14:paraId="68765574" w14:textId="0CE20919"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In a 2018 study on Somali Canadian immigrants, the process of integration was found to be a utility for gaining social capital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{"citationID":"NGRGmtcm","properties":{"formattedCitation":"(Karimi, Bucerius, and Thompson 2019)","plainCitation":"(Karimi, Bucerius, and Thompson 2019)","noteIndex":0},"citationItems":[{"id":44,"uris":["http://zotero.org/users/local/m1KhRarL/items/2W9PIAE7"],"uri":["http://zotero.org/users/local/m1KhRarL/items/2W9PIAE7"],"itemData":{"id":44,"type":"article-journal","abstract":"Many right-leaning politicians claim that normative Islamic perspectives on gender are at odds with the Western values and act as barriers to immigrant integration. Our interviews with 256 second-generation Somali-Canadians, however, suggest that gender-egalitarian identities are achieved – they are constructed and deployed by our participants to practice integration and express belonging in Canada. In this study, we move beyond analysis of attaining gender-egalitarian roles as a result of immigration and propose an understanding of gender as a form of Bourdieusian cultural capital that, depending on social values, functions as symbolic capital rendering individuals and groups as advantaged or disadvantaged. We, therefore, analyse modalities of “doing” gender as potential strategies of accumulating capital in furthering successful integration. Our study contributes to the emergent literature in migration studies that examines gender in relation to ethnic and national identities, and the extent to which it may impact integration experiences of second-generation Muslim immigrants.","container-title":"Ethnic and Racial Studies","DOI":"10.1080/01419870.2018.1494847","ISSN":"0141-9870","issue":"9","page":"1534-1553","source":"Taylor and Francis+NEJM","title":"Gender identity and integration: second-generation Somali immigrants navigating gender in Canada","title-short":"Gender identity and integration","volume":"42","author":[{"family":"Karimi","given":"Ahmad"},{"family":"Bucerius","given":"Sandra M."},{"family":"Thompson","given":"Sara"}],"issued":{"date-parts":[["2019",7,4]]}}}],"schema":"https://github.com/citation-style-language/schema/raw/master/csl-citation.json"}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(Karimi, Bucerius, and Thompson 2019)</w:t>
      </w:r>
      <w:r>
        <w:rPr>
          <w:rFonts w:ascii="Times New Roman" w:hAnsi="Times New Roman" w:cs="Times New Roman"/>
        </w:rPr>
        <w:fldChar w:fldCharType="end"/>
      </w:r>
      <w:r>
        <w:rPr>
          <w:rFonts w:ascii="Times New Roman" w:hAnsi="Times New Roman" w:cs="Times New Roman"/>
        </w:rPr>
        <w:t>. Given the ecclesiastical nature of Islam in Somalia, many theorists perceived the stark differences between conservative-Islam and liberal-Canadian values would clash to create significant backlash, however, gender-egalitarian identities are achieved through aligning the moral values of their Islamic-driven beliefs alongside the dominant culture’s structures of gender, providing social capital that eases individuals into the integration process. The clash of one’s religious beliefs to a completely different dominant culture, rather, takes on a non-linear path that avoids disowning one’s beliefs from Islam through secularization.</w:t>
      </w:r>
      <w:r w:rsidR="00EB26F9">
        <w:rPr>
          <w:rFonts w:ascii="Times New Roman" w:hAnsi="Times New Roman" w:cs="Times New Roman"/>
        </w:rPr>
        <w:t xml:space="preserve"> The concept of cultural capital, especially gender as a form of cultural capital, will play a crucial role in understanding the mechanistic powers of gender ideologies.</w:t>
      </w:r>
    </w:p>
    <w:p w14:paraId="1EB931F6" w14:textId="77777777" w:rsidR="00475F61" w:rsidRDefault="00475F61" w:rsidP="00475F61">
      <w:pPr>
        <w:spacing w:line="480" w:lineRule="auto"/>
        <w:rPr>
          <w:rFonts w:ascii="Times New Roman" w:hAnsi="Times New Roman" w:cs="Times New Roman"/>
        </w:rPr>
      </w:pPr>
    </w:p>
    <w:p w14:paraId="41BE76A5" w14:textId="77777777" w:rsidR="00475F61" w:rsidRPr="00AC4595" w:rsidRDefault="00475F61" w:rsidP="00914B1C">
      <w:pPr>
        <w:pStyle w:val="Heading2"/>
      </w:pPr>
      <w:bookmarkStart w:id="25" w:name="_Toc38271945"/>
      <w:r>
        <w:t>Unanswered Questions – Where We Currently Stand</w:t>
      </w:r>
      <w:bookmarkEnd w:id="25"/>
    </w:p>
    <w:p w14:paraId="50C79D47" w14:textId="6384DE61" w:rsidR="00475F61" w:rsidRDefault="00475F61" w:rsidP="00E55C79">
      <w:pPr>
        <w:spacing w:line="480" w:lineRule="auto"/>
        <w:ind w:firstLine="720"/>
        <w:rPr>
          <w:rFonts w:ascii="Times New Roman" w:hAnsi="Times New Roman" w:cs="Times New Roman"/>
        </w:rPr>
      </w:pPr>
      <w:r w:rsidRPr="00C21F69">
        <w:rPr>
          <w:rFonts w:ascii="Times New Roman" w:hAnsi="Times New Roman" w:cs="Times New Roman"/>
        </w:rPr>
        <w:t>Myanmar boasts an interestingly different perception of gender identities and roles that is quite different from surrounding southeastern Asian countries (</w:t>
      </w:r>
      <w:proofErr w:type="spellStart"/>
      <w:r w:rsidRPr="00C21F69">
        <w:rPr>
          <w:rFonts w:ascii="Times New Roman" w:hAnsi="Times New Roman" w:cs="Times New Roman"/>
        </w:rPr>
        <w:t>Peletz</w:t>
      </w:r>
      <w:proofErr w:type="spellEnd"/>
      <w:r w:rsidRPr="00C21F69">
        <w:rPr>
          <w:rFonts w:ascii="Times New Roman" w:hAnsi="Times New Roman" w:cs="Times New Roman"/>
        </w:rPr>
        <w:t xml:space="preserve">, 2009) likely due to British colonization that instilled several conservative notions of gender </w:t>
      </w:r>
      <w:r w:rsidR="00E40E81">
        <w:rPr>
          <w:rFonts w:ascii="Times New Roman" w:hAnsi="Times New Roman" w:cs="Times New Roman"/>
        </w:rPr>
        <w:t>norms</w:t>
      </w:r>
      <w:r w:rsidRPr="00C21F69">
        <w:rPr>
          <w:rFonts w:ascii="Times New Roman" w:hAnsi="Times New Roman" w:cs="Times New Roman"/>
        </w:rPr>
        <w:t xml:space="preserve"> with a dichotomous male-female archetype. Colonization </w:t>
      </w:r>
      <w:r>
        <w:rPr>
          <w:rFonts w:ascii="Times New Roman" w:hAnsi="Times New Roman" w:cs="Times New Roman"/>
        </w:rPr>
        <w:t>has helped to influence</w:t>
      </w:r>
      <w:r w:rsidRPr="00C21F69">
        <w:rPr>
          <w:rFonts w:ascii="Times New Roman" w:hAnsi="Times New Roman" w:cs="Times New Roman"/>
        </w:rPr>
        <w:t xml:space="preserve"> anti-LGBTQ+ movements that prohibit same-sex marriage and </w:t>
      </w:r>
      <w:r>
        <w:rPr>
          <w:rFonts w:ascii="Times New Roman" w:hAnsi="Times New Roman" w:cs="Times New Roman"/>
        </w:rPr>
        <w:t>established</w:t>
      </w:r>
      <w:r w:rsidRPr="00C21F69">
        <w:rPr>
          <w:rFonts w:ascii="Times New Roman" w:hAnsi="Times New Roman" w:cs="Times New Roman"/>
        </w:rPr>
        <w:t xml:space="preserve"> anti-sodomy laws which have plagued Myanmar politics for decades (McFetridge, 2014</w:t>
      </w:r>
      <w:r>
        <w:rPr>
          <w:rFonts w:ascii="Times New Roman" w:hAnsi="Times New Roman" w:cs="Times New Roman"/>
        </w:rPr>
        <w:t xml:space="preserve">). </w:t>
      </w:r>
      <w:r w:rsidRPr="00C21F69">
        <w:rPr>
          <w:rFonts w:ascii="Times New Roman" w:hAnsi="Times New Roman" w:cs="Times New Roman"/>
        </w:rPr>
        <w:t>With substantial progress made in the United States to celebrate LGBTQ+ individuals and diverse gender identities, this has quite the possibility to create issues of culture shock for Burmese refugees, especially alongside the intersection of religious and ethnic teachings conflicting with American values.</w:t>
      </w:r>
    </w:p>
    <w:p w14:paraId="14E983F0" w14:textId="77777777" w:rsidR="00475F61" w:rsidRPr="009A53FD" w:rsidRDefault="00475F61" w:rsidP="00914B1C">
      <w:pPr>
        <w:pStyle w:val="Heading3"/>
      </w:pPr>
      <w:bookmarkStart w:id="26" w:name="_Toc38271946"/>
      <w:r w:rsidRPr="009A53FD">
        <w:lastRenderedPageBreak/>
        <w:t>Aims of the Study</w:t>
      </w:r>
      <w:bookmarkEnd w:id="26"/>
    </w:p>
    <w:p w14:paraId="5D774B2D" w14:textId="74E75D21"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This study focuses on a congregation of Kachin Baptist cis-gendered women from a Denver-metro area community center and aims to examine their current understandings of gender. This particular ethnic group helps us understand how their gender identities interact with the dominant </w:t>
      </w:r>
      <w:r w:rsidR="00E40E81">
        <w:rPr>
          <w:rFonts w:ascii="Times New Roman" w:hAnsi="Times New Roman" w:cs="Times New Roman"/>
        </w:rPr>
        <w:t>norms</w:t>
      </w:r>
      <w:r>
        <w:rPr>
          <w:rFonts w:ascii="Times New Roman" w:hAnsi="Times New Roman" w:cs="Times New Roman"/>
        </w:rPr>
        <w:t xml:space="preserve"> of gender within the United States. I aim to understand the processes that these women undergo through the transition from their home countries to their receiving countries to see if certain shifts occur or if they do, the mechanisms by which such shifts do occur. I aim to show how the process of adapting one’s own religious, cultural, and regional beliefs into a holistic sense of self identity helps develop social capital to ease the integration process.</w:t>
      </w:r>
    </w:p>
    <w:p w14:paraId="448BF801" w14:textId="77777777" w:rsidR="00475F61" w:rsidRDefault="00475F61" w:rsidP="00475F61">
      <w:pPr>
        <w:spacing w:line="480" w:lineRule="auto"/>
        <w:rPr>
          <w:rFonts w:ascii="Times New Roman" w:hAnsi="Times New Roman" w:cs="Times New Roman"/>
        </w:rPr>
      </w:pPr>
    </w:p>
    <w:p w14:paraId="48B62577" w14:textId="77777777" w:rsidR="00475F61" w:rsidRPr="00652704" w:rsidRDefault="00475F61" w:rsidP="00914B1C">
      <w:pPr>
        <w:pStyle w:val="Heading3"/>
      </w:pPr>
      <w:bookmarkStart w:id="27" w:name="_Toc38271947"/>
      <w:r w:rsidRPr="00652704">
        <w:t>Purpose</w:t>
      </w:r>
      <w:bookmarkEnd w:id="27"/>
    </w:p>
    <w:p w14:paraId="2E27285A" w14:textId="468E62D3" w:rsidR="00475F61" w:rsidRDefault="00475F61" w:rsidP="009049BE">
      <w:pPr>
        <w:spacing w:line="480" w:lineRule="auto"/>
        <w:ind w:firstLine="720"/>
        <w:rPr>
          <w:rFonts w:ascii="Times New Roman" w:hAnsi="Times New Roman" w:cs="Times New Roman"/>
        </w:rPr>
      </w:pPr>
      <w:r>
        <w:rPr>
          <w:rFonts w:ascii="Times New Roman" w:hAnsi="Times New Roman" w:cs="Times New Roman"/>
        </w:rPr>
        <w:t xml:space="preserve">As more and more refugees/immigrants begin to resettle into the United States, non-governmental organizations (“NGOs”) begin to play a more critical role in the resettlement process. Many organizations turn to the education of cultural shock and education as a way to further integration refugees and immigrants into the United States, however, understandings of gender and sexuality are rarely discussed, often due to a lack of knowledge surrounding how we conceptualize shifts in gender ideologies within these populations. This study suggests ways </w:t>
      </w:r>
      <w:r w:rsidR="00C55B7A">
        <w:rPr>
          <w:rFonts w:ascii="Times New Roman" w:hAnsi="Times New Roman" w:cs="Times New Roman"/>
        </w:rPr>
        <w:t>that NGOs</w:t>
      </w:r>
      <w:r>
        <w:rPr>
          <w:rFonts w:ascii="Times New Roman" w:hAnsi="Times New Roman" w:cs="Times New Roman"/>
        </w:rPr>
        <w:t xml:space="preserve"> might better understand shifts in cultural norms that occur with immigrants and refugees from their home countries to their receiving countries. </w:t>
      </w:r>
      <w:r w:rsidR="009049BE">
        <w:rPr>
          <w:rFonts w:ascii="Times New Roman" w:hAnsi="Times New Roman" w:cs="Times New Roman"/>
        </w:rPr>
        <w:t>In addition, since the Kachin state of Myanmar has remained a volatile and largely unstudied location, I hope to aid in the body of knowledge that may continue studies into a fascinating culture that has largely been left out of academic narratives.</w:t>
      </w:r>
    </w:p>
    <w:p w14:paraId="2F43C882" w14:textId="77777777" w:rsidR="00475F61" w:rsidRPr="00914B1C" w:rsidRDefault="00475F61" w:rsidP="00914B1C">
      <w:pPr>
        <w:pStyle w:val="Heading2"/>
      </w:pPr>
      <w:bookmarkStart w:id="28" w:name="_Toc38271948"/>
      <w:r w:rsidRPr="00914B1C">
        <w:lastRenderedPageBreak/>
        <w:t>A Deeper Look into the Kachin</w:t>
      </w:r>
      <w:bookmarkEnd w:id="28"/>
    </w:p>
    <w:p w14:paraId="566FE576" w14:textId="4D203C80"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To gain a better understanding of the resettlement process, it is critical to understand the history that brought the Kachin population to the United States. The Kachin people constitute a multitude of ethnic identities that occupy the northern part of Myanmar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{"citationID":"ieqSUunu","properties":{"formattedCitation":"(Anon n.d.)","plainCitation":"(Anon n.d.)","noteIndex":0},"citationItems":[{"id":15,"uris":["http://zotero.org/users/local/m1KhRarL/items/KGU74DVL"],"uri":["http://zotero.org/users/local/m1KhRarL/items/KGU74DVL"],"itemData":{"id":15,"type":"webpage","abstract":"Profile The Kachin encompass a number of ethnic groups speaking almost a dozen distinct languages belonging to the Tibeto-Burman linguistic…","container-title":"Minority Rights Group","language":"en-GB","title":"Kachin","URL":"https://minorityrights.org/minorities/kachin/","accessed":{"date-parts":[["2019",7,23]]}}}],"schema":"https://github.com/citation-style-language/schema/raw/master/csl-citation.json"}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9049BE">
        <w:rPr>
          <w:rFonts w:ascii="Times New Roman" w:hAnsi="Times New Roman" w:cs="Times New Roman"/>
          <w:noProof/>
        </w:rPr>
        <w:t>Minority Rights Group</w:t>
      </w:r>
      <w:r>
        <w:rPr>
          <w:rFonts w:ascii="Times New Roman" w:hAnsi="Times New Roman" w:cs="Times New Roman"/>
          <w:noProof/>
        </w:rPr>
        <w:t xml:space="preserve"> n.d.)</w:t>
      </w:r>
      <w:r>
        <w:rPr>
          <w:rFonts w:ascii="Times New Roman" w:hAnsi="Times New Roman" w:cs="Times New Roman"/>
        </w:rPr>
        <w:fldChar w:fldCharType="end"/>
      </w:r>
      <w:r>
        <w:rPr>
          <w:rFonts w:ascii="Times New Roman" w:hAnsi="Times New Roman" w:cs="Times New Roman"/>
        </w:rPr>
        <w:t xml:space="preserve"> which consists of roughly 3% of the total population of Myanmar, equating to roughly one million people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{"citationID":"pqqzGgag","properties":{"formattedCitation":"(Jaquet 2018)","plainCitation":"(Jaquet 2018)","noteIndex":0},"citationItems":[{"id":17,"uris":["http://zotero.org/users/local/m1KhRarL/items/HFZHP3B2"],"uri":["http://zotero.org/users/local/m1KhRarL/items/HFZHP3B2"],"itemData":{"id":17,"type":"chapter","collection-title":"Carnets de l’Irasec","container-title":"The Kachin Conflict : Testing the Limits of the Political Transition in Myanmar","event-place":"Bangkok","ISBN":"978-2-35596-015-4","page":"17-32","publisher":"Institut de recherche sur l’Asie du Sud-Est contemporaine","publisher-place":"Bangkok","source":"OpenEdition Books","title":"Kachin history, perceptions, and beliefs: contextual elements","title-short":"Kachin history, perceptions, and beliefs","URL":"http://books.openedition.org/irasec/273","author":[{"family":"Jaquet","given":"Carine"}],"accessed":{"date-parts":[["2019",7,23]]},"issued":{"date-parts":[["2018",7,3]]}}}],"schema":"https://github.com/citation-style-language/schema/raw/master/csl-citation.json"}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(Jaquet 2018)</w:t>
      </w:r>
      <w:r>
        <w:rPr>
          <w:rFonts w:ascii="Times New Roman" w:hAnsi="Times New Roman" w:cs="Times New Roman"/>
        </w:rPr>
        <w:fldChar w:fldCharType="end"/>
      </w:r>
      <w:r>
        <w:rPr>
          <w:rFonts w:ascii="Times New Roman" w:hAnsi="Times New Roman" w:cs="Times New Roman"/>
        </w:rPr>
        <w:t xml:space="preserve">, constituting themselves as an ethnic minority dominated by </w:t>
      </w:r>
      <w:proofErr w:type="spellStart"/>
      <w:r>
        <w:rPr>
          <w:rFonts w:ascii="Times New Roman" w:hAnsi="Times New Roman" w:cs="Times New Roman"/>
        </w:rPr>
        <w:t>Bamar</w:t>
      </w:r>
      <w:proofErr w:type="spellEnd"/>
      <w:r>
        <w:rPr>
          <w:rFonts w:ascii="Times New Roman" w:hAnsi="Times New Roman" w:cs="Times New Roman"/>
        </w:rPr>
        <w:t xml:space="preserve"> and Shan ethnic groups. It is important to note that the Kachin ethnic identity is separate from the </w:t>
      </w:r>
      <w:r w:rsidR="005538C7">
        <w:rPr>
          <w:rFonts w:ascii="Times New Roman" w:hAnsi="Times New Roman" w:cs="Times New Roman"/>
        </w:rPr>
        <w:t>modern-day</w:t>
      </w:r>
      <w:r>
        <w:rPr>
          <w:rFonts w:ascii="Times New Roman" w:hAnsi="Times New Roman" w:cs="Times New Roman"/>
        </w:rPr>
        <w:t xml:space="preserve"> Kachin political state, where the Kachin still remain an ethnic minority within the state. Most Kachin people identify as Christian, predominantly Protestant and Baptist, as a product of British colonization from centuries prior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{"citationID":"0Oqx3Vje","properties":{"formattedCitation":"(Hogan 2018)","plainCitation":"(Hogan 2018)","noteIndex":0},"citationItems":[{"id":13,"uris":["http://zotero.org/users/local/m1KhRarL/items/97JT33CU"],"uri":["http://zotero.org/users/local/m1KhRarL/items/97JT33CU"],"itemData":{"id":13,"type":"article-newspaper","abstract":"While global attention is fixed on the Rohingya crisis, another ethnic minority is at risk of being crushed by the military","container-title":"The Guardian","ISSN":"0261-3077","language":"en-GB","section":"World news","source":"www.theguardian.com","title":"‘Slow genocide’: Myanmar’s invisible war on the Kachin Christian minority","title-short":"‘Slow genocide’","URL":"https://www.theguardian.com/world/2018/may/14/slow-genocide-myanmars-invisible-war-on-the-kachin-christian-minority","author":[{"family":"Hogan","given":"Libby"}],"accessed":{"date-parts":[["2019",7,23]]},"issued":{"date-parts":[["2018",5,14]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(Hogan 2018)</w:t>
      </w:r>
      <w:r>
        <w:rPr>
          <w:rFonts w:ascii="Times New Roman" w:hAnsi="Times New Roman" w:cs="Times New Roman"/>
        </w:rPr>
        <w:fldChar w:fldCharType="end"/>
      </w:r>
      <w:r>
        <w:rPr>
          <w:rFonts w:ascii="Times New Roman" w:hAnsi="Times New Roman" w:cs="Times New Roman"/>
        </w:rPr>
        <w:t>.</w:t>
      </w:r>
    </w:p>
    <w:p w14:paraId="1DC2CF96" w14:textId="31E4479D" w:rsidR="00475F61" w:rsidRDefault="00475F61" w:rsidP="00475F61">
      <w:pPr>
        <w:spacing w:line="480" w:lineRule="auto"/>
        <w:rPr>
          <w:rFonts w:ascii="Times New Roman" w:hAnsi="Times New Roman" w:cs="Times New Roman"/>
        </w:rPr>
      </w:pPr>
      <w:r>
        <w:rPr>
          <w:rFonts w:ascii="Times New Roman" w:hAnsi="Times New Roman" w:cs="Times New Roman"/>
        </w:rPr>
        <w:tab/>
        <w:t>Decolonization led to the Burmese</w:t>
      </w:r>
      <w:r>
        <w:rPr>
          <w:rStyle w:val="FootnoteReference"/>
          <w:rFonts w:ascii="Times New Roman" w:hAnsi="Times New Roman" w:cs="Times New Roman"/>
        </w:rPr>
        <w:footnoteReference w:id="1"/>
      </w:r>
      <w:r>
        <w:rPr>
          <w:rFonts w:ascii="Times New Roman" w:hAnsi="Times New Roman" w:cs="Times New Roman"/>
        </w:rPr>
        <w:t xml:space="preserve"> state in 1948 when Burma declared independence, in which the Kachin ethnic groups were promised of their own autonomous region, located in the heart of a resource-filled area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{"citationID":"9NDX7Q3h","properties":{"formattedCitation":"(history et al. n.d.)","plainCitation":"(history et al. n.d.)","dontUpdate":true,"noteIndex":0},"citationItems":[{"id":11,"uris":["http://zotero.org/users/local/m1KhRarL/items/3E4TZ2CK"],"uri":["http://zotero.org/users/local/m1KhRarL/items/3E4TZ2CK"],"itemData":{"id":11,"type":"webpage","abstract":"The Kachin people of Burma or Myanmar aren't, strictly speaking, a single ethnic group. They are very interesting, however. Learn more here!","container-title":"ThoughtCo","language":"en","title":"Who Are Burma's Kachin People?","URL":"https://www.thoughtco.com/who-are-the-kachin-people-195178","author":[{"family":"history","given":"Kallie Szczepanski Kallie Szczepanski has a Ph D.","dropping-particle":"in"},{"family":"College","given":"Has Taught","dropping-particle":"at the"},{"family":"U.S","given":"high","dropping-particle":"school level in both the"},{"literal":"Korea."}],"accessed":{"date-parts":[["2019",7,23]]}}}],"schema":"https://github.com/citation-style-language/schema/raw/master/csl-citation.json"}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(History et al. n.d.)</w:t>
      </w:r>
      <w:r>
        <w:rPr>
          <w:rFonts w:ascii="Times New Roman" w:hAnsi="Times New Roman" w:cs="Times New Roman"/>
        </w:rPr>
        <w:fldChar w:fldCharType="end"/>
      </w:r>
      <w:r>
        <w:rPr>
          <w:rFonts w:ascii="Times New Roman" w:hAnsi="Times New Roman" w:cs="Times New Roman"/>
        </w:rPr>
        <w:t xml:space="preserve">. Due to shifts of governmental powers, the Burmese state adopted interventionist behaviors, depleting the region of many of the funding gained from the resource extraction in the area. Regional development funding was stripped from the political state, creating a dependence on natural resources that was already being compromised by the overbearing Burmese state. The Kachin, being predominately Christian, were further persecuted under Burma declaring Buddhism as the official religion of the state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{"citationID":"zMpRmnlA","properties":{"formattedCitation":"(Anon n.d.)","plainCitation":"(Anon n.d.)","noteIndex":0},"citationItems":[{"id":15,"uris":["http://zotero.org/users/local/m1KhRarL/items/KGU74DVL"],"uri":["http://zotero.org/users/local/m1KhRarL/items/KGU74DVL"],"itemData":{"id":15,"type":"webpage","abstract":"Profile The Kachin encompass a number of ethnic groups speaking almost a dozen distinct languages belonging to the Tibeto-Burman linguistic…","container-title":"Minority Rights Group","language":"en-GB","title":"Kachin","URL":"https://minorityrights.org/minorities/kachin/","accessed":{"date-parts":[["2019",7,23]]}}}],"schema":"https://github.com/citation-style-language/schema/raw/master/csl-citation.json"}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9049BE">
        <w:rPr>
          <w:rFonts w:ascii="Times New Roman" w:hAnsi="Times New Roman" w:cs="Times New Roman"/>
          <w:noProof/>
        </w:rPr>
        <w:t>Minority Rights Group</w:t>
      </w:r>
      <w:r>
        <w:rPr>
          <w:rFonts w:ascii="Times New Roman" w:hAnsi="Times New Roman" w:cs="Times New Roman"/>
          <w:noProof/>
        </w:rPr>
        <w:t xml:space="preserve"> n.d.)</w:t>
      </w:r>
      <w:r>
        <w:rPr>
          <w:rFonts w:ascii="Times New Roman" w:hAnsi="Times New Roman" w:cs="Times New Roman"/>
        </w:rPr>
        <w:fldChar w:fldCharType="end"/>
      </w:r>
      <w:r>
        <w:rPr>
          <w:rFonts w:ascii="Times New Roman" w:hAnsi="Times New Roman" w:cs="Times New Roman"/>
        </w:rPr>
        <w:t xml:space="preserve">. </w:t>
      </w:r>
    </w:p>
    <w:p w14:paraId="55A280A9" w14:textId="538B5439"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After dealing with the oppression of the Burmese state, the Kachin took matters into their own hands through the formation of the Kachin Independence Army (“KIA”) in the early 1960s, producing guerilla conflicts in 1962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{"citationID":"ovpirwtR","properties":{"formattedCitation":"(Hogan 2018)","plainCitation":"(Hogan 2018)","noteIndex":0},"citationItems":[{"id":13,"uris":["http://zotero.org/users/local/m1KhRarL/items/97JT33CU"],"uri":["http://zotero.org/users/local/m1KhRarL/items/97JT33CU"],"itemData":{"id":13,"type":"article-newspaper","abstract":"While global attention is fixed on the Rohingya crisis, another ethnic minority is at risk of being crushed by the military","container-title":"The Guardian","ISSN":"0261-3077","language":"en-GB","section":"World news","source":"www.theguardian.com","title":"‘Slow genocide’: Myanmar’s invisible war on the Kachin Christian minority","title-short":"‘Slow genocide’","URL":"https://www.theguardian.com/world/2018/may/14/slow-genocide-myanmars-invisible-war-on-the-kachin-christian-minority","author":[{"family":"Hogan","given":"Libby"}],"accessed":{"date-parts":[["2019",7,23]]},"issued":{"date-parts":[["2018",5,14]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(Hogan 2018)</w:t>
      </w:r>
      <w:r>
        <w:rPr>
          <w:rFonts w:ascii="Times New Roman" w:hAnsi="Times New Roman" w:cs="Times New Roman"/>
        </w:rPr>
        <w:fldChar w:fldCharType="end"/>
      </w:r>
      <w:r>
        <w:rPr>
          <w:rFonts w:ascii="Times New Roman" w:hAnsi="Times New Roman" w:cs="Times New Roman"/>
        </w:rPr>
        <w:t xml:space="preserve">. The push for “Burmanization” began </w:t>
      </w:r>
      <w:r>
        <w:rPr>
          <w:rFonts w:ascii="Times New Roman" w:hAnsi="Times New Roman" w:cs="Times New Roman"/>
        </w:rPr>
        <w:lastRenderedPageBreak/>
        <w:t xml:space="preserve">afterwards in an effort to continue to push the ethnic group out of the political state. The dominant Buddhist religion led to an influx of conversion activities and discriminatory practices in an effort to mitigate the spread of Christianity, including things like exemption from forced labor, lower prices for foods, and better educational opportunities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{"citationID":"PigMJMk2","properties":{"formattedCitation":"(Anon n.d.)","plainCitation":"(Anon n.d.)","noteIndex":0},"citationItems":[{"id":15,"uris":["http://zotero.org/users/local/m1KhRarL/items/KGU74DVL"],"uri":["http://zotero.org/users/local/m1KhRarL/items/KGU74DVL"],"itemData":{"id":15,"type":"webpage","abstract":"Profile The Kachin encompass a number of ethnic groups speaking almost a dozen distinct languages belonging to the Tibeto-Burman linguistic…","container-title":"Minority Rights Group","language":"en-GB","title":"Kachin","URL":"https://minorityrights.org/minorities/kachin/","accessed":{"date-parts":[["2019",7,23]]}}}],"schema":"https://github.com/citation-style-language/schema/raw/master/csl-citation.json"}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9049BE">
        <w:rPr>
          <w:rFonts w:ascii="Times New Roman" w:hAnsi="Times New Roman" w:cs="Times New Roman"/>
          <w:noProof/>
        </w:rPr>
        <w:t>Minority Rights Group</w:t>
      </w:r>
      <w:r>
        <w:rPr>
          <w:rFonts w:ascii="Times New Roman" w:hAnsi="Times New Roman" w:cs="Times New Roman"/>
          <w:noProof/>
        </w:rPr>
        <w:t xml:space="preserve"> n.d.)</w:t>
      </w:r>
      <w:r>
        <w:rPr>
          <w:rFonts w:ascii="Times New Roman" w:hAnsi="Times New Roman" w:cs="Times New Roman"/>
        </w:rPr>
        <w:fldChar w:fldCharType="end"/>
      </w:r>
      <w:r>
        <w:rPr>
          <w:rFonts w:ascii="Times New Roman" w:hAnsi="Times New Roman" w:cs="Times New Roman"/>
        </w:rPr>
        <w:t>. Soldiers were urged to marry Kachin women in an effort to force conversion upon marriage.</w:t>
      </w:r>
    </w:p>
    <w:p w14:paraId="562EC50F" w14:textId="05A39DE0"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The influx of violence between the KIA and Burmese state led to a multitude of internally-displaced refugees and externally-displaced refugees towards Thailand and other south-eastern Asian countries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{"citationID":"BvDaRakY","properties":{"formattedCitation":"(history et al. n.d.)","plainCitation":"(history et al. n.d.)","dontUpdate":true,"noteIndex":0},"citationItems":[{"id":11,"uris":["http://zotero.org/users/local/m1KhRarL/items/3E4TZ2CK"],"uri":["http://zotero.org/users/local/m1KhRarL/items/3E4TZ2CK"],"itemData":{"id":11,"type":"webpage","abstract":"The Kachin people of Burma or Myanmar aren't, strictly speaking, a single ethnic group. They are very interesting, however. Learn more here!","container-title":"ThoughtCo","language":"en","title":"Who Are Burma's Kachin People?","URL":"https://www.thoughtco.com/who-are-the-kachin-people-195178","author":[{"family":"history","given":"Kallie Szczepanski Kallie Szczepanski has a Ph D.","dropping-particle":"in"},{"family":"College","given":"Has Taught","dropping-particle":"at the"},{"family":"U.S","given":"high","dropping-particle":"school level in both the"},{"literal":"Korea."}],"accessed":{"date-parts":[["2019",7,23]]}}}],"schema":"https://github.com/citation-style-language/schema/raw/master/csl-citation.json"}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(History et al. n.d.)</w:t>
      </w:r>
      <w:r>
        <w:rPr>
          <w:rFonts w:ascii="Times New Roman" w:hAnsi="Times New Roman" w:cs="Times New Roman"/>
        </w:rPr>
        <w:fldChar w:fldCharType="end"/>
      </w:r>
      <w:r>
        <w:rPr>
          <w:rFonts w:ascii="Times New Roman" w:hAnsi="Times New Roman" w:cs="Times New Roman"/>
        </w:rPr>
        <w:t xml:space="preserve">. The Burmese army continued attacks on Kachin civilians through crimes like rape, robbery, and summary executions. Multitudes of ceasefire agreements have been made in order to mitigate the violence, only to find such efforts to be stagnant. With many of the natural resources of the area still being operated by the Burmese government, Burmese military presence began to increase in the region after 1994, doubling the number of battalions and causing a substantial increase in human rights violations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{"citationID":"37B5Hd0x","properties":{"formattedCitation":"(Anon n.d.)","plainCitation":"(Anon n.d.)","noteIndex":0},"citationItems":[{"id":15,"uris":["http://zotero.org/users/local/m1KhRarL/items/KGU74DVL"],"uri":["http://zotero.org/users/local/m1KhRarL/items/KGU74DVL"],"itemData":{"id":15,"type":"webpage","abstract":"Profile The Kachin encompass a number of ethnic groups speaking almost a dozen distinct languages belonging to the Tibeto-Burman linguistic…","container-title":"Minority Rights Group","language":"en-GB","title":"Kachin","URL":"https://minorityrights.org/minorities/kachin/","accessed":{"date-parts":[["2019",7,23]]}}}],"schema":"https://github.com/citation-style-language/schema/raw/master/csl-citation.json"}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9049BE">
        <w:rPr>
          <w:rFonts w:ascii="Times New Roman" w:hAnsi="Times New Roman" w:cs="Times New Roman"/>
          <w:noProof/>
        </w:rPr>
        <w:t>Minority Rights Group</w:t>
      </w:r>
      <w:r>
        <w:rPr>
          <w:rFonts w:ascii="Times New Roman" w:hAnsi="Times New Roman" w:cs="Times New Roman"/>
          <w:noProof/>
        </w:rPr>
        <w:t xml:space="preserve"> n.d.)</w:t>
      </w:r>
      <w:r>
        <w:rPr>
          <w:rFonts w:ascii="Times New Roman" w:hAnsi="Times New Roman" w:cs="Times New Roman"/>
        </w:rPr>
        <w:fldChar w:fldCharType="end"/>
      </w:r>
      <w:r>
        <w:rPr>
          <w:rFonts w:ascii="Times New Roman" w:hAnsi="Times New Roman" w:cs="Times New Roman"/>
        </w:rPr>
        <w:t xml:space="preserve">. Since 1962, roughly 130,000 civilians have been displaced as a result of the violence with numbers likely underestimating the true nature of the conflict due to the volatility of the region. </w:t>
      </w:r>
    </w:p>
    <w:p w14:paraId="5CBA5611" w14:textId="77777777" w:rsidR="002A4B6D" w:rsidRDefault="00475F61" w:rsidP="002A4B6D">
      <w:pPr>
        <w:spacing w:line="480" w:lineRule="auto"/>
        <w:rPr>
          <w:rFonts w:ascii="Times New Roman" w:hAnsi="Times New Roman" w:cs="Times New Roman"/>
        </w:rPr>
      </w:pPr>
      <w:r>
        <w:rPr>
          <w:rFonts w:ascii="Times New Roman" w:hAnsi="Times New Roman" w:cs="Times New Roman"/>
        </w:rPr>
        <w:tab/>
        <w:t xml:space="preserve">The persecution of the Kachin shows the triple threat of these refugees, whereas this ethnic group experiences religious persecution, ethnic persecution, and resource deprivation. Being a religious and ethnic minority, these identities culminate to formulate an interesting perspective that can intersect uniquely with gender. </w:t>
      </w:r>
    </w:p>
    <w:p w14:paraId="5AF65881" w14:textId="0CB37C75" w:rsidR="00475F61" w:rsidRPr="002A4B6D" w:rsidRDefault="00475F61" w:rsidP="002A4B6D">
      <w:pPr>
        <w:pStyle w:val="Heading1"/>
        <w:rPr>
          <w:rFonts w:cs="Times New Roman"/>
        </w:rPr>
      </w:pPr>
      <w:bookmarkStart w:id="29" w:name="_Toc38271949"/>
      <w:r>
        <w:lastRenderedPageBreak/>
        <w:t>DATA AND METHODS</w:t>
      </w:r>
      <w:bookmarkEnd w:id="29"/>
    </w:p>
    <w:p w14:paraId="37AE2188" w14:textId="77777777" w:rsidR="00475F61" w:rsidRPr="0037061B" w:rsidRDefault="00475F61" w:rsidP="00914B1C">
      <w:pPr>
        <w:pStyle w:val="Heading3"/>
      </w:pPr>
      <w:bookmarkStart w:id="30" w:name="_Toc38271950"/>
      <w:r w:rsidRPr="0037061B">
        <w:t>Background of Subjects</w:t>
      </w:r>
      <w:bookmarkEnd w:id="30"/>
      <w:r w:rsidRPr="0037061B">
        <w:t xml:space="preserve"> </w:t>
      </w:r>
    </w:p>
    <w:p w14:paraId="2E4941FD" w14:textId="540F4F7E" w:rsidR="00475F61" w:rsidRPr="0037061B" w:rsidRDefault="00475F61" w:rsidP="00475F61">
      <w:pPr>
        <w:spacing w:line="480" w:lineRule="auto"/>
        <w:rPr>
          <w:rFonts w:ascii="Times New Roman" w:hAnsi="Times New Roman" w:cs="Times New Roman"/>
        </w:rPr>
      </w:pPr>
      <w:r w:rsidRPr="0037061B">
        <w:rPr>
          <w:rFonts w:ascii="Times New Roman" w:hAnsi="Times New Roman" w:cs="Times New Roman"/>
        </w:rPr>
        <w:tab/>
      </w:r>
      <w:r>
        <w:rPr>
          <w:rFonts w:ascii="Times New Roman" w:hAnsi="Times New Roman" w:cs="Times New Roman"/>
        </w:rPr>
        <w:t xml:space="preserve">The United States has been the receiving country for thousands of refugees and immigrants for several decades, in which within the past four decades, the United States has had the highest immigration rates in the history of the United States </w:t>
      </w:r>
      <w:r>
        <w:rPr>
          <w:rFonts w:ascii="Times New Roman" w:hAnsi="Times New Roman" w:cs="Times New Roman"/>
        </w:rPr>
        <w:fldChar w:fldCharType="begin"/>
      </w:r>
      <w:r w:rsidR="00AB5CE1">
        <w:rPr>
          <w:rFonts w:ascii="Times New Roman" w:hAnsi="Times New Roman" w:cs="Times New Roman"/>
        </w:rPr>
        <w:instrText xml:space="preserve"> ADDIN ZOTERO_ITEM CSL_CITATION {"citationID":"wJSnsbT0","properties":{"formattedCitation":"(Schwartz et al. 2010)","plainCitation":"(Schwartz et al. 2010)","noteIndex":0},"citationItems":[{"id":50,"uris":["http://zotero.org/users/local/m1KhRarL/items/277G9M98"],"uri":["http://zotero.org/users/local/m1KhRarL/items/277G9M98"],"itemData":{"id":50,"type":"article-journal","abstract":"This article presents an expanded model of acculturation among international migrants and their immediate descendants. Acculturation is proposed as a multidimensional process consisting of the confluence among heritage-cultural and receiving-cultural practices, values, and identifications. The implications of this reconceptualization for the acculturation construct, as well as for its relationship to psychosocial and health outcomes, are discussed. In particular, an expanded operationalization of acculturation is needed to address the “immigrant paradox,” whereby international migrants with more exposure to the receiving cultural context report poorer mental and physical health outcomes. We discuss the role of ethnicity, cultural similarity, and discrimination in the acculturation process, offer an operational definition for context of reception, and call for studies on the role that context of reception plays in the acculturation process. The new perspective on acculturation presented in this article is intended to yield a fuller understanding of complex acculturation processes and their relationships to contextual and individual functioning.","container-title":"The American psychologist","DOI":"10.1037/a0019330","ISSN":"0003-066X","issue":"4","journalAbbreviation":"Am Psychol","note":"PMID: 20455618\nPMCID: PMC3700543","page":"237-251","source":"PubMed Central","title":"Rethinking the Concept of Acculturation","volume":"65","author":[{"family":"Schwartz","given":"Seth J."},{"family":"Unger","given":"Jennifer B."},{"family":"Zamboanga","given":"Byron L."},{"family":"Szapocznik","given":"José"}],"issued":{"date-parts":[["2010"]]}}}],"schema":"https://github.com/citation-style-language/schema/raw/master/csl-citation.json"}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(Schwartz et al. 2010)</w:t>
      </w:r>
      <w:r>
        <w:rPr>
          <w:rFonts w:ascii="Times New Roman" w:hAnsi="Times New Roman" w:cs="Times New Roman"/>
        </w:rPr>
        <w:fldChar w:fldCharType="end"/>
      </w:r>
      <w:r>
        <w:rPr>
          <w:rFonts w:ascii="Times New Roman" w:hAnsi="Times New Roman" w:cs="Times New Roman"/>
        </w:rPr>
        <w:t xml:space="preserve">. </w:t>
      </w:r>
      <w:r w:rsidRPr="0037061B">
        <w:rPr>
          <w:rFonts w:ascii="Times New Roman" w:hAnsi="Times New Roman" w:cs="Times New Roman"/>
        </w:rPr>
        <w:t xml:space="preserve">Denver has historically taken in refugees and immigrants for many years. According to Colorado’s Department of Human Services, over 51% of the immigrants </w:t>
      </w:r>
      <w:r w:rsidR="00AB5CE1">
        <w:rPr>
          <w:rFonts w:ascii="Times New Roman" w:hAnsi="Times New Roman" w:cs="Times New Roman"/>
        </w:rPr>
        <w:t xml:space="preserve">resettled in Colorado were refugees under the United Nations definition. </w:t>
      </w:r>
      <w:r w:rsidRPr="0037061B">
        <w:rPr>
          <w:rFonts w:ascii="Times New Roman" w:hAnsi="Times New Roman" w:cs="Times New Roman"/>
        </w:rPr>
        <w:t xml:space="preserve">Burmese refugees made up the second-largest country of origin for the state of Colorado </w:t>
      </w:r>
      <w:r w:rsidRPr="0037061B">
        <w:rPr>
          <w:rFonts w:ascii="Times New Roman" w:hAnsi="Times New Roman" w:cs="Times New Roman"/>
        </w:rPr>
        <w:fldChar w:fldCharType="begin"/>
      </w:r>
      <w:r w:rsidRPr="0037061B">
        <w:rPr>
          <w:rFonts w:ascii="Times New Roman" w:hAnsi="Times New Roman" w:cs="Times New Roman"/>
        </w:rPr>
        <w:instrText xml:space="preserve"> ADDIN ZOTERO_ITEM CSL_CITATION {"citationID":"7N3GjBjS","properties":{"formattedCitation":"(Anon 2018)","plainCitation":"(Anon 2018)","noteIndex":0},"citationItems":[{"id":101,"uris":["http://zotero.org/users/local/m1KhRarL/items/7L2VLFVA"],"uri":["http://zotero.org/users/local/m1KhRarL/items/7L2VLFVA"],"itemData":{"id":101,"type":"webpage","abstract":"About Us | For Refugees | About Refugees | Make A Connection","container-title":"Department of Human Services","language":"en","title":"About Refugees","URL":"https://www.colorado.gov/pacific/cdhs/about-refugees","accessed":{"date-parts":[["2020",1,27]]},"issued":{"date-parts":[["2018",3,18]]}}}],"schema":"https://github.com/citation-style-language/schema/raw/master/csl-citation.json"} </w:instrText>
      </w:r>
      <w:r w:rsidRPr="0037061B">
        <w:rPr>
          <w:rFonts w:ascii="Times New Roman" w:hAnsi="Times New Roman" w:cs="Times New Roman"/>
        </w:rPr>
        <w:fldChar w:fldCharType="separate"/>
      </w:r>
      <w:r w:rsidRPr="0037061B">
        <w:rPr>
          <w:rFonts w:ascii="Times New Roman" w:hAnsi="Times New Roman" w:cs="Times New Roman"/>
          <w:noProof/>
        </w:rPr>
        <w:t>(</w:t>
      </w:r>
      <w:r w:rsidR="009049BE">
        <w:rPr>
          <w:rFonts w:ascii="Times New Roman" w:hAnsi="Times New Roman" w:cs="Times New Roman"/>
          <w:noProof/>
        </w:rPr>
        <w:t>Colorado Department of Human Services</w:t>
      </w:r>
      <w:r w:rsidRPr="0037061B">
        <w:rPr>
          <w:rFonts w:ascii="Times New Roman" w:hAnsi="Times New Roman" w:cs="Times New Roman"/>
          <w:noProof/>
        </w:rPr>
        <w:t xml:space="preserve"> 2018)</w:t>
      </w:r>
      <w:r w:rsidRPr="0037061B">
        <w:rPr>
          <w:rFonts w:ascii="Times New Roman" w:hAnsi="Times New Roman" w:cs="Times New Roman"/>
        </w:rPr>
        <w:fldChar w:fldCharType="end"/>
      </w:r>
      <w:r w:rsidRPr="0037061B">
        <w:rPr>
          <w:rFonts w:ascii="Times New Roman" w:hAnsi="Times New Roman" w:cs="Times New Roman"/>
        </w:rPr>
        <w:t xml:space="preserve">, making up the highest proportion of Eastern Asian refugees from 1970-2017. Despite many legal setbacks set up at a federal government level, Colorado has consistently worked to produce sanctuary policy to allow immigrants and refugees live a more comfortable lifestyle. While federal policy prohibits the formation of formal sanctuary states, many de facto cities have formed within Colorado. Gov. Jared Polis has continually advocated for refugee communities, stating on multiple occasions that Colorado will always be welcome to take on asylum seekers </w:t>
      </w:r>
      <w:r w:rsidRPr="0037061B">
        <w:rPr>
          <w:rFonts w:ascii="Times New Roman" w:hAnsi="Times New Roman" w:cs="Times New Roman"/>
        </w:rPr>
        <w:fldChar w:fldCharType="begin"/>
      </w:r>
      <w:r w:rsidRPr="0037061B">
        <w:rPr>
          <w:rFonts w:ascii="Times New Roman" w:hAnsi="Times New Roman" w:cs="Times New Roman"/>
        </w:rPr>
        <w:instrText xml:space="preserve"> ADDIN ZOTERO_ITEM CSL_CITATION {"citationID":"CTHhl5HY","properties":{"formattedCitation":"(Politics n.d.)","plainCitation":"(Politics n.d.)","noteIndex":0},"citationItems":[{"id":103,"uris":["http://zotero.org/users/local/m1KhRarL/items/3XDJQ78K"],"uri":["http://zotero.org/users/local/m1KhRarL/items/3XDJQ78K"],"itemData":{"id":103,"type":"webpage","abstract":"Colorado Gov. Jared Polis has a message for the Trump administration: Refugees are welcome in Colorado.","container-title":"Colorado Springs Gazette","language":"en","title":"Gov. Jared Polis eager for more refugees in Colorado","URL":"https://gazette.com/news/gov-jared-polis-eager-for-more-refugees-in-colorado/article_987ad8fc-0791-591d-9d7b-591943386e73.html","author":[{"family":"Politics","given":"JOEY BUNCH Colorado"}],"accessed":{"date-parts":[["2020",1,27]]}}}],"schema":"https://github.com/citation-style-language/schema/raw/master/csl-citation.json"} </w:instrText>
      </w:r>
      <w:r w:rsidRPr="0037061B">
        <w:rPr>
          <w:rFonts w:ascii="Times New Roman" w:hAnsi="Times New Roman" w:cs="Times New Roman"/>
        </w:rPr>
        <w:fldChar w:fldCharType="separate"/>
      </w:r>
      <w:r w:rsidRPr="0037061B">
        <w:rPr>
          <w:rFonts w:ascii="Times New Roman" w:hAnsi="Times New Roman" w:cs="Times New Roman"/>
          <w:noProof/>
        </w:rPr>
        <w:t>(Politics n.d.)</w:t>
      </w:r>
      <w:r w:rsidRPr="0037061B">
        <w:rPr>
          <w:rFonts w:ascii="Times New Roman" w:hAnsi="Times New Roman" w:cs="Times New Roman"/>
        </w:rPr>
        <w:fldChar w:fldCharType="end"/>
      </w:r>
      <w:r w:rsidRPr="0037061B">
        <w:rPr>
          <w:rFonts w:ascii="Times New Roman" w:hAnsi="Times New Roman" w:cs="Times New Roman"/>
        </w:rPr>
        <w:t>.</w:t>
      </w:r>
      <w:r>
        <w:rPr>
          <w:rFonts w:ascii="Times New Roman" w:hAnsi="Times New Roman" w:cs="Times New Roman"/>
        </w:rPr>
        <w:t xml:space="preserve"> The current political climate of the United States has created great hostility towards immigrants and refugees, which has produced a culture of xenophobia and nationalism. This sort of culture can be directly seen in President Donald Trump’s recent travel bans, placing barriers in front of many citizens attempting to obtain visas for travel, in which Myanmar was a victim of </w:t>
      </w:r>
      <w:r>
        <w:rPr>
          <w:rFonts w:ascii="Times New Roman" w:hAnsi="Times New Roman" w:cs="Times New Roman"/>
        </w:rPr>
        <w:fldChar w:fldCharType="begin"/>
      </w:r>
      <w:r>
        <w:rPr>
          <w:rFonts w:ascii="Times New Roman" w:hAnsi="Times New Roman" w:cs="Times New Roman"/>
        </w:rPr>
        <w:instrText xml:space="preserve"> ADDIN ZOTERO_ITEM CSL_CITATION {"citationID":"l2UjEA8A","properties":{"formattedCitation":"(Eaton 2020)","plainCitation":"(Eaton 2020)","noteIndex":0},"citationItems":[{"id":107,"uris":["http://zotero.org/users/local/m1KhRarL/items/223WXNS5"],"uri":["http://zotero.org/users/local/m1KhRarL/items/223WXNS5"],"itemData":{"id":107,"type":"webpage","abstract":"Trump's new travel ban expansion will increase prolonged family separations for this Myanmar refugee group.","container-title":"NBC News","language":"en","title":"In Oklahoma, a Myanmar refugee community worries about Trump's expanded travel ban","URL":"https://www.nbcnews.com/news/asian-america/oklahoma-myanmar-refugee-community-worries-about-trump-s-expanded-travel-n1132821","author":[{"family":"Eaton","given":"Kristi"}],"accessed":{"date-parts":[["2020",2,24]]},"issued":{"date-parts":[["2020",2,10]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(Eaton 2020)</w:t>
      </w:r>
      <w:r>
        <w:rPr>
          <w:rFonts w:ascii="Times New Roman" w:hAnsi="Times New Roman" w:cs="Times New Roman"/>
        </w:rPr>
        <w:fldChar w:fldCharType="end"/>
      </w:r>
      <w:r>
        <w:rPr>
          <w:rFonts w:ascii="Times New Roman" w:hAnsi="Times New Roman" w:cs="Times New Roman"/>
        </w:rPr>
        <w:t xml:space="preserve">. </w:t>
      </w:r>
    </w:p>
    <w:p w14:paraId="4B7549BF" w14:textId="77777777" w:rsidR="00475F61" w:rsidRDefault="00475F61" w:rsidP="00475F61">
      <w:pPr>
        <w:spacing w:line="480" w:lineRule="auto"/>
        <w:ind w:firstLine="720"/>
        <w:rPr>
          <w:rFonts w:ascii="Times New Roman" w:hAnsi="Times New Roman" w:cs="Times New Roman"/>
        </w:rPr>
      </w:pPr>
      <w:r w:rsidRPr="0037061B">
        <w:rPr>
          <w:rFonts w:ascii="Times New Roman" w:hAnsi="Times New Roman" w:cs="Times New Roman"/>
        </w:rPr>
        <w:t xml:space="preserve">The subjects are all from a community center based in the Denver-metro area. This community center is made for all different types of immigrants/refugees from any backgrounds, providing a multitude of different services from immigration legal services to financial assistance. Part of the facility contains a multi-faith center, which allows cultural groups to come </w:t>
      </w:r>
      <w:r w:rsidRPr="0037061B">
        <w:rPr>
          <w:rFonts w:ascii="Times New Roman" w:hAnsi="Times New Roman" w:cs="Times New Roman"/>
        </w:rPr>
        <w:lastRenderedPageBreak/>
        <w:t xml:space="preserve">together and celebrate their specific religious </w:t>
      </w:r>
      <w:r>
        <w:rPr>
          <w:rFonts w:ascii="Times New Roman" w:hAnsi="Times New Roman" w:cs="Times New Roman"/>
        </w:rPr>
        <w:t>practices</w:t>
      </w:r>
      <w:r w:rsidRPr="0037061B">
        <w:rPr>
          <w:rFonts w:ascii="Times New Roman" w:hAnsi="Times New Roman" w:cs="Times New Roman"/>
        </w:rPr>
        <w:t>. The Kachin Baptist congregation practices every week on Sunday afternoons. The congregation consists of roughly 20-30 individuals, mainly women, aged in their mid-20s to mid-40s. According to the pastor of the congregation, nearly all of the congregants identify as refugees of the Kachin state of Myanmar.</w:t>
      </w:r>
      <w:r>
        <w:rPr>
          <w:rFonts w:ascii="Times New Roman" w:hAnsi="Times New Roman" w:cs="Times New Roman"/>
        </w:rPr>
        <w:t xml:space="preserve"> The religious services are typically completed in Jinghpaw, known colloquially as Kachin.</w:t>
      </w:r>
    </w:p>
    <w:p w14:paraId="6D9AFF1F" w14:textId="77777777" w:rsidR="00475F61" w:rsidRPr="003C1388" w:rsidRDefault="00475F61" w:rsidP="00475F61">
      <w:pPr>
        <w:spacing w:line="480" w:lineRule="auto"/>
        <w:ind w:firstLine="720"/>
        <w:rPr>
          <w:rFonts w:ascii="Times New Roman" w:hAnsi="Times New Roman" w:cs="Times New Roman"/>
        </w:rPr>
      </w:pPr>
    </w:p>
    <w:p w14:paraId="6E3A4730" w14:textId="77777777" w:rsidR="00475F61" w:rsidRPr="0037061B" w:rsidRDefault="00475F61" w:rsidP="00914B1C">
      <w:pPr>
        <w:pStyle w:val="Heading3"/>
      </w:pPr>
      <w:bookmarkStart w:id="31" w:name="_Toc38271951"/>
      <w:r w:rsidRPr="0037061B">
        <w:t>Research Structure</w:t>
      </w:r>
      <w:bookmarkEnd w:id="31"/>
    </w:p>
    <w:p w14:paraId="4CC9F140" w14:textId="77777777" w:rsidR="00475F61" w:rsidRPr="0037061B" w:rsidRDefault="00475F61" w:rsidP="00475F61">
      <w:pPr>
        <w:spacing w:line="480" w:lineRule="auto"/>
        <w:rPr>
          <w:rFonts w:ascii="Times New Roman" w:hAnsi="Times New Roman" w:cs="Times New Roman"/>
        </w:rPr>
      </w:pPr>
      <w:r w:rsidRPr="0037061B">
        <w:rPr>
          <w:rFonts w:ascii="Times New Roman" w:hAnsi="Times New Roman" w:cs="Times New Roman"/>
        </w:rPr>
        <w:tab/>
        <w:t>I began the research process by working closely with the faculty of the community center, discussing plans of research etiquette, ethics, and conduct.</w:t>
      </w:r>
      <w:r>
        <w:rPr>
          <w:rFonts w:ascii="Times New Roman" w:hAnsi="Times New Roman" w:cs="Times New Roman"/>
        </w:rPr>
        <w:t xml:space="preserve"> I began working on an IRB proposal submission and</w:t>
      </w:r>
      <w:r w:rsidRPr="0037061B">
        <w:rPr>
          <w:rFonts w:ascii="Times New Roman" w:hAnsi="Times New Roman" w:cs="Times New Roman"/>
        </w:rPr>
        <w:t xml:space="preserve"> </w:t>
      </w:r>
      <w:r>
        <w:rPr>
          <w:rFonts w:ascii="Times New Roman" w:hAnsi="Times New Roman" w:cs="Times New Roman"/>
        </w:rPr>
        <w:t>also</w:t>
      </w:r>
      <w:r w:rsidRPr="0037061B">
        <w:rPr>
          <w:rFonts w:ascii="Times New Roman" w:hAnsi="Times New Roman" w:cs="Times New Roman"/>
        </w:rPr>
        <w:t xml:space="preserve"> drafted up a research contract that would work with both the religious services coordinator, research services coordinator, executive director, and pastor of the congregation.</w:t>
      </w:r>
    </w:p>
    <w:p w14:paraId="7A3904FB" w14:textId="420EA034" w:rsidR="00475F61" w:rsidRPr="0037061B" w:rsidRDefault="00475F61" w:rsidP="00475F61">
      <w:pPr>
        <w:spacing w:line="480" w:lineRule="auto"/>
        <w:rPr>
          <w:rFonts w:ascii="Times New Roman" w:hAnsi="Times New Roman" w:cs="Times New Roman"/>
        </w:rPr>
      </w:pPr>
      <w:r w:rsidRPr="0037061B">
        <w:rPr>
          <w:rFonts w:ascii="Times New Roman" w:hAnsi="Times New Roman" w:cs="Times New Roman"/>
        </w:rPr>
        <w:tab/>
        <w:t xml:space="preserve">Initially, this research project was geared towards understanding the changing meanings of masculinity in men. Due to a failure to recruit an adequate amount of men for the subject pool, the research project turned to </w:t>
      </w:r>
      <w:r>
        <w:rPr>
          <w:rFonts w:ascii="Times New Roman" w:hAnsi="Times New Roman" w:cs="Times New Roman"/>
        </w:rPr>
        <w:t>understand femininity and began recruiting women.</w:t>
      </w:r>
      <w:r w:rsidR="00E40E81">
        <w:rPr>
          <w:rFonts w:ascii="Times New Roman" w:hAnsi="Times New Roman" w:cs="Times New Roman"/>
        </w:rPr>
        <w:t xml:space="preserve"> I was able to interview one man, in which I rarely, if at all, utilize his data. This is due to the fact that one male respondent is not representative of masculinity whatsoever and cannot adequately show differences in gender ideologies.</w:t>
      </w:r>
    </w:p>
    <w:p w14:paraId="7880FE20" w14:textId="77777777" w:rsidR="00475F61" w:rsidRPr="0037061B" w:rsidRDefault="00475F61" w:rsidP="00475F61">
      <w:pPr>
        <w:spacing w:line="480" w:lineRule="auto"/>
        <w:rPr>
          <w:rFonts w:ascii="Times New Roman" w:hAnsi="Times New Roman" w:cs="Times New Roman"/>
        </w:rPr>
      </w:pPr>
      <w:r w:rsidRPr="0037061B">
        <w:rPr>
          <w:rFonts w:ascii="Times New Roman" w:hAnsi="Times New Roman" w:cs="Times New Roman"/>
        </w:rPr>
        <w:tab/>
        <w:t xml:space="preserve">In terms of subject demographics, I aimed to find self-identified cis-gendered women ages 20-55 who also identify as Kachin Baptist. All subjects had to have grown up in Myanmar and have lived in the United States for roughly 1 year prior to the interview process. Due to the lack of funding and available resources, I selected to have all subjects be comfortable speaking English, which was </w:t>
      </w:r>
      <w:r>
        <w:rPr>
          <w:rFonts w:ascii="Times New Roman" w:hAnsi="Times New Roman" w:cs="Times New Roman"/>
        </w:rPr>
        <w:t>a way to find subjects that may have had more acculturated.</w:t>
      </w:r>
      <w:r w:rsidRPr="0037061B">
        <w:rPr>
          <w:rFonts w:ascii="Times New Roman" w:hAnsi="Times New Roman" w:cs="Times New Roman"/>
        </w:rPr>
        <w:t xml:space="preserve"> </w:t>
      </w:r>
    </w:p>
    <w:p w14:paraId="07A21607" w14:textId="55941442" w:rsidR="00475F61" w:rsidRPr="0037061B" w:rsidRDefault="00475F61" w:rsidP="00475F61">
      <w:pPr>
        <w:spacing w:line="480" w:lineRule="auto"/>
        <w:rPr>
          <w:rFonts w:ascii="Times New Roman" w:hAnsi="Times New Roman" w:cs="Times New Roman"/>
        </w:rPr>
      </w:pPr>
      <w:r w:rsidRPr="0037061B">
        <w:rPr>
          <w:rFonts w:ascii="Times New Roman" w:hAnsi="Times New Roman" w:cs="Times New Roman"/>
        </w:rPr>
        <w:lastRenderedPageBreak/>
        <w:tab/>
        <w:t xml:space="preserve">For this study, I decided to utilize open-ended interview questions. My interview question formatting came from </w:t>
      </w:r>
      <w:r>
        <w:rPr>
          <w:rFonts w:ascii="Times New Roman" w:hAnsi="Times New Roman" w:cs="Times New Roman"/>
        </w:rPr>
        <w:t xml:space="preserve">“The Practice of Qualitative Research” by </w:t>
      </w:r>
      <w:r w:rsidRPr="003C1388">
        <w:rPr>
          <w:rFonts w:ascii="Times New Roman" w:hAnsi="Times New Roman" w:cs="Times New Roman"/>
        </w:rPr>
        <w:t>Sharlene Nagy Hesse-Biber</w:t>
      </w:r>
      <w:r w:rsidR="00A356CB">
        <w:rPr>
          <w:rFonts w:ascii="Times New Roman" w:hAnsi="Times New Roman" w:cs="Times New Roman"/>
        </w:rPr>
        <w:t xml:space="preserve"> and Patricia Levy.</w:t>
      </w:r>
      <w:r>
        <w:rPr>
          <w:rFonts w:ascii="Times New Roman" w:hAnsi="Times New Roman" w:cs="Times New Roman"/>
        </w:rPr>
        <w:t xml:space="preserve"> </w:t>
      </w:r>
      <w:r w:rsidR="00A356CB">
        <w:rPr>
          <w:rFonts w:ascii="Times New Roman" w:hAnsi="Times New Roman" w:cs="Times New Roman"/>
        </w:rPr>
        <w:t xml:space="preserve">I additionally had a </w:t>
      </w:r>
      <w:r>
        <w:rPr>
          <w:rFonts w:ascii="Times New Roman" w:hAnsi="Times New Roman" w:cs="Times New Roman"/>
        </w:rPr>
        <w:t>great</w:t>
      </w:r>
      <w:r w:rsidR="00A356CB">
        <w:rPr>
          <w:rFonts w:ascii="Times New Roman" w:hAnsi="Times New Roman" w:cs="Times New Roman"/>
        </w:rPr>
        <w:t xml:space="preserve"> amount of</w:t>
      </w:r>
      <w:r>
        <w:rPr>
          <w:rFonts w:ascii="Times New Roman" w:hAnsi="Times New Roman" w:cs="Times New Roman"/>
        </w:rPr>
        <w:t xml:space="preserve"> help from the research coordinator of the community center</w:t>
      </w:r>
      <w:r w:rsidR="00A356CB">
        <w:rPr>
          <w:rFonts w:ascii="Times New Roman" w:hAnsi="Times New Roman" w:cs="Times New Roman"/>
        </w:rPr>
        <w:t>, who’s background came from urban anthropological research</w:t>
      </w:r>
      <w:r>
        <w:rPr>
          <w:rFonts w:ascii="Times New Roman" w:hAnsi="Times New Roman" w:cs="Times New Roman"/>
        </w:rPr>
        <w:t>.</w:t>
      </w:r>
      <w:r w:rsidRPr="0037061B">
        <w:rPr>
          <w:rFonts w:ascii="Times New Roman" w:hAnsi="Times New Roman" w:cs="Times New Roman"/>
        </w:rPr>
        <w:t xml:space="preserve"> The research coordinator and I worked to establish questions that adequately assessed the following: demographic information of the subjects, personal backgrounds of the subjects, </w:t>
      </w:r>
      <w:r w:rsidR="00E40E81">
        <w:rPr>
          <w:rFonts w:ascii="Times New Roman" w:hAnsi="Times New Roman" w:cs="Times New Roman"/>
        </w:rPr>
        <w:t>norms</w:t>
      </w:r>
      <w:r w:rsidRPr="0037061B">
        <w:rPr>
          <w:rFonts w:ascii="Times New Roman" w:hAnsi="Times New Roman" w:cs="Times New Roman"/>
        </w:rPr>
        <w:t xml:space="preserve"> of gender (both before and after arriving to the United States), and practices of gender performativity</w:t>
      </w:r>
      <w:r>
        <w:rPr>
          <w:rFonts w:ascii="Times New Roman" w:hAnsi="Times New Roman" w:cs="Times New Roman"/>
        </w:rPr>
        <w:t xml:space="preserve"> </w:t>
      </w:r>
      <w:r w:rsidRPr="0037061B">
        <w:rPr>
          <w:rFonts w:ascii="Times New Roman" w:hAnsi="Times New Roman" w:cs="Times New Roman"/>
        </w:rPr>
        <w:t>(both before and after arriving to the United States). A full list of the interview framework</w:t>
      </w:r>
      <w:r>
        <w:rPr>
          <w:rFonts w:ascii="Times New Roman" w:hAnsi="Times New Roman" w:cs="Times New Roman"/>
        </w:rPr>
        <w:t>, with follow-up questions and probes,</w:t>
      </w:r>
      <w:r w:rsidRPr="0037061B">
        <w:rPr>
          <w:rFonts w:ascii="Times New Roman" w:hAnsi="Times New Roman" w:cs="Times New Roman"/>
        </w:rPr>
        <w:t xml:space="preserve"> can be found in Appendix </w:t>
      </w:r>
      <w:r>
        <w:rPr>
          <w:rFonts w:ascii="Times New Roman" w:hAnsi="Times New Roman" w:cs="Times New Roman"/>
        </w:rPr>
        <w:t>B</w:t>
      </w:r>
      <w:r w:rsidRPr="0037061B">
        <w:rPr>
          <w:rFonts w:ascii="Times New Roman" w:hAnsi="Times New Roman" w:cs="Times New Roman"/>
        </w:rPr>
        <w:t xml:space="preserve">. </w:t>
      </w:r>
    </w:p>
    <w:p w14:paraId="7033BC84" w14:textId="21C31149" w:rsidR="00475F61" w:rsidRPr="0037061B" w:rsidRDefault="00475F61" w:rsidP="00475F61">
      <w:pPr>
        <w:spacing w:line="480" w:lineRule="auto"/>
        <w:rPr>
          <w:rFonts w:ascii="Times New Roman" w:hAnsi="Times New Roman" w:cs="Times New Roman"/>
        </w:rPr>
      </w:pPr>
      <w:r w:rsidRPr="0037061B">
        <w:rPr>
          <w:rFonts w:ascii="Times New Roman" w:hAnsi="Times New Roman" w:cs="Times New Roman"/>
        </w:rPr>
        <w:tab/>
        <w:t xml:space="preserve">After receiving permission from the congregation leader, I began to speak at their congregations on Sunday afternoons. While I never participated in their religious services, I usually observed from the back of the congregation to observe how they practiced their own religion and engaged by “performing gender.” </w:t>
      </w:r>
      <w:r w:rsidR="00A356CB">
        <w:rPr>
          <w:rFonts w:ascii="Times New Roman" w:hAnsi="Times New Roman" w:cs="Times New Roman"/>
        </w:rPr>
        <w:t xml:space="preserve">I conducted three thorough observations of their services, looking at how their religion was practiced, what gender performances were apparent, and what ways the subjects interacted with each other, beyond gender. </w:t>
      </w:r>
      <w:r w:rsidRPr="0037061B">
        <w:rPr>
          <w:rFonts w:ascii="Times New Roman" w:hAnsi="Times New Roman" w:cs="Times New Roman"/>
        </w:rPr>
        <w:t>Subjects were invited to schedule interview times with me after the services were completed. Posters regarding the research project were posted in the community center, allowing potential subjects to contact me to determine eligibility. I collected contact information of all eligible subjects and reminded them through phone calls and texts when their interviews were approaching.</w:t>
      </w:r>
    </w:p>
    <w:p w14:paraId="0BD41A14" w14:textId="77777777" w:rsidR="00475F61" w:rsidRDefault="00475F61" w:rsidP="00475F61">
      <w:pPr>
        <w:spacing w:line="480" w:lineRule="auto"/>
        <w:rPr>
          <w:rFonts w:ascii="Times New Roman" w:hAnsi="Times New Roman" w:cs="Times New Roman"/>
        </w:rPr>
      </w:pPr>
      <w:r w:rsidRPr="0037061B">
        <w:rPr>
          <w:rFonts w:ascii="Times New Roman" w:hAnsi="Times New Roman" w:cs="Times New Roman"/>
        </w:rPr>
        <w:tab/>
        <w:t xml:space="preserve">All interviews were conducted in the community center in a closed-room to ensure maximum privacy. After explaining the procedure alongside their rights and responsibilities, I began recording the interviews. All interviews took place within the span of 60-90 minutes. </w:t>
      </w:r>
      <w:r w:rsidRPr="0037061B">
        <w:rPr>
          <w:rFonts w:ascii="Times New Roman" w:hAnsi="Times New Roman" w:cs="Times New Roman"/>
        </w:rPr>
        <w:lastRenderedPageBreak/>
        <w:t xml:space="preserve">Afterwards, the interviews were then transcribed </w:t>
      </w:r>
      <w:r>
        <w:rPr>
          <w:rFonts w:ascii="Times New Roman" w:hAnsi="Times New Roman" w:cs="Times New Roman"/>
        </w:rPr>
        <w:t xml:space="preserve">(using Transcribe) </w:t>
      </w:r>
      <w:r w:rsidRPr="0037061B">
        <w:rPr>
          <w:rFonts w:ascii="Times New Roman" w:hAnsi="Times New Roman" w:cs="Times New Roman"/>
        </w:rPr>
        <w:t>and coded to interpret themes and elements common across all interviews.</w:t>
      </w:r>
    </w:p>
    <w:p w14:paraId="62F92A22" w14:textId="3FAC573D" w:rsidR="00475F61" w:rsidRDefault="00475F61" w:rsidP="00475F61">
      <w:pPr>
        <w:spacing w:line="480" w:lineRule="auto"/>
        <w:rPr>
          <w:rFonts w:ascii="Times New Roman" w:hAnsi="Times New Roman" w:cs="Times New Roman"/>
        </w:rPr>
      </w:pPr>
      <w:r>
        <w:rPr>
          <w:rFonts w:ascii="Times New Roman" w:hAnsi="Times New Roman" w:cs="Times New Roman"/>
        </w:rPr>
        <w:tab/>
        <w:t>For the coding process,</w:t>
      </w:r>
      <w:r w:rsidR="00E55C79">
        <w:rPr>
          <w:rFonts w:ascii="Times New Roman" w:hAnsi="Times New Roman" w:cs="Times New Roman"/>
        </w:rPr>
        <w:t xml:space="preserve"> I decided to utilize a branching </w:t>
      </w:r>
      <w:r w:rsidR="000E2911">
        <w:rPr>
          <w:rFonts w:ascii="Times New Roman" w:hAnsi="Times New Roman" w:cs="Times New Roman"/>
        </w:rPr>
        <w:t>technique, starting</w:t>
      </w:r>
      <w:r>
        <w:rPr>
          <w:rFonts w:ascii="Times New Roman" w:hAnsi="Times New Roman" w:cs="Times New Roman"/>
        </w:rPr>
        <w:t xml:space="preserve"> first </w:t>
      </w:r>
      <w:r w:rsidR="00E55C79">
        <w:rPr>
          <w:rFonts w:ascii="Times New Roman" w:hAnsi="Times New Roman" w:cs="Times New Roman"/>
        </w:rPr>
        <w:t xml:space="preserve">with the </w:t>
      </w:r>
      <w:r>
        <w:rPr>
          <w:rFonts w:ascii="Times New Roman" w:hAnsi="Times New Roman" w:cs="Times New Roman"/>
        </w:rPr>
        <w:t>analy</w:t>
      </w:r>
      <w:r w:rsidR="00E55C79">
        <w:rPr>
          <w:rFonts w:ascii="Times New Roman" w:hAnsi="Times New Roman" w:cs="Times New Roman"/>
        </w:rPr>
        <w:t>sis</w:t>
      </w:r>
      <w:r>
        <w:rPr>
          <w:rFonts w:ascii="Times New Roman" w:hAnsi="Times New Roman" w:cs="Times New Roman"/>
        </w:rPr>
        <w:t xml:space="preserve"> for major themes. The transcripts were broken into small pieces, that were all separated via these major themes. Within each major theme subset, I proceeded to find sub-themes or categories, and proceeded to separate each group until </w:t>
      </w:r>
      <w:r w:rsidR="000E2911">
        <w:rPr>
          <w:rFonts w:ascii="Times New Roman" w:hAnsi="Times New Roman" w:cs="Times New Roman"/>
        </w:rPr>
        <w:t xml:space="preserve">uniquely independent </w:t>
      </w:r>
      <w:r>
        <w:rPr>
          <w:rFonts w:ascii="Times New Roman" w:hAnsi="Times New Roman" w:cs="Times New Roman"/>
        </w:rPr>
        <w:t xml:space="preserve">themes could be </w:t>
      </w:r>
      <w:r w:rsidR="000E2911">
        <w:rPr>
          <w:rFonts w:ascii="Times New Roman" w:hAnsi="Times New Roman" w:cs="Times New Roman"/>
        </w:rPr>
        <w:t>determined</w:t>
      </w:r>
      <w:r>
        <w:rPr>
          <w:rFonts w:ascii="Times New Roman" w:hAnsi="Times New Roman" w:cs="Times New Roman"/>
        </w:rPr>
        <w:t>. These were then organized into a coherent manner to analyze trends and other patterns within the data across themes.</w:t>
      </w:r>
      <w:r w:rsidR="000E2911">
        <w:rPr>
          <w:rFonts w:ascii="Times New Roman" w:hAnsi="Times New Roman" w:cs="Times New Roman"/>
        </w:rPr>
        <w:t xml:space="preserve"> These themes were checked multiple times in order to analyze consistency in my analysis.</w:t>
      </w:r>
    </w:p>
    <w:p w14:paraId="29FE34D2" w14:textId="77777777" w:rsidR="00A356CB" w:rsidRDefault="00A356CB" w:rsidP="00475F61">
      <w:pPr>
        <w:spacing w:line="480" w:lineRule="auto"/>
        <w:rPr>
          <w:rFonts w:ascii="Times New Roman" w:hAnsi="Times New Roman" w:cs="Times New Roman"/>
        </w:rPr>
      </w:pPr>
    </w:p>
    <w:p w14:paraId="0BD25563" w14:textId="77777777" w:rsidR="00475F61" w:rsidRPr="00914B1C" w:rsidRDefault="00475F61" w:rsidP="00914B1C">
      <w:pPr>
        <w:pStyle w:val="Heading3"/>
      </w:pPr>
      <w:bookmarkStart w:id="32" w:name="_Toc38271952"/>
      <w:r w:rsidRPr="00914B1C">
        <w:t>Positionality</w:t>
      </w:r>
      <w:bookmarkEnd w:id="32"/>
    </w:p>
    <w:p w14:paraId="1F22742F" w14:textId="43FAF15D" w:rsidR="00475F61" w:rsidRDefault="00475F61" w:rsidP="00475F61">
      <w:pPr>
        <w:spacing w:line="480" w:lineRule="auto"/>
        <w:rPr>
          <w:rFonts w:ascii="Times New Roman" w:hAnsi="Times New Roman" w:cs="Times New Roman"/>
        </w:rPr>
      </w:pPr>
      <w:r>
        <w:rPr>
          <w:rFonts w:ascii="Times New Roman" w:hAnsi="Times New Roman" w:cs="Times New Roman"/>
        </w:rPr>
        <w:tab/>
        <w:t>The interview and data were interpreted by myself, in which I am a cis-gendered, white man. I am an outside member of this community and have never identified as Kachin, as a refugee, nor as Baptist. It is important to note that in all circumstances, I am actively trying to avoid any ethnocentric approach to the data, however, given the inherent biases and privileges I possess, there will be some inherent bias in the interpretation of the data. To attempt to avoid as much bias as possible, I</w:t>
      </w:r>
      <w:r w:rsidR="00530C9C">
        <w:rPr>
          <w:rFonts w:ascii="Times New Roman" w:hAnsi="Times New Roman" w:cs="Times New Roman"/>
        </w:rPr>
        <w:t xml:space="preserve"> </w:t>
      </w:r>
      <w:r>
        <w:rPr>
          <w:rFonts w:ascii="Times New Roman" w:hAnsi="Times New Roman" w:cs="Times New Roman"/>
        </w:rPr>
        <w:t>utilized a method of checking codes through multiple layers to attempt to prevent ethnocentrism</w:t>
      </w:r>
      <w:r w:rsidR="00A356CB">
        <w:rPr>
          <w:rFonts w:ascii="Times New Roman" w:hAnsi="Times New Roman" w:cs="Times New Roman"/>
        </w:rPr>
        <w:t>, which included a repetitive analysis of codes found in my branching technique.</w:t>
      </w:r>
    </w:p>
    <w:p w14:paraId="3A8D24CF" w14:textId="53C9FA61" w:rsidR="00475F61" w:rsidRDefault="00475F61" w:rsidP="00475F61">
      <w:pPr>
        <w:spacing w:line="480" w:lineRule="auto"/>
        <w:rPr>
          <w:rFonts w:ascii="Times New Roman" w:hAnsi="Times New Roman" w:cs="Times New Roman"/>
        </w:rPr>
      </w:pPr>
    </w:p>
    <w:p w14:paraId="06974BA2" w14:textId="753D4B02" w:rsidR="00475F61" w:rsidRDefault="00475F61" w:rsidP="00475F61">
      <w:pPr>
        <w:spacing w:line="480" w:lineRule="auto"/>
        <w:rPr>
          <w:rFonts w:ascii="Times New Roman" w:hAnsi="Times New Roman" w:cs="Times New Roman"/>
        </w:rPr>
      </w:pPr>
    </w:p>
    <w:p w14:paraId="4B737EAB" w14:textId="28CF322D" w:rsidR="00475F61" w:rsidRDefault="00475F61" w:rsidP="00475F61">
      <w:pPr>
        <w:spacing w:line="480" w:lineRule="auto"/>
        <w:rPr>
          <w:rFonts w:ascii="Times New Roman" w:hAnsi="Times New Roman" w:cs="Times New Roman"/>
        </w:rPr>
      </w:pPr>
    </w:p>
    <w:p w14:paraId="4F7771F6" w14:textId="345BBE23" w:rsidR="00475F61" w:rsidRDefault="00475F61" w:rsidP="00475F61">
      <w:pPr>
        <w:spacing w:line="480" w:lineRule="auto"/>
        <w:rPr>
          <w:rFonts w:ascii="Times New Roman" w:hAnsi="Times New Roman" w:cs="Times New Roman"/>
        </w:rPr>
      </w:pPr>
    </w:p>
    <w:p w14:paraId="6CBDEA13" w14:textId="6A3DF617" w:rsidR="00475F61" w:rsidRPr="003D05C6" w:rsidRDefault="00475F61" w:rsidP="002A4B6D">
      <w:pPr>
        <w:pStyle w:val="Heading1"/>
      </w:pPr>
      <w:bookmarkStart w:id="33" w:name="_Toc38271953"/>
      <w:r>
        <w:lastRenderedPageBreak/>
        <w:t>RESULTS AND DISCUSSION</w:t>
      </w:r>
      <w:bookmarkEnd w:id="33"/>
    </w:p>
    <w:p w14:paraId="75BC7A01" w14:textId="5A5A7A62"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In this section, I use my interview data to discuss gender </w:t>
      </w:r>
      <w:r w:rsidR="00E40E81">
        <w:rPr>
          <w:rFonts w:ascii="Times New Roman" w:hAnsi="Times New Roman" w:cs="Times New Roman"/>
        </w:rPr>
        <w:t>norms</w:t>
      </w:r>
      <w:r>
        <w:rPr>
          <w:rFonts w:ascii="Times New Roman" w:hAnsi="Times New Roman" w:cs="Times New Roman"/>
        </w:rPr>
        <w:t xml:space="preserve"> and practices change, if at all, from Myanmar to the United States. It is important to remember that all of this is as seen from the lens of my interviewees. I will focus on two major issues that were discussed in the interviews – what gender </w:t>
      </w:r>
      <w:r w:rsidR="00E40E81">
        <w:rPr>
          <w:rFonts w:ascii="Times New Roman" w:hAnsi="Times New Roman" w:cs="Times New Roman"/>
        </w:rPr>
        <w:t>norms</w:t>
      </w:r>
      <w:r>
        <w:rPr>
          <w:rFonts w:ascii="Times New Roman" w:hAnsi="Times New Roman" w:cs="Times New Roman"/>
        </w:rPr>
        <w:t xml:space="preserve"> and practices were like prior to coming to the United States; and how</w:t>
      </w:r>
      <w:r w:rsidRPr="003D05C6">
        <w:rPr>
          <w:rFonts w:ascii="Times New Roman" w:hAnsi="Times New Roman" w:cs="Times New Roman"/>
        </w:rPr>
        <w:t xml:space="preserve"> </w:t>
      </w:r>
      <w:r>
        <w:rPr>
          <w:rFonts w:ascii="Times New Roman" w:hAnsi="Times New Roman" w:cs="Times New Roman"/>
        </w:rPr>
        <w:t xml:space="preserve">gender </w:t>
      </w:r>
      <w:r w:rsidR="00E40E81">
        <w:rPr>
          <w:rFonts w:ascii="Times New Roman" w:hAnsi="Times New Roman" w:cs="Times New Roman"/>
        </w:rPr>
        <w:t>norms</w:t>
      </w:r>
      <w:r>
        <w:rPr>
          <w:rFonts w:ascii="Times New Roman" w:hAnsi="Times New Roman" w:cs="Times New Roman"/>
        </w:rPr>
        <w:t xml:space="preserve"> and practices manifest as in the United States. I will conclude by discussing possible mechanisms by which gender </w:t>
      </w:r>
      <w:r w:rsidR="00E40E81">
        <w:rPr>
          <w:rFonts w:ascii="Times New Roman" w:hAnsi="Times New Roman" w:cs="Times New Roman"/>
        </w:rPr>
        <w:t>norms</w:t>
      </w:r>
      <w:r>
        <w:rPr>
          <w:rFonts w:ascii="Times New Roman" w:hAnsi="Times New Roman" w:cs="Times New Roman"/>
        </w:rPr>
        <w:t xml:space="preserve"> and practices persist or change. </w:t>
      </w:r>
    </w:p>
    <w:p w14:paraId="5C15F97C" w14:textId="77777777" w:rsidR="000E2911" w:rsidRDefault="000E2911" w:rsidP="00475F61">
      <w:pPr>
        <w:spacing w:line="480" w:lineRule="auto"/>
        <w:rPr>
          <w:rFonts w:ascii="Times New Roman" w:hAnsi="Times New Roman" w:cs="Times New Roman"/>
        </w:rPr>
      </w:pPr>
    </w:p>
    <w:p w14:paraId="5AA15F50" w14:textId="77777777" w:rsidR="00475F61" w:rsidRDefault="00475F61" w:rsidP="00914B1C">
      <w:pPr>
        <w:pStyle w:val="Heading2"/>
      </w:pPr>
      <w:bookmarkStart w:id="34" w:name="_Toc38271954"/>
      <w:r>
        <w:t>Gender Understandings</w:t>
      </w:r>
      <w:r w:rsidRPr="003D05C6">
        <w:t xml:space="preserve"> </w:t>
      </w:r>
      <w:r>
        <w:t xml:space="preserve">in Myanmar -- </w:t>
      </w:r>
      <w:r w:rsidRPr="003D05C6">
        <w:t>Prior to Arrival</w:t>
      </w:r>
      <w:r>
        <w:t xml:space="preserve"> in the US</w:t>
      </w:r>
      <w:bookmarkEnd w:id="34"/>
    </w:p>
    <w:p w14:paraId="7BD27014" w14:textId="77777777" w:rsidR="00475F61" w:rsidRPr="003D05C6" w:rsidRDefault="00475F61" w:rsidP="00914B1C">
      <w:pPr>
        <w:pStyle w:val="Heading3"/>
      </w:pPr>
      <w:bookmarkStart w:id="35" w:name="_Toc38271955"/>
      <w:r>
        <w:t>Gendered Economy and Egalitarian Spaces</w:t>
      </w:r>
      <w:bookmarkEnd w:id="35"/>
    </w:p>
    <w:p w14:paraId="53229E4F"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According to my interviews, Burmese society is characterized as having very binary and dichotomous gender roles. The workforce was mentioned by all the respondents as being a very gendered area of life, in which many jobs were considered “masculine” while few jobs were considered to be feminine as women were more likely to hold domestic care positions or be wives. The respondents discussed that masculine job positions include construction, jade mining, and fishing; and most “feminine” jobs were usually in the domestic sphere as a caretaker or housekeeper. As </w:t>
      </w:r>
      <w:proofErr w:type="spellStart"/>
      <w:r>
        <w:rPr>
          <w:rFonts w:ascii="Times New Roman" w:hAnsi="Times New Roman" w:cs="Times New Roman"/>
        </w:rPr>
        <w:t>Naw</w:t>
      </w:r>
      <w:proofErr w:type="spellEnd"/>
      <w:r>
        <w:rPr>
          <w:rFonts w:ascii="Times New Roman" w:hAnsi="Times New Roman" w:cs="Times New Roman"/>
        </w:rPr>
        <w:t xml:space="preserve"> states, when asked why she believes women are not in typically “masculine” Burmese careers, she states, “</w:t>
      </w:r>
      <w:r w:rsidRPr="003D05C6">
        <w:rPr>
          <w:rFonts w:ascii="Times New Roman" w:hAnsi="Times New Roman" w:cs="Times New Roman"/>
        </w:rPr>
        <w:t>Usually they don't want women to be climbing on the top of things they don't like it. Women are bad at that sort of jobs and they don't want to hurt them. It's tradition, you know.</w:t>
      </w:r>
      <w:r>
        <w:rPr>
          <w:rFonts w:ascii="Times New Roman" w:hAnsi="Times New Roman" w:cs="Times New Roman"/>
        </w:rPr>
        <w:t xml:space="preserve">” This statement reveals elements of a biological essentialist perspective of gender – believing that your genetic makeup inherently makes you more prone to certain roles or social identities. Often, this is the product of family socialization. </w:t>
      </w:r>
    </w:p>
    <w:p w14:paraId="72201E07" w14:textId="476EE1DE" w:rsidR="00475F61" w:rsidRDefault="00475F61" w:rsidP="00475F61">
      <w:pPr>
        <w:spacing w:line="480" w:lineRule="auto"/>
        <w:rPr>
          <w:rFonts w:ascii="Times New Roman" w:hAnsi="Times New Roman" w:cs="Times New Roman"/>
        </w:rPr>
      </w:pPr>
      <w:r>
        <w:rPr>
          <w:rFonts w:ascii="Times New Roman" w:hAnsi="Times New Roman" w:cs="Times New Roman"/>
        </w:rPr>
        <w:lastRenderedPageBreak/>
        <w:tab/>
        <w:t>In some instances, it was common for women (especially those of lower socioeconomic statuses) to go out and sell the products of their garden or crafts in local markets</w:t>
      </w:r>
      <w:r w:rsidR="00A356CB">
        <w:rPr>
          <w:rFonts w:ascii="Times New Roman" w:hAnsi="Times New Roman" w:cs="Times New Roman"/>
        </w:rPr>
        <w:t>, which was considered more of a hobby among the respondents rather than work.</w:t>
      </w:r>
      <w:r>
        <w:rPr>
          <w:rFonts w:ascii="Times New Roman" w:hAnsi="Times New Roman" w:cs="Times New Roman"/>
        </w:rPr>
        <w:t xml:space="preserve"> This is a unique sphere for men and women to interact via commerce, which can help craft and socialize more egalitarian forms of gender conceptualization.</w:t>
      </w:r>
      <w:r w:rsidRPr="003D05C6">
        <w:rPr>
          <w:rFonts w:ascii="Times New Roman" w:hAnsi="Times New Roman" w:cs="Times New Roman"/>
        </w:rPr>
        <w:t xml:space="preserve"> </w:t>
      </w:r>
      <w:r>
        <w:rPr>
          <w:rFonts w:ascii="Times New Roman" w:hAnsi="Times New Roman" w:cs="Times New Roman"/>
        </w:rPr>
        <w:t>Kyi describes how men typically sell jade at these markets as well, as jade is a critical component to the economy for the Kachin. However, the products that are sold at these marketplaces are mostly the products of the domestic labor of these women.</w:t>
      </w:r>
    </w:p>
    <w:p w14:paraId="552CF0DF" w14:textId="77777777"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From a young age, boys are expected to support their families financially. Since family is a critical support system for many Burmese citizens, it is imperative that helping the family financially happens at some point in their life. </w:t>
      </w:r>
      <w:proofErr w:type="spellStart"/>
      <w:r>
        <w:rPr>
          <w:rFonts w:ascii="Times New Roman" w:hAnsi="Times New Roman" w:cs="Times New Roman"/>
        </w:rPr>
        <w:t>Naw</w:t>
      </w:r>
      <w:proofErr w:type="spellEnd"/>
      <w:r>
        <w:rPr>
          <w:rFonts w:ascii="Times New Roman" w:hAnsi="Times New Roman" w:cs="Times New Roman"/>
        </w:rPr>
        <w:t xml:space="preserve"> states,</w:t>
      </w:r>
    </w:p>
    <w:p w14:paraId="38217E71" w14:textId="1251E663" w:rsidR="00475F61" w:rsidRDefault="00475F61" w:rsidP="00475F61">
      <w:pPr>
        <w:ind w:left="1440" w:right="1440"/>
        <w:rPr>
          <w:rFonts w:ascii="Times New Roman" w:hAnsi="Times New Roman" w:cs="Times New Roman"/>
          <w:sz w:val="20"/>
          <w:szCs w:val="20"/>
        </w:rPr>
      </w:pPr>
      <w:r w:rsidRPr="003D05C6">
        <w:rPr>
          <w:rFonts w:ascii="Times New Roman" w:hAnsi="Times New Roman" w:cs="Times New Roman"/>
          <w:sz w:val="20"/>
          <w:szCs w:val="20"/>
        </w:rPr>
        <w:t xml:space="preserve">Sometimes, the boys have to work in a tea shop and they have to support their families. And then, our people </w:t>
      </w:r>
      <w:r w:rsidR="00A356CB">
        <w:rPr>
          <w:rFonts w:ascii="Times New Roman" w:hAnsi="Times New Roman" w:cs="Times New Roman"/>
          <w:sz w:val="20"/>
          <w:szCs w:val="20"/>
        </w:rPr>
        <w:t>t</w:t>
      </w:r>
      <w:r w:rsidRPr="003D05C6">
        <w:rPr>
          <w:rFonts w:ascii="Times New Roman" w:hAnsi="Times New Roman" w:cs="Times New Roman"/>
          <w:sz w:val="20"/>
          <w:szCs w:val="20"/>
        </w:rPr>
        <w:t xml:space="preserve">hinking...in the United States, 18 years old is like teenager, but our country not like that. </w:t>
      </w:r>
      <w:r w:rsidR="00A356CB">
        <w:rPr>
          <w:rFonts w:ascii="Times New Roman" w:hAnsi="Times New Roman" w:cs="Times New Roman"/>
          <w:sz w:val="20"/>
          <w:szCs w:val="20"/>
        </w:rPr>
        <w:t xml:space="preserve">For </w:t>
      </w:r>
      <w:r w:rsidRPr="003D05C6">
        <w:rPr>
          <w:rFonts w:ascii="Times New Roman" w:hAnsi="Times New Roman" w:cs="Times New Roman"/>
          <w:sz w:val="20"/>
          <w:szCs w:val="20"/>
        </w:rPr>
        <w:t>some it</w:t>
      </w:r>
      <w:r w:rsidR="00A356CB">
        <w:rPr>
          <w:rFonts w:ascii="Times New Roman" w:hAnsi="Times New Roman" w:cs="Times New Roman"/>
          <w:sz w:val="20"/>
          <w:szCs w:val="20"/>
        </w:rPr>
        <w:t xml:space="preserve">s </w:t>
      </w:r>
      <w:r w:rsidRPr="003D05C6">
        <w:rPr>
          <w:rFonts w:ascii="Times New Roman" w:hAnsi="Times New Roman" w:cs="Times New Roman"/>
          <w:sz w:val="20"/>
          <w:szCs w:val="20"/>
        </w:rPr>
        <w:t>6 or 7 year</w:t>
      </w:r>
      <w:r w:rsidR="00A356CB">
        <w:rPr>
          <w:rFonts w:ascii="Times New Roman" w:hAnsi="Times New Roman" w:cs="Times New Roman"/>
          <w:sz w:val="20"/>
          <w:szCs w:val="20"/>
        </w:rPr>
        <w:t xml:space="preserve"> </w:t>
      </w:r>
      <w:r w:rsidRPr="003D05C6">
        <w:rPr>
          <w:rFonts w:ascii="Times New Roman" w:hAnsi="Times New Roman" w:cs="Times New Roman"/>
          <w:sz w:val="20"/>
          <w:szCs w:val="20"/>
        </w:rPr>
        <w:t>old, they go and make things. They go out of the house and they need to go and do everything. They don't have [an] education…</w:t>
      </w:r>
      <w:r w:rsidRPr="003D05C6">
        <w:rPr>
          <w:sz w:val="20"/>
          <w:szCs w:val="20"/>
        </w:rPr>
        <w:t xml:space="preserve"> </w:t>
      </w:r>
      <w:r w:rsidRPr="003D05C6">
        <w:rPr>
          <w:rFonts w:ascii="Times New Roman" w:hAnsi="Times New Roman" w:cs="Times New Roman"/>
          <w:sz w:val="20"/>
          <w:szCs w:val="20"/>
        </w:rPr>
        <w:t>They be thinking that 18 years old isn't important enough. Sometimes, families are poorer, they don't have jobs, they don't have income, so it depends.</w:t>
      </w:r>
      <w:r w:rsidRPr="003D05C6">
        <w:rPr>
          <w:sz w:val="20"/>
          <w:szCs w:val="20"/>
        </w:rPr>
        <w:t xml:space="preserve"> </w:t>
      </w:r>
      <w:r w:rsidRPr="003D05C6">
        <w:rPr>
          <w:rFonts w:ascii="Times New Roman" w:hAnsi="Times New Roman" w:cs="Times New Roman"/>
          <w:sz w:val="20"/>
          <w:szCs w:val="20"/>
        </w:rPr>
        <w:t>Some [boys] would collect....trash essentially, they gather it all together, and then they sell it so that they can get money. Some try selling something in a market, like watermelon, saying ‘Buy something! Buy something!’</w:t>
      </w:r>
    </w:p>
    <w:p w14:paraId="77FC904F" w14:textId="77777777" w:rsidR="00475F61" w:rsidRPr="003D05C6" w:rsidRDefault="00475F61" w:rsidP="00475F61">
      <w:pPr>
        <w:ind w:left="1440" w:right="1440"/>
        <w:rPr>
          <w:rFonts w:ascii="Times New Roman" w:hAnsi="Times New Roman" w:cs="Times New Roman"/>
          <w:sz w:val="20"/>
          <w:szCs w:val="20"/>
        </w:rPr>
      </w:pPr>
    </w:p>
    <w:p w14:paraId="2F39300B"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It's apparent here that the family socializes children, specifically boys, to be financially supportive of their families, which could be the key to socializing certain behaviors later on in life, such as taking on a “breadwinner” role.</w:t>
      </w:r>
    </w:p>
    <w:p w14:paraId="3256F9C7" w14:textId="71CE6003" w:rsidR="00475F61" w:rsidRDefault="00475F61" w:rsidP="00475F61">
      <w:pPr>
        <w:spacing w:line="480" w:lineRule="auto"/>
        <w:rPr>
          <w:rFonts w:ascii="Times New Roman" w:hAnsi="Times New Roman" w:cs="Times New Roman"/>
        </w:rPr>
      </w:pPr>
      <w:r>
        <w:rPr>
          <w:rFonts w:ascii="Times New Roman" w:hAnsi="Times New Roman" w:cs="Times New Roman"/>
        </w:rPr>
        <w:tab/>
        <w:t>Alongside the marketplace, the sport of soccer plays a role of being another form of a gender egalitarian space, however, this is only pertinent for younger children. All of the respondents made comments of how they played soccer as a kid, however, as they progressed through childhood, they began to adopt more gendered leisure activities</w:t>
      </w:r>
      <w:r w:rsidR="00A356CB">
        <w:rPr>
          <w:rFonts w:ascii="Times New Roman" w:hAnsi="Times New Roman" w:cs="Times New Roman"/>
        </w:rPr>
        <w:t>, such as shopping, socializing with friends, hiking, or watching Korean dramas</w:t>
      </w:r>
      <w:r>
        <w:rPr>
          <w:rFonts w:ascii="Times New Roman" w:hAnsi="Times New Roman" w:cs="Times New Roman"/>
        </w:rPr>
        <w:t>.</w:t>
      </w:r>
      <w:r w:rsidR="00A356CB">
        <w:rPr>
          <w:rFonts w:ascii="Times New Roman" w:hAnsi="Times New Roman" w:cs="Times New Roman"/>
        </w:rPr>
        <w:t xml:space="preserve"> These dimensions of entertainment will be discussed in further detail later.</w:t>
      </w:r>
      <w:r>
        <w:rPr>
          <w:rFonts w:ascii="Times New Roman" w:hAnsi="Times New Roman" w:cs="Times New Roman"/>
        </w:rPr>
        <w:t xml:space="preserve"> </w:t>
      </w:r>
    </w:p>
    <w:p w14:paraId="4DB918BD" w14:textId="77777777" w:rsidR="00475F61" w:rsidRPr="003D05C6" w:rsidRDefault="00475F61" w:rsidP="00914B1C">
      <w:pPr>
        <w:pStyle w:val="Heading3"/>
      </w:pPr>
      <w:bookmarkStart w:id="36" w:name="_Toc38271956"/>
      <w:r w:rsidRPr="003D05C6">
        <w:lastRenderedPageBreak/>
        <w:t>Familial Relations and Ties</w:t>
      </w:r>
      <w:bookmarkEnd w:id="36"/>
    </w:p>
    <w:p w14:paraId="50F6F582" w14:textId="4977DE2C"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The family in Burmese culture plays a </w:t>
      </w:r>
      <w:r w:rsidR="006A00CC">
        <w:rPr>
          <w:rFonts w:ascii="Times New Roman" w:hAnsi="Times New Roman" w:cs="Times New Roman"/>
        </w:rPr>
        <w:t>significant</w:t>
      </w:r>
      <w:r>
        <w:rPr>
          <w:rFonts w:ascii="Times New Roman" w:hAnsi="Times New Roman" w:cs="Times New Roman"/>
        </w:rPr>
        <w:t xml:space="preserve"> role in the daily activities and gender expectations. Family is often the first exposure for a child in terms of gender roles, expectations, and division of household labor </w:t>
      </w:r>
      <w:r>
        <w:rPr>
          <w:rFonts w:ascii="Times New Roman" w:hAnsi="Times New Roman" w:cs="Times New Roman"/>
        </w:rPr>
        <w:fldChar w:fldCharType="begin"/>
      </w:r>
      <w:r>
        <w:rPr>
          <w:rFonts w:ascii="Times New Roman" w:hAnsi="Times New Roman" w:cs="Times New Roman"/>
        </w:rPr>
        <w:instrText xml:space="preserve"> ADDIN ZOTERO_ITEM CSL_CITATION {"citationID":"SGTMJN5k","properties":{"formattedCitation":"(Waite 2000)","plainCitation":"(Waite 2000)","noteIndex":0},"citationItems":[{"id":111,"uris":["http://zotero.org/users/local/m1KhRarL/items/VSWMS3ZD"],"uri":["http://zotero.org/users/local/m1KhRarL/items/VSWMS3ZD"],"itemData":{"id":111,"type":"article-journal","archive":"JSTOR","container-title":"Contemporary Sociology","DOI":"10.2307/2653933","ISSN":"0094-3061","issue":"3","page":"463-469","source":"JSTOR","title":"The Family as a Social Organization: Key Ideas for the Twenty-First Century","title-short":"The Family as a Social Organization","volume":"29","author":[{"family":"Waite","given":"Linda J."}],"issued":{"date-parts":[["2000"]]}}}],"schema":"https://github.com/citation-style-language/schema/raw/master/csl-citation.json"}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(Waite 2000)</w:t>
      </w:r>
      <w:r>
        <w:rPr>
          <w:rFonts w:ascii="Times New Roman" w:hAnsi="Times New Roman" w:cs="Times New Roman"/>
        </w:rPr>
        <w:fldChar w:fldCharType="end"/>
      </w:r>
      <w:r>
        <w:rPr>
          <w:rFonts w:ascii="Times New Roman" w:hAnsi="Times New Roman" w:cs="Times New Roman"/>
        </w:rPr>
        <w:t xml:space="preserve">. Therefore, these early years of childhood development shape notions of gender that can transcend the lifetime of the child. Each of the subjects defined their own personal family in terms of not only their parents and siblings, but also grandparents, cousins, aunts, and uncles. Many discussed how extended family provided a </w:t>
      </w:r>
      <w:r w:rsidR="006A00CC">
        <w:rPr>
          <w:rFonts w:ascii="Times New Roman" w:hAnsi="Times New Roman" w:cs="Times New Roman"/>
        </w:rPr>
        <w:t>large</w:t>
      </w:r>
      <w:r>
        <w:rPr>
          <w:rFonts w:ascii="Times New Roman" w:hAnsi="Times New Roman" w:cs="Times New Roman"/>
        </w:rPr>
        <w:t xml:space="preserve"> component of their own childcare growing up. As Chewa describes, “</w:t>
      </w:r>
      <w:r w:rsidRPr="003D05C6">
        <w:rPr>
          <w:rFonts w:ascii="Times New Roman" w:hAnsi="Times New Roman" w:cs="Times New Roman"/>
        </w:rPr>
        <w:t>My mom and dad, they doing business</w:t>
      </w:r>
      <w:r>
        <w:rPr>
          <w:rFonts w:ascii="Times New Roman" w:hAnsi="Times New Roman" w:cs="Times New Roman"/>
        </w:rPr>
        <w:t xml:space="preserve"> [referring to work]</w:t>
      </w:r>
      <w:r w:rsidRPr="003D05C6">
        <w:rPr>
          <w:rFonts w:ascii="Times New Roman" w:hAnsi="Times New Roman" w:cs="Times New Roman"/>
        </w:rPr>
        <w:t>, so I was growing up with my sister-in-law, cousin, sister. In 2000, my mom passed away, my dad, take care of me, my sister, older sister.</w:t>
      </w:r>
      <w:r>
        <w:rPr>
          <w:rFonts w:ascii="Times New Roman" w:hAnsi="Times New Roman" w:cs="Times New Roman"/>
        </w:rPr>
        <w:t xml:space="preserve">” As Chewa hints at, it was a common practice for extended family to take on the role of caretaking, which was also considered to be a feminine task. </w:t>
      </w:r>
    </w:p>
    <w:p w14:paraId="2D3556D1" w14:textId="77777777"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At some point, each of the women described having to take on a caretaker position in their families, usually in times of great need. As stated above, it is imperative that each family members assists with some sort of tasks of caretaking in some capacity. For women, caretaking and housekeeping roles were the most common positions to hold. Chewa describes her story of having to step up in a dire time for her family:</w:t>
      </w:r>
    </w:p>
    <w:p w14:paraId="72505A8D" w14:textId="7CF4E2B4" w:rsidR="00475F61" w:rsidRDefault="00475F61" w:rsidP="00475F61">
      <w:pPr>
        <w:ind w:left="1440" w:right="1440"/>
        <w:rPr>
          <w:rFonts w:ascii="Times New Roman" w:hAnsi="Times New Roman" w:cs="Times New Roman"/>
          <w:sz w:val="20"/>
          <w:szCs w:val="20"/>
        </w:rPr>
      </w:pPr>
      <w:r w:rsidRPr="003D05C6">
        <w:rPr>
          <w:rFonts w:ascii="Times New Roman" w:hAnsi="Times New Roman" w:cs="Times New Roman"/>
          <w:sz w:val="20"/>
          <w:szCs w:val="20"/>
        </w:rPr>
        <w:t>Because my mom had passed away in 2000, one of my younger brothers was four years old at the time, so and then, I had two younger sisters and two younger brothers so, me and my older sister, we needed to take care like a mom, because my big sister, she also passed away in 2002, and since my mom passed away in 2000, so, we need to take care of my brother and sister like a mom. My dad also he need to make business because he needed to support us with school, and then, everything.</w:t>
      </w:r>
    </w:p>
    <w:p w14:paraId="0FAED022" w14:textId="77777777" w:rsidR="00475F61" w:rsidRDefault="00475F61" w:rsidP="00475F61">
      <w:pPr>
        <w:ind w:right="1440"/>
        <w:rPr>
          <w:rFonts w:ascii="Times New Roman" w:hAnsi="Times New Roman" w:cs="Times New Roman"/>
          <w:sz w:val="20"/>
          <w:szCs w:val="20"/>
        </w:rPr>
      </w:pPr>
    </w:p>
    <w:p w14:paraId="40735409"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 xml:space="preserve">Chewa describes two key gender ideologies here: firstly, that the mom must hold a caretaker status; secondly, that regardless of the absence of a parent, the father must continue to serve his </w:t>
      </w:r>
      <w:r>
        <w:rPr>
          <w:rFonts w:ascii="Times New Roman" w:hAnsi="Times New Roman" w:cs="Times New Roman"/>
        </w:rPr>
        <w:lastRenderedPageBreak/>
        <w:t xml:space="preserve">family financially, meaning that he will likely work outside the house. This shows how gender ideologies shape daily life and how children are socialized. </w:t>
      </w:r>
    </w:p>
    <w:p w14:paraId="236BB324"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The family provides the first exposure to religion, and often, the religious community acts as an extended family for women. Being bound religiously creates a community and network for these women that transcends bloodlines and creates a continually expansive network of individuals to collaborate and share social capital. Each of the subjects mentioned that their first exposure to the Kachin Baptist church was via attending services as a child in Myanmar. From a young age, children in the Kachin Baptist church was given a choice of when they would like to be baptized. Chewa discusses the role of family in her baptism, saying:</w:t>
      </w:r>
    </w:p>
    <w:p w14:paraId="75C425B2" w14:textId="6B880DEE" w:rsidR="00475F61" w:rsidRDefault="00475F61" w:rsidP="00475F61">
      <w:pPr>
        <w:ind w:left="1440" w:right="1440"/>
        <w:rPr>
          <w:rFonts w:ascii="Times New Roman" w:hAnsi="Times New Roman" w:cs="Times New Roman"/>
          <w:sz w:val="20"/>
          <w:szCs w:val="20"/>
        </w:rPr>
      </w:pPr>
      <w:r w:rsidRPr="003D05C6">
        <w:rPr>
          <w:rFonts w:ascii="Times New Roman" w:hAnsi="Times New Roman" w:cs="Times New Roman"/>
          <w:sz w:val="20"/>
          <w:szCs w:val="20"/>
        </w:rPr>
        <w:t>In other religions, they don't baptize as late as we do. For Catholics, they baptize when they are young, like babies, even though they don't know anything yet, but they baptize. Before our baptism, we baptize if you believe in Jesus. If you not believe it, take your time, if you're not ready, it's okay.</w:t>
      </w:r>
    </w:p>
    <w:p w14:paraId="00E711A8" w14:textId="77777777" w:rsidR="00475F61" w:rsidRDefault="00475F61" w:rsidP="00475F61">
      <w:pPr>
        <w:ind w:left="1440" w:right="1440"/>
        <w:rPr>
          <w:rFonts w:ascii="Times New Roman" w:hAnsi="Times New Roman" w:cs="Times New Roman"/>
          <w:sz w:val="20"/>
          <w:szCs w:val="20"/>
        </w:rPr>
      </w:pPr>
    </w:p>
    <w:p w14:paraId="3B9D1467"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Knowledge of the church doctrine is powerful, which is why families try to expose children to church doctrine as soon as possible. Chewa later joked that while it is mostly the choice of the individual to become baptized, it was really the parents that forced you to take the “leap of faith.” Faith can play a critical role in the socialization of different families as well.</w:t>
      </w:r>
    </w:p>
    <w:p w14:paraId="14247A01" w14:textId="1BE1B0CD" w:rsidR="00475F61" w:rsidRDefault="00475F61" w:rsidP="00475F61">
      <w:pPr>
        <w:spacing w:line="480" w:lineRule="auto"/>
        <w:rPr>
          <w:rFonts w:ascii="Times New Roman" w:hAnsi="Times New Roman" w:cs="Times New Roman"/>
        </w:rPr>
      </w:pPr>
      <w:r>
        <w:rPr>
          <w:rFonts w:ascii="Times New Roman" w:hAnsi="Times New Roman" w:cs="Times New Roman"/>
        </w:rPr>
        <w:tab/>
        <w:t>Hayma discussed in her interview the differences between rural and urban families. She mentioned how living in the city, she didn’t have as big of a family as many of the other women in the congregation. While she still had her parents, grandparents, and siblings alongside her, she felt that her family was comparatively not as strong as other families. Rural families, however, tended to be much larger and contain many more cousins, aunts, uncles, etc. Hayma hints at some of the theory of Tönnies’</w:t>
      </w:r>
      <w:r w:rsidRPr="003D05C6">
        <w:t xml:space="preserve"> </w:t>
      </w:r>
      <w:r>
        <w:rPr>
          <w:rFonts w:ascii="Times New Roman" w:hAnsi="Times New Roman" w:cs="Times New Roman"/>
        </w:rPr>
        <w:t xml:space="preserve">concepts of </w:t>
      </w:r>
      <w:r w:rsidRPr="003D05C6">
        <w:rPr>
          <w:rFonts w:ascii="Times New Roman" w:hAnsi="Times New Roman" w:cs="Times New Roman"/>
        </w:rPr>
        <w:t xml:space="preserve">Gemeinschaft </w:t>
      </w:r>
      <w:r>
        <w:rPr>
          <w:rFonts w:ascii="Times New Roman" w:hAnsi="Times New Roman" w:cs="Times New Roman"/>
        </w:rPr>
        <w:t>and</w:t>
      </w:r>
      <w:r w:rsidRPr="003D05C6">
        <w:rPr>
          <w:rFonts w:ascii="Times New Roman" w:hAnsi="Times New Roman" w:cs="Times New Roman"/>
        </w:rPr>
        <w:t xml:space="preserve"> Gesellschaft</w:t>
      </w:r>
      <w:r>
        <w:rPr>
          <w:rFonts w:ascii="Times New Roman" w:hAnsi="Times New Roman" w:cs="Times New Roman"/>
        </w:rPr>
        <w:t xml:space="preserve">, in which Gemeinschaft refers to a more rural and traditional sense of social bonding, while Gesellschaft refers to a more urban sense of social bonding </w:t>
      </w:r>
      <w:r>
        <w:rPr>
          <w:rFonts w:ascii="Times New Roman" w:hAnsi="Times New Roman" w:cs="Times New Roman"/>
        </w:rPr>
        <w:fldChar w:fldCharType="begin"/>
      </w:r>
      <w:r>
        <w:rPr>
          <w:rFonts w:ascii="Times New Roman" w:hAnsi="Times New Roman" w:cs="Times New Roman"/>
        </w:rPr>
        <w:instrText xml:space="preserve"> ADDIN ZOTERO_ITEM CSL_CITATION {"citationID":"JuJQTOI1","properties":{"formattedCitation":"(Bond 2009)","plainCitation":"(Bond 2009)","noteIndex":0},"citationItems":[{"id":113,"uris":["http://zotero.org/users/local/m1KhRarL/items/UBRNEGDW"],"uri":["http://zotero.org/users/local/m1KhRarL/items/UBRNEGDW"],"itemData":{"id":113,"type":"article-journal","container-title":"Contributions to the History of Concepts","DOI":"10.1163/180793209X12599171659574","ISSN":"1807-9326, 1874-656X","issue":"2","language":"en_US","page":"162-186","source":"www.berghahnjournals.com","title":"Gemeinschaft und Gesellschaft: The Reception of a Conceptual Dichotomy","title-short":"Gemeinschaft und Gesellschaft","volume":"5","author":[{"family":"Bond","given":"Niall"}],"issued":{"date-parts":[["2009",12,1]]}}}],"schema":"https://github.com/citation-style-language/schema/raw/master/csl-citation.json"}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(Bond 2009)</w:t>
      </w:r>
      <w:r>
        <w:rPr>
          <w:rFonts w:ascii="Times New Roman" w:hAnsi="Times New Roman" w:cs="Times New Roman"/>
        </w:rPr>
        <w:fldChar w:fldCharType="end"/>
      </w:r>
      <w:r>
        <w:rPr>
          <w:rFonts w:ascii="Times New Roman" w:hAnsi="Times New Roman" w:cs="Times New Roman"/>
        </w:rPr>
        <w:t xml:space="preserve">. Hayma talks about how rural </w:t>
      </w:r>
      <w:r>
        <w:rPr>
          <w:rFonts w:ascii="Times New Roman" w:hAnsi="Times New Roman" w:cs="Times New Roman"/>
        </w:rPr>
        <w:lastRenderedPageBreak/>
        <w:t xml:space="preserve">communities tended to lack a lot of the resources of the urban communities, such as education. For this reason, the church played a </w:t>
      </w:r>
      <w:r w:rsidR="006A00CC">
        <w:rPr>
          <w:rFonts w:ascii="Times New Roman" w:hAnsi="Times New Roman" w:cs="Times New Roman"/>
        </w:rPr>
        <w:t>significant</w:t>
      </w:r>
      <w:r>
        <w:rPr>
          <w:rFonts w:ascii="Times New Roman" w:hAnsi="Times New Roman" w:cs="Times New Roman"/>
        </w:rPr>
        <w:t xml:space="preserve"> influence in the education of these residents, ultimately driving religious ideologies, and indirectly, religious </w:t>
      </w:r>
      <w:r w:rsidR="00E40E81">
        <w:rPr>
          <w:rFonts w:ascii="Times New Roman" w:hAnsi="Times New Roman" w:cs="Times New Roman"/>
        </w:rPr>
        <w:t>norms/values</w:t>
      </w:r>
      <w:r>
        <w:rPr>
          <w:rFonts w:ascii="Times New Roman" w:hAnsi="Times New Roman" w:cs="Times New Roman"/>
        </w:rPr>
        <w:t xml:space="preserve"> of gender, into their socialization. Later in this section, I will discuss how the religious doctrine of these subjects shapes their gender norms, and thus, rural communities relying on religion as a source of education means that the church can play a critical role in shaping gender ideology. However, from here, it is clear to see that Hayma sees a much tighter familial bond in rural communities. </w:t>
      </w:r>
    </w:p>
    <w:p w14:paraId="56693B59"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Religion played a critical role in developing the family as well. The respondents discussed arranged marriages, and how often, the pastor of the congregation would choose another man in the congregation for each young woman, which was a practice typically carried out when the respondents were 14-16 years of age. The fathers of these young adults decided whether or not the marriage would happen, alongside the support of the pastor. All of the women mentioned that religion played a critical role in their decision to become a mother as well. </w:t>
      </w:r>
    </w:p>
    <w:p w14:paraId="1E16AE02"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The division of labor growing up was a gendered concept as well, both as children growing up in Myanmar, and undertaking the division of labor as newlyweds. Many of the respondents commented how their father was either rarely, if ever, present in many domestic care situations. Often times, the mother or female-identifying family members were the ones who were expected and completed tasks such as cleaning or cooking. Four of the five respondents mentioned getting married in Myanmar prior to arriving in the United States, while one respondent was married in the United States. For the respondents that married while in Myanmar, each respondent described a process by which their husband has a separate set of objects and things separate from the rest of the household. </w:t>
      </w:r>
    </w:p>
    <w:p w14:paraId="671E530C" w14:textId="77777777" w:rsidR="00475F61" w:rsidRDefault="00475F61" w:rsidP="00475F61">
      <w:pPr>
        <w:spacing w:line="480" w:lineRule="auto"/>
        <w:rPr>
          <w:rFonts w:ascii="Times New Roman" w:hAnsi="Times New Roman" w:cs="Times New Roman"/>
        </w:rPr>
      </w:pPr>
      <w:r>
        <w:rPr>
          <w:rFonts w:ascii="Times New Roman" w:hAnsi="Times New Roman" w:cs="Times New Roman"/>
        </w:rPr>
        <w:lastRenderedPageBreak/>
        <w:tab/>
        <w:t xml:space="preserve">When the respondents had children in Myanmar, it appears that most of the chores are not necessarily gendered, at least at a young age. Respondents described having their children complete a wide variety of chores, from folding laundry to putting away toys. </w:t>
      </w:r>
      <w:proofErr w:type="spellStart"/>
      <w:r>
        <w:rPr>
          <w:rFonts w:ascii="Times New Roman" w:hAnsi="Times New Roman" w:cs="Times New Roman"/>
        </w:rPr>
        <w:t>Myia</w:t>
      </w:r>
      <w:proofErr w:type="spellEnd"/>
      <w:r>
        <w:rPr>
          <w:rFonts w:ascii="Times New Roman" w:hAnsi="Times New Roman" w:cs="Times New Roman"/>
        </w:rPr>
        <w:t xml:space="preserve"> describes, “</w:t>
      </w:r>
      <w:r w:rsidRPr="003D05C6">
        <w:rPr>
          <w:rFonts w:ascii="Times New Roman" w:hAnsi="Times New Roman" w:cs="Times New Roman"/>
        </w:rPr>
        <w:t xml:space="preserve">They usually had to clean the house. Clean the floor, the windows. When they play with their toys, and when they finish, they keep cleaning </w:t>
      </w:r>
      <w:r w:rsidRPr="003D05C6">
        <w:rPr>
          <w:rFonts w:ascii="Times New Roman" w:hAnsi="Times New Roman" w:cs="Times New Roman"/>
          <w:i/>
          <w:iCs/>
        </w:rPr>
        <w:t>(motions putting toys in bin)</w:t>
      </w:r>
      <w:r w:rsidRPr="003D05C6">
        <w:rPr>
          <w:rFonts w:ascii="Times New Roman" w:hAnsi="Times New Roman" w:cs="Times New Roman"/>
        </w:rPr>
        <w:t>.</w:t>
      </w:r>
      <w:r>
        <w:rPr>
          <w:rFonts w:ascii="Times New Roman" w:hAnsi="Times New Roman" w:cs="Times New Roman"/>
        </w:rPr>
        <w:t xml:space="preserve">” However, as Waite describes in their 2000 article, the impression of their parents’ gendered division of labor rubs off onto their kids. </w:t>
      </w:r>
      <w:proofErr w:type="spellStart"/>
      <w:r>
        <w:rPr>
          <w:rFonts w:ascii="Times New Roman" w:hAnsi="Times New Roman" w:cs="Times New Roman"/>
        </w:rPr>
        <w:t>Kyia</w:t>
      </w:r>
      <w:proofErr w:type="spellEnd"/>
      <w:r>
        <w:rPr>
          <w:rFonts w:ascii="Times New Roman" w:hAnsi="Times New Roman" w:cs="Times New Roman"/>
        </w:rPr>
        <w:t xml:space="preserve"> was describing a time that her kids were asking to help her with chores, stating:</w:t>
      </w:r>
    </w:p>
    <w:p w14:paraId="1164E8C6" w14:textId="462AF1B6" w:rsidR="00475F61" w:rsidRDefault="00475F61" w:rsidP="00475F61">
      <w:pPr>
        <w:ind w:left="1440" w:right="1440"/>
        <w:rPr>
          <w:rFonts w:ascii="Times New Roman" w:hAnsi="Times New Roman" w:cs="Times New Roman"/>
          <w:sz w:val="20"/>
          <w:szCs w:val="20"/>
        </w:rPr>
      </w:pPr>
      <w:r w:rsidRPr="003D05C6">
        <w:rPr>
          <w:rFonts w:ascii="Times New Roman" w:hAnsi="Times New Roman" w:cs="Times New Roman"/>
          <w:sz w:val="20"/>
          <w:szCs w:val="20"/>
        </w:rPr>
        <w:t xml:space="preserve">My daughters and little cousins.... you know in Asian people, I'm worried that they won't make things clean enough. My daughters always say, "Oh, I want to do the dishes!" but I'm always worried that they aren't going to do it good enough. I'm worry a lot </w:t>
      </w:r>
      <w:r w:rsidRPr="003D05C6">
        <w:rPr>
          <w:rFonts w:ascii="Times New Roman" w:hAnsi="Times New Roman" w:cs="Times New Roman"/>
          <w:i/>
          <w:iCs/>
          <w:sz w:val="20"/>
          <w:szCs w:val="20"/>
        </w:rPr>
        <w:t>(laughs)</w:t>
      </w:r>
    </w:p>
    <w:p w14:paraId="6742BF9B" w14:textId="77777777" w:rsidR="00475F61" w:rsidRDefault="00475F61" w:rsidP="00475F61">
      <w:pPr>
        <w:ind w:left="1440" w:right="1440"/>
        <w:rPr>
          <w:rFonts w:ascii="Times New Roman" w:hAnsi="Times New Roman" w:cs="Times New Roman"/>
          <w:sz w:val="20"/>
          <w:szCs w:val="20"/>
        </w:rPr>
      </w:pPr>
    </w:p>
    <w:p w14:paraId="06BD88AF"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 xml:space="preserve">Here, we see a perfect example of how the children of the respondents are socialized into various gender ideologies. Kohlberg’s Stages of Gender Development discuss how this process is laid out at a young age. Parents provide the first exposure of a dichotomous view of gender, presenting the world as “mommies” and “daddies,” through  which the child begins to conform themselves to a binary form of gender </w:t>
      </w:r>
      <w:r>
        <w:rPr>
          <w:rFonts w:ascii="Times New Roman" w:hAnsi="Times New Roman" w:cs="Times New Roman"/>
        </w:rPr>
        <w:fldChar w:fldCharType="begin"/>
      </w:r>
      <w:r>
        <w:rPr>
          <w:rFonts w:ascii="Times New Roman" w:hAnsi="Times New Roman" w:cs="Times New Roman"/>
        </w:rPr>
        <w:instrText xml:space="preserve"> ADDIN ZOTERO_ITEM CSL_CITATION {"citationID":"AJxRnKil","properties":{"formattedCitation":"(Ruble et al. 2007)","plainCitation":"(Ruble et al. 2007)","noteIndex":0},"citationItems":[{"id":115,"uris":["http://zotero.org/users/local/m1KhRarL/items/LYB9V4MA"],"uri":["http://zotero.org/users/local/m1KhRarL/items/LYB9V4MA"],"itemData":{"id":115,"type":"article-journal","abstract":"Kohlberg’s (1966) hypothesis that the attainment of gender constancy motivates children to attend to gender norms was reevaluated by examining these links in relation to age. Ninety-four 3- to 7-year-old children were interviewed to assess whether and how constancy mediates age-related changes in gender-related beliefs. As expected, results indicated a general pattern of an increase in stereotype knowledge, the importance and positive evaluation of one’s own gender category, and rigidity of beliefs between the ages of 3 and 5. Moreover, the stability phase, rather than full constancy, mediated some of these relations. After age 5, rigidity generally decreased with age, with relations primarily mediated by consistency.","container-title":"Child Development","DOI":"10.1111/j.1467-8624.2007.01056.x","ISSN":"1467-8624","issue":"4","language":"en","page":"1121-1136","source":"Wiley Online Library","title":"The Role of Gender Constancy in Early Gender Development","volume":"78","author":[{"family":"Ruble","given":"Diane N."},{"family":"Taylor","given":"Lisa J."},{"family":"Cyphers","given":"Lisa"},{"family":"Greulich","given":"Faith K."},{"family":"Lurye","given":"Leah E."},{"family":"Shrout","given":"Patrick E."}],"issued":{"date-parts":[["2007"]]}}}],"schema":"https://github.com/citation-style-language/schema/raw/master/csl-citation.json"}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(Ruble et al. 2007)</w:t>
      </w:r>
      <w:r>
        <w:rPr>
          <w:rFonts w:ascii="Times New Roman" w:hAnsi="Times New Roman" w:cs="Times New Roman"/>
        </w:rPr>
        <w:fldChar w:fldCharType="end"/>
      </w:r>
      <w:r>
        <w:rPr>
          <w:rFonts w:ascii="Times New Roman" w:hAnsi="Times New Roman" w:cs="Times New Roman"/>
        </w:rPr>
        <w:t>. This is the first stage of child development that produces a sense of their own gender, and eventually, the child understands gender outside the perspective of their own body, but then goes on to understand their own gender identity in juxtaposition with members of other gender identities</w:t>
      </w:r>
      <w:r>
        <w:rPr>
          <w:rStyle w:val="FootnoteReference"/>
          <w:rFonts w:ascii="Times New Roman" w:hAnsi="Times New Roman" w:cs="Times New Roman"/>
        </w:rPr>
        <w:footnoteReference w:id="2"/>
      </w:r>
      <w:r>
        <w:rPr>
          <w:rFonts w:ascii="Times New Roman" w:hAnsi="Times New Roman" w:cs="Times New Roman"/>
        </w:rPr>
        <w:t xml:space="preserve">. This theory has been also applied to multiple cultures and has been found to be applicable in some case studies, however, it has never been considered in the context of Burmese culture </w:t>
      </w:r>
      <w:r>
        <w:rPr>
          <w:rFonts w:ascii="Times New Roman" w:hAnsi="Times New Roman" w:cs="Times New Roman"/>
        </w:rPr>
        <w:fldChar w:fldCharType="begin"/>
      </w:r>
      <w:r>
        <w:rPr>
          <w:rFonts w:ascii="Times New Roman" w:hAnsi="Times New Roman" w:cs="Times New Roman"/>
        </w:rPr>
        <w:instrText xml:space="preserve"> ADDIN ZOTERO_ITEM CSL_CITATION {"citationID":"ysWG3wEy","properties":{"formattedCitation":"(De Lisi and Gallagher 1991)","plainCitation":"(De Lisi and Gallagher 1991)","noteIndex":0},"citationItems":[{"id":118,"uris":["http://zotero.org/users/local/m1KhRarL/items/WRN2HT4T"],"uri":["http://zotero.org/users/local/m1KhRarL/items/WRN2HT4T"],"itemData":{"id":118,"type":"article-journal","abstract":"The development of gender understanding in middle-class Argentinean children aged 3, 5, 7, and 9 years old was investigated. After being screened for knowledge of gender identity, children were asked to judge and explain the effects of time, psychological trait, situation, and physical attribute transformations on the gender of the self, a same-sex other, and an opposite-sex other. The ability to conserve continuous quantity was also assessed. Sixty percent of the 3-year-olds and all of the older children were successful with gender identity questions. The ability to maintain the constancy of gender across transformations varied with age, dimension, and attainment of conservation. Children understood the stability of gender over time by age 5, prior to the other dimensions of constancy. Judgments of gender constancy coupled with constancy explanations increased with age, but 9-year-olds also relied on social norms to explain their choices. Children who attained conservation of continuous quantity had higher gender constancy scores than those who had not attained conservation. Results are discussed in relation to Kohlberg's hypothesis that gender understanding is a universal cognitive-developmental acquisition.","archive":"JSTOR","container-title":"Merrill-Palmer Quarterly","ISSN":"0272-930X","issue":"3","page":"483-502","source":"JSTOR","title":"Understanding of Gender Stability and Constancy in Argentinean Children","volume":"37","author":[{"family":"De Lisi","given":"Richard"},{"family":"Gallagher","given":"Ann M."}],"issued":{"date-parts":[["1991"]]}}}],"schema":"https://github.com/citation-style-language/schema/raw/master/csl-citation.json"}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(De Lisi and Gallagher 1991)</w:t>
      </w:r>
      <w:r>
        <w:rPr>
          <w:rFonts w:ascii="Times New Roman" w:hAnsi="Times New Roman" w:cs="Times New Roman"/>
        </w:rPr>
        <w:fldChar w:fldCharType="end"/>
      </w:r>
      <w:r>
        <w:rPr>
          <w:rFonts w:ascii="Times New Roman" w:hAnsi="Times New Roman" w:cs="Times New Roman"/>
        </w:rPr>
        <w:t xml:space="preserve">. </w:t>
      </w:r>
    </w:p>
    <w:p w14:paraId="30316037" w14:textId="77777777" w:rsidR="00475F61" w:rsidRDefault="00475F61" w:rsidP="00475F61">
      <w:pPr>
        <w:spacing w:line="480" w:lineRule="auto"/>
        <w:rPr>
          <w:rFonts w:ascii="Times New Roman" w:hAnsi="Times New Roman" w:cs="Times New Roman"/>
        </w:rPr>
      </w:pPr>
      <w:r>
        <w:rPr>
          <w:rFonts w:ascii="Times New Roman" w:hAnsi="Times New Roman" w:cs="Times New Roman"/>
        </w:rPr>
        <w:lastRenderedPageBreak/>
        <w:tab/>
        <w:t xml:space="preserve">Outside of the context of chores, interviewees described children engaging in gendered play. When asked about some of the common activities for girls, Chewa described a wide variety of things, such as shopping, socializing with friends, hiking, or watching Korean dramas. As girls grow older, they begin to take care of more aspects of the house, but many find joy in some aspects of the domestic care of the household. Hayma discussed enjoying taking care of her garden and selling the products of their garden at local markets. Often times, chores were used as leverage to go out and socialize. </w:t>
      </w:r>
      <w:proofErr w:type="spellStart"/>
      <w:r>
        <w:rPr>
          <w:rFonts w:ascii="Times New Roman" w:hAnsi="Times New Roman" w:cs="Times New Roman"/>
        </w:rPr>
        <w:t>Myia</w:t>
      </w:r>
      <w:proofErr w:type="spellEnd"/>
      <w:r>
        <w:rPr>
          <w:rFonts w:ascii="Times New Roman" w:hAnsi="Times New Roman" w:cs="Times New Roman"/>
        </w:rPr>
        <w:t xml:space="preserve"> describes how she was allowed to go out after finishing her garden chores: </w:t>
      </w:r>
    </w:p>
    <w:p w14:paraId="7144F21F" w14:textId="078D29FB" w:rsidR="00475F61" w:rsidRDefault="00475F61" w:rsidP="00475F61">
      <w:pPr>
        <w:ind w:left="1440" w:right="1440"/>
        <w:rPr>
          <w:rFonts w:ascii="Times New Roman" w:hAnsi="Times New Roman" w:cs="Times New Roman"/>
          <w:sz w:val="20"/>
          <w:szCs w:val="20"/>
        </w:rPr>
      </w:pPr>
      <w:r w:rsidRPr="003D05C6">
        <w:rPr>
          <w:rFonts w:ascii="Times New Roman" w:hAnsi="Times New Roman" w:cs="Times New Roman"/>
          <w:sz w:val="20"/>
          <w:szCs w:val="20"/>
        </w:rPr>
        <w:t>In our country, most of the time, we have a garden. So behind our house, we do like gardens, we have like cilantro, we have like veggies, we also have to worry about watering. So after school, we have to go home, we have to water them, and after our responsibilities were done, we can go anywhere. Otherwise, they don't allow us to go out at night, so we have to finish the job first and then we can go.</w:t>
      </w:r>
    </w:p>
    <w:p w14:paraId="7D098EC9" w14:textId="77777777" w:rsidR="00475F61" w:rsidRPr="003D05C6" w:rsidRDefault="00475F61" w:rsidP="00475F61">
      <w:pPr>
        <w:rPr>
          <w:rFonts w:ascii="Times New Roman" w:hAnsi="Times New Roman" w:cs="Times New Roman"/>
          <w:sz w:val="20"/>
          <w:szCs w:val="20"/>
        </w:rPr>
      </w:pPr>
    </w:p>
    <w:p w14:paraId="72B7BB37"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 xml:space="preserve">What was interesting to see was that often, when asked about free time, the respondents replied with chores as making a large component of their childhoods outside of their normal hours of either being in school or church. All the respondents answered my question scheme of “What do you like to do in your free time” usually describing childcare or pursuing a career alongside their studies in order to ensure financial stability for the family. </w:t>
      </w:r>
    </w:p>
    <w:p w14:paraId="0D96131C" w14:textId="7435A9F3"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Here, we see that there is a significant difference in terms of social patterns and meanings behind gender identities in Burmese culture. </w:t>
      </w:r>
      <w:r w:rsidR="00A356CB">
        <w:rPr>
          <w:rFonts w:ascii="Times New Roman" w:hAnsi="Times New Roman" w:cs="Times New Roman"/>
        </w:rPr>
        <w:t>The</w:t>
      </w:r>
      <w:r>
        <w:rPr>
          <w:rFonts w:ascii="Times New Roman" w:hAnsi="Times New Roman" w:cs="Times New Roman"/>
        </w:rPr>
        <w:t xml:space="preserve"> formation of binary views of gender becomes engrained and solidified through the continual patterns of integration, socialization, and belief structures of religion and culture. In the next segment, I work to show how these meanings and structures transfer to life in the United States.</w:t>
      </w:r>
    </w:p>
    <w:p w14:paraId="5167E2D3" w14:textId="77777777" w:rsidR="00475F61" w:rsidRDefault="00475F61" w:rsidP="00475F61">
      <w:pPr>
        <w:spacing w:line="480" w:lineRule="auto"/>
        <w:rPr>
          <w:rFonts w:ascii="Times New Roman" w:hAnsi="Times New Roman" w:cs="Times New Roman"/>
          <w:u w:val="single"/>
        </w:rPr>
      </w:pPr>
    </w:p>
    <w:p w14:paraId="1975A7B3" w14:textId="77777777" w:rsidR="00475F61" w:rsidRPr="00CD7A1D" w:rsidRDefault="00475F61" w:rsidP="00914B1C">
      <w:pPr>
        <w:pStyle w:val="Heading2"/>
      </w:pPr>
      <w:bookmarkStart w:id="37" w:name="_Toc38271957"/>
      <w:r>
        <w:lastRenderedPageBreak/>
        <w:t>Gender Understandings</w:t>
      </w:r>
      <w:r w:rsidRPr="003D05C6">
        <w:t xml:space="preserve"> </w:t>
      </w:r>
      <w:r>
        <w:t>After</w:t>
      </w:r>
      <w:r w:rsidRPr="003D05C6">
        <w:t xml:space="preserve"> Arrival</w:t>
      </w:r>
      <w:r>
        <w:t xml:space="preserve"> in the US</w:t>
      </w:r>
      <w:bookmarkEnd w:id="37"/>
    </w:p>
    <w:p w14:paraId="51AF38D8" w14:textId="77777777" w:rsidR="00475F61" w:rsidRDefault="00475F61" w:rsidP="00914B1C">
      <w:pPr>
        <w:pStyle w:val="Heading3"/>
      </w:pPr>
      <w:bookmarkStart w:id="38" w:name="_Toc38271958"/>
      <w:r>
        <w:t>Persistence of Gender Practices and Ideologies</w:t>
      </w:r>
      <w:bookmarkEnd w:id="38"/>
    </w:p>
    <w:p w14:paraId="4A24A6DC"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In general, the respondents said that most of the ways that they perform and practice gender remain the same. Men still play the roles as breadwinners, women play large parts of the domestic sphere, and generally, not many changes have occurred to make households more egalitarian. When it comes to the division of labor in the household, respondents still reported doing a majority of the housework, childcare tasks, and only one respondent had a job. </w:t>
      </w:r>
    </w:p>
    <w:p w14:paraId="7B223171"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Respondents, however, discussed that there are attempts in trying to have men play a larger role in the household. A majority of the respondents discussed talking with their partners to try and establish a more balanced scheme in terms of how chores are assigned and how men can play a larger care-taking role in their children (besides the monetary component they provide). When </w:t>
      </w:r>
      <w:proofErr w:type="spellStart"/>
      <w:r>
        <w:rPr>
          <w:rFonts w:ascii="Times New Roman" w:hAnsi="Times New Roman" w:cs="Times New Roman"/>
        </w:rPr>
        <w:t>Naw</w:t>
      </w:r>
      <w:proofErr w:type="spellEnd"/>
      <w:r>
        <w:rPr>
          <w:rFonts w:ascii="Times New Roman" w:hAnsi="Times New Roman" w:cs="Times New Roman"/>
        </w:rPr>
        <w:t xml:space="preserve"> was asked if she’s had any conflicts with her husband about chores in the United States, she discusses, </w:t>
      </w:r>
    </w:p>
    <w:p w14:paraId="69CFAEFD" w14:textId="4D9044CB" w:rsidR="00475F61" w:rsidRDefault="00475F61" w:rsidP="00475F61">
      <w:pPr>
        <w:ind w:left="1440" w:right="1440"/>
        <w:rPr>
          <w:rFonts w:ascii="Times New Roman" w:hAnsi="Times New Roman" w:cs="Times New Roman"/>
          <w:sz w:val="20"/>
          <w:szCs w:val="20"/>
        </w:rPr>
      </w:pPr>
      <w:r w:rsidRPr="00404E52">
        <w:rPr>
          <w:rFonts w:ascii="Times New Roman" w:hAnsi="Times New Roman" w:cs="Times New Roman"/>
          <w:sz w:val="20"/>
          <w:szCs w:val="20"/>
        </w:rPr>
        <w:t>Yes, yes, sometimes. First time…he wanted everything ironed, and it seemed like everything I did was for him. Now, we discuss and then decide...okay, so here's how we'll do things.</w:t>
      </w:r>
    </w:p>
    <w:p w14:paraId="5F791253" w14:textId="77777777" w:rsidR="00475F61" w:rsidRPr="00404E52" w:rsidRDefault="00475F61" w:rsidP="00475F61">
      <w:pPr>
        <w:ind w:left="1440" w:right="1440"/>
        <w:rPr>
          <w:rFonts w:ascii="Times New Roman" w:hAnsi="Times New Roman" w:cs="Times New Roman"/>
          <w:sz w:val="20"/>
          <w:szCs w:val="20"/>
        </w:rPr>
      </w:pPr>
    </w:p>
    <w:p w14:paraId="42C0E201" w14:textId="43398975" w:rsidR="00475F61" w:rsidRDefault="00475F61" w:rsidP="00475F61">
      <w:pPr>
        <w:spacing w:line="480" w:lineRule="auto"/>
        <w:rPr>
          <w:rFonts w:ascii="Times New Roman" w:hAnsi="Times New Roman" w:cs="Times New Roman"/>
        </w:rPr>
      </w:pPr>
      <w:r>
        <w:rPr>
          <w:rFonts w:ascii="Times New Roman" w:hAnsi="Times New Roman" w:cs="Times New Roman"/>
        </w:rPr>
        <w:t>We clearly see that there are attempts to have communication and discourse about the distribution of household chores. However, domestic practices still remain quite</w:t>
      </w:r>
      <w:r w:rsidR="00530C9C">
        <w:rPr>
          <w:rFonts w:ascii="Times New Roman" w:hAnsi="Times New Roman" w:cs="Times New Roman"/>
        </w:rPr>
        <w:t xml:space="preserve"> gendered, similar to how it was practiced in Myanmar</w:t>
      </w:r>
      <w:r>
        <w:rPr>
          <w:rFonts w:ascii="Times New Roman" w:hAnsi="Times New Roman" w:cs="Times New Roman"/>
        </w:rPr>
        <w:t xml:space="preserve">. As </w:t>
      </w:r>
      <w:proofErr w:type="spellStart"/>
      <w:r>
        <w:rPr>
          <w:rFonts w:ascii="Times New Roman" w:hAnsi="Times New Roman" w:cs="Times New Roman"/>
        </w:rPr>
        <w:t>Ataca</w:t>
      </w:r>
      <w:proofErr w:type="spellEnd"/>
      <w:r>
        <w:rPr>
          <w:rFonts w:ascii="Times New Roman" w:hAnsi="Times New Roman" w:cs="Times New Roman"/>
        </w:rPr>
        <w:t xml:space="preserve"> and Berry discuss in their research regarding Turkish couples in Canada, we see that this newfound sense of autonomy and discourse causes a personal development of the individual discovering their own personal sense of self within the United States, but also having to deal with the subsequent marital conflicts that result from the difficulties of formulating a cultural compromise </w:t>
      </w:r>
      <w:r>
        <w:rPr>
          <w:rFonts w:ascii="Times New Roman" w:hAnsi="Times New Roman" w:cs="Times New Roman"/>
        </w:rPr>
        <w:fldChar w:fldCharType="begin"/>
      </w:r>
      <w:r>
        <w:rPr>
          <w:rFonts w:ascii="Times New Roman" w:hAnsi="Times New Roman" w:cs="Times New Roman"/>
        </w:rPr>
        <w:instrText xml:space="preserve"> ADDIN ZOTERO_ITEM CSL_CITATION {"citationID":"c209RbEo","properties":{"formattedCitation":"(Ataca and Berry 2002)","plainCitation":"(Ataca and Berry 2002)","noteIndex":0},"citationItems":[{"id":130,"uris":["http://zotero.org/users/local/m1KhRarL/items/PS2B5K8P"],"uri":["http://zotero.org/users/local/m1KhRarL/items/PS2B5K8P"],"itemData":{"id":130,"type":"article-journal","abstract":"Examined acculturation and adaptation of 200 married Turkish immigrants (aged 19-73 yrs) in Toronto, Canada, using self-report questionnaires. As an extension of research from sojourners to immigrants and from individuals to married couples, marital adaptation was introduced and 3 facets of adaptation were differentiated: psychological, sociocultural, and marital. Findings support the contention that adaptation is multifaceted. Consistent with stress and coping models, psychological adaptation was associated with the personality variable of hardiness, social support, acculturation attitudes, and discrimination. However, in line with social learning perspectives, sociocultural adaptation was mostly related to variables instrumental in acquiring social skills in the new culture, namely, language proficiency and contact with members of the dominant group. Marital adaptation was mostly associated with marital stressors and marital support. The lack of research on gender differences in the differentiation of adaptation was addressed. The effects of socioeconomic status and gender have also been examined. Results show that Turkish immigrants did not acculturate uniformly: 2 groups, working class and professionals, were clearly distinguished in acculturation experiences and adaptation. (PsycINFO Database Record (c) 2016 APA, all rights reserved)","container-title":"International Journal of Psychology","DOI":"10.1080/00207590143000135","ISSN":"1464-066X(Electronic),0020-7594(Print)","issue":"1","page":"13-26","source":"APA PsycNET","title":"Psychological, sociocultural, and marital adaptation of Turkish immigrant couples in Canada","volume":"37","author":[{"family":"Ataca","given":"Bilge"},{"family":"Berry","given":"John W."}],"issued":{"date-parts":[["2002"]]}}}],"schema":"https://github.com/citation-style-language/schema/raw/master/csl-citation.json"}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(Ataca and Berry 2002)</w:t>
      </w:r>
      <w:r>
        <w:rPr>
          <w:rFonts w:ascii="Times New Roman" w:hAnsi="Times New Roman" w:cs="Times New Roman"/>
        </w:rPr>
        <w:fldChar w:fldCharType="end"/>
      </w:r>
      <w:r>
        <w:rPr>
          <w:rFonts w:ascii="Times New Roman" w:hAnsi="Times New Roman" w:cs="Times New Roman"/>
        </w:rPr>
        <w:t xml:space="preserve">. American culture does provide some push and urge to create more gender egalitarian spaces </w:t>
      </w:r>
      <w:r>
        <w:rPr>
          <w:rFonts w:ascii="Times New Roman" w:hAnsi="Times New Roman" w:cs="Times New Roman"/>
        </w:rPr>
        <w:lastRenderedPageBreak/>
        <w:t>within the household, as Chewa discusses when referencing the ways that jobs and money force households to become more egalitarian:</w:t>
      </w:r>
    </w:p>
    <w:p w14:paraId="7CAB10C2" w14:textId="0D53017C" w:rsidR="00475F61" w:rsidRDefault="00475F61" w:rsidP="00475F61">
      <w:pPr>
        <w:ind w:left="1440" w:right="1440"/>
        <w:rPr>
          <w:rFonts w:ascii="Times New Roman" w:hAnsi="Times New Roman" w:cs="Times New Roman"/>
          <w:sz w:val="20"/>
          <w:szCs w:val="20"/>
        </w:rPr>
      </w:pPr>
      <w:r w:rsidRPr="00CD7A1D">
        <w:rPr>
          <w:rFonts w:ascii="Times New Roman" w:hAnsi="Times New Roman" w:cs="Times New Roman"/>
          <w:sz w:val="20"/>
          <w:szCs w:val="20"/>
        </w:rPr>
        <w:t>Here, that's why husband and wife has to balance work well, otherwise, husbands only work and then the woman is only not working, like some countries don't have this. Time is very important here.</w:t>
      </w:r>
    </w:p>
    <w:p w14:paraId="49AEDEDB" w14:textId="77777777" w:rsidR="00475F61" w:rsidRDefault="00475F61" w:rsidP="00475F61">
      <w:pPr>
        <w:ind w:left="1440" w:right="1440"/>
        <w:rPr>
          <w:rFonts w:ascii="Times New Roman" w:hAnsi="Times New Roman" w:cs="Times New Roman"/>
          <w:sz w:val="20"/>
          <w:szCs w:val="20"/>
        </w:rPr>
      </w:pPr>
    </w:p>
    <w:p w14:paraId="54A8657A" w14:textId="2A505C31" w:rsidR="00475F61" w:rsidRPr="00CD7A1D" w:rsidRDefault="00475F61" w:rsidP="00475F61">
      <w:pPr>
        <w:spacing w:line="480" w:lineRule="auto"/>
        <w:rPr>
          <w:rFonts w:ascii="Times New Roman" w:hAnsi="Times New Roman" w:cs="Times New Roman"/>
        </w:rPr>
      </w:pPr>
      <w:r>
        <w:rPr>
          <w:rFonts w:ascii="Times New Roman" w:hAnsi="Times New Roman" w:cs="Times New Roman"/>
        </w:rPr>
        <w:t xml:space="preserve">With women having opportunities to occupy spheres they may have otherwise been absent from, such as the workplace, it appears that the call for creating these spaces becomes </w:t>
      </w:r>
      <w:r w:rsidR="006A00CC">
        <w:rPr>
          <w:rFonts w:ascii="Times New Roman" w:hAnsi="Times New Roman" w:cs="Times New Roman"/>
        </w:rPr>
        <w:t>recognizable</w:t>
      </w:r>
      <w:r>
        <w:rPr>
          <w:rFonts w:ascii="Times New Roman" w:hAnsi="Times New Roman" w:cs="Times New Roman"/>
        </w:rPr>
        <w:t xml:space="preserve">. </w:t>
      </w:r>
    </w:p>
    <w:p w14:paraId="5B49E511"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In many ways, life still remains quite similar to that in Myanmar. Children are still expected to complete the same chores, women still care for the house and kids, and men still work jobs that are typically physically demanding and tasking. Family still plays a crucial role in the United States, and often, the church provides a way to create an extended family. All of the women discussed that the church was really important towards their social circle, as their weekly services provide a two-hour time to catch up, let the kids play with each other, and share solidarity within their own religion. </w:t>
      </w:r>
    </w:p>
    <w:p w14:paraId="3CE59EA8"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In my personal observations of their church services, I was surprised to find that the services were largely comprised of women. The service was generally structured as follows: a song to call order, the pastor speaking for a brief moment, roughly 3-4 Bible passages read by women of the congregation, the pastor holding a sermon, and a song to depart with. Women played a crucial role in the functioning of the service, which mostly consisted of female-presenting speakers. According to church doctrine, a woman is not allowed to serve the role as pastor, however, women are allowed to take the same classes and workshops that allows one to become a pastor of the church. When asked about how the churches structure women and men in the church, the respondents said that the church calls women to having children and spending time with their children. As Hayma states,</w:t>
      </w:r>
    </w:p>
    <w:p w14:paraId="500478EF" w14:textId="15AE34F4" w:rsidR="00475F61" w:rsidRDefault="00475F61" w:rsidP="00475F61">
      <w:pPr>
        <w:ind w:left="1440" w:right="1440"/>
        <w:rPr>
          <w:rFonts w:ascii="Times New Roman" w:hAnsi="Times New Roman" w:cs="Times New Roman"/>
          <w:sz w:val="20"/>
          <w:szCs w:val="20"/>
        </w:rPr>
      </w:pPr>
      <w:r w:rsidRPr="00404E52">
        <w:rPr>
          <w:rFonts w:ascii="Times New Roman" w:hAnsi="Times New Roman" w:cs="Times New Roman"/>
          <w:sz w:val="20"/>
          <w:szCs w:val="20"/>
        </w:rPr>
        <w:lastRenderedPageBreak/>
        <w:t>Right now, there's a lot of female pastors throughout the religion</w:t>
      </w:r>
      <w:r>
        <w:rPr>
          <w:rStyle w:val="FootnoteReference"/>
          <w:rFonts w:ascii="Times New Roman" w:hAnsi="Times New Roman" w:cs="Times New Roman"/>
          <w:sz w:val="20"/>
          <w:szCs w:val="20"/>
        </w:rPr>
        <w:footnoteReference w:id="3"/>
      </w:r>
      <w:r>
        <w:rPr>
          <w:rFonts w:ascii="Times New Roman" w:hAnsi="Times New Roman" w:cs="Times New Roman"/>
          <w:sz w:val="20"/>
          <w:szCs w:val="20"/>
        </w:rPr>
        <w:t xml:space="preserve">. </w:t>
      </w:r>
      <w:r w:rsidRPr="00404E52">
        <w:rPr>
          <w:rFonts w:ascii="Times New Roman" w:hAnsi="Times New Roman" w:cs="Times New Roman"/>
          <w:sz w:val="20"/>
          <w:szCs w:val="20"/>
        </w:rPr>
        <w:t>However, Kachin Baptist they do not allow female pastors. It's because of women have nothing that they can do [to the church] because they need to take care of the baby, take care of their kids, you know.</w:t>
      </w:r>
    </w:p>
    <w:p w14:paraId="56A043DC" w14:textId="77777777" w:rsidR="00475F61" w:rsidRDefault="00475F61" w:rsidP="00475F61">
      <w:pPr>
        <w:ind w:right="1440"/>
        <w:rPr>
          <w:rFonts w:ascii="Times New Roman" w:hAnsi="Times New Roman" w:cs="Times New Roman"/>
          <w:sz w:val="20"/>
          <w:szCs w:val="20"/>
        </w:rPr>
      </w:pPr>
    </w:p>
    <w:p w14:paraId="5D58435C"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 xml:space="preserve">Hayma was one of three respondents to cite that childbearing and domestic practices were the largest deterrent for women to hold leadership positions within the church. This sense of gender ideology stems from a concept as discussed by Michael Rea called “gender as a divine attribute,” in which we attribute the ideas of masculinity and femininity within religious structures (namely, Christianity) to provide theological substance for gender differences </w:t>
      </w:r>
      <w:r>
        <w:rPr>
          <w:rFonts w:ascii="Times New Roman" w:hAnsi="Times New Roman" w:cs="Times New Roman"/>
        </w:rPr>
        <w:fldChar w:fldCharType="begin"/>
      </w:r>
      <w:r>
        <w:rPr>
          <w:rFonts w:ascii="Times New Roman" w:hAnsi="Times New Roman" w:cs="Times New Roman"/>
        </w:rPr>
        <w:instrText xml:space="preserve"> ADDIN ZOTERO_ITEM CSL_CITATION {"citationID":"IMjfMzmo","properties":{"formattedCitation":"(Rea 2016)","plainCitation":"(Rea 2016)","noteIndex":0},"citationItems":[{"id":119,"uris":["http://zotero.org/users/local/m1KhRarL/items/66KGKN8V"],"uri":["http://zotero.org/users/local/m1KhRarL/items/66KGKN8V"],"itemData":{"id":119,"type":"article-journal","abstract":"It is standard within the Christian tradition to characterize God in predominantly masculine terms. Let ‘traditionalism’ refer to the view that this pattern of characterization is theologically mandatory. In this article, I seek to undercut the main motivations for traditionalism by showing that it is not more accurate to characterize God as masculine rather than feminine (or vice versa). The novelty of my argument lies in the fact that it presupposes neither theological anti-realism nor a robust doctrine of divine transcendence, but instead rests heavy theoretical weight on the imago Dei doctrine and the method of perfect-being theology. The article closes by examining the implications of the article's main argument for the moral and liturgical propriety of characterizing God in predominantly masculine terms.","container-title":"Religious Studies","DOI":"10.1017/S0034412514000614","ISSN":"0034-4125, 1469-901X","issue":"1","language":"en","page":"97-115","source":"Cambridge Core","title":"Gender as a divine attribute","volume":"52","author":[{"family":"Rea","given":"Michael"}],"issued":{"date-parts":[["2016",3]]}}}],"schema":"https://github.com/citation-style-language/schema/raw/master/csl-citation.json"}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(Rea 2016)</w:t>
      </w:r>
      <w:r>
        <w:rPr>
          <w:rFonts w:ascii="Times New Roman" w:hAnsi="Times New Roman" w:cs="Times New Roman"/>
        </w:rPr>
        <w:fldChar w:fldCharType="end"/>
      </w:r>
      <w:r>
        <w:rPr>
          <w:rFonts w:ascii="Times New Roman" w:hAnsi="Times New Roman" w:cs="Times New Roman"/>
        </w:rPr>
        <w:t xml:space="preserve">. The idea of associating God or Jesus with masculine traits means that leaders are identified as masculine. This sort of belief is apparent with Chewa, who in her interview, stated that she believes men are called to be leaders since Jesus was a man. </w:t>
      </w:r>
      <w:proofErr w:type="spellStart"/>
      <w:r>
        <w:rPr>
          <w:rFonts w:ascii="Times New Roman" w:hAnsi="Times New Roman" w:cs="Times New Roman"/>
        </w:rPr>
        <w:t>Naw</w:t>
      </w:r>
      <w:proofErr w:type="spellEnd"/>
      <w:r>
        <w:rPr>
          <w:rFonts w:ascii="Times New Roman" w:hAnsi="Times New Roman" w:cs="Times New Roman"/>
        </w:rPr>
        <w:t xml:space="preserve"> also described how in Myanmar, most men are viewed as “god-like” and said, “…</w:t>
      </w:r>
      <w:r w:rsidRPr="00CD7A1D">
        <w:rPr>
          <w:rFonts w:ascii="Times New Roman" w:hAnsi="Times New Roman" w:cs="Times New Roman"/>
        </w:rPr>
        <w:t>they think that husband is like a God.</w:t>
      </w:r>
      <w:r>
        <w:rPr>
          <w:rFonts w:ascii="Times New Roman" w:hAnsi="Times New Roman" w:cs="Times New Roman"/>
        </w:rPr>
        <w:t>” In essence, the church seems to reinforce patriarchal structures, and the household works to mimic these. However, it’s difficult to know which way the causal arrow points – most likely the influence is mutual.</w:t>
      </w:r>
    </w:p>
    <w:p w14:paraId="1E1D049A"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A practice that carried over from Myanmar to the United States was individualism within religion. All of the respondents discussed having some aspect of interpreting the Bible not only from the lens of their pastor, but on the basis of their own personal beliefs and interpretations from their readings of such. This is similar to other forms of Protestantism, which emphasizes individual relationships with God. Dissonance with the pastor is not frequent, however, it seems as though that when the pastor says something that the respondents do not agree with, it is common for the respondents to maintain their own understandings. Kyi agreed that most of the time, she agreed with their pastor, but also recognized the possibility of dissonance:</w:t>
      </w:r>
    </w:p>
    <w:p w14:paraId="5A465C2A" w14:textId="3496D639" w:rsidR="00475F61" w:rsidRDefault="00475F61" w:rsidP="00475F61">
      <w:pPr>
        <w:ind w:left="1440" w:right="1440"/>
        <w:rPr>
          <w:rFonts w:ascii="Times New Roman" w:hAnsi="Times New Roman" w:cs="Times New Roman"/>
          <w:sz w:val="20"/>
          <w:szCs w:val="20"/>
        </w:rPr>
      </w:pPr>
      <w:r w:rsidRPr="00404E52">
        <w:rPr>
          <w:rFonts w:ascii="Times New Roman" w:hAnsi="Times New Roman" w:cs="Times New Roman"/>
          <w:sz w:val="20"/>
          <w:szCs w:val="20"/>
        </w:rPr>
        <w:t xml:space="preserve">Pastor [removed for personal identifiers]...most of the time, I take some of what he says, then I realize what I believe myself from the Bible. Some pastors, they </w:t>
      </w:r>
      <w:r w:rsidRPr="00404E52">
        <w:rPr>
          <w:rFonts w:ascii="Times New Roman" w:hAnsi="Times New Roman" w:cs="Times New Roman"/>
          <w:sz w:val="20"/>
          <w:szCs w:val="20"/>
        </w:rPr>
        <w:lastRenderedPageBreak/>
        <w:t>preach differently, it really depends on the Bible. Some preach about histories, like that, it really depends on the pastor.</w:t>
      </w:r>
      <w:r>
        <w:rPr>
          <w:rFonts w:ascii="Times New Roman" w:hAnsi="Times New Roman" w:cs="Times New Roman"/>
          <w:sz w:val="20"/>
          <w:szCs w:val="20"/>
        </w:rPr>
        <w:t>..</w:t>
      </w:r>
      <w:r w:rsidRPr="00404E52">
        <w:t xml:space="preserve"> </w:t>
      </w:r>
      <w:r w:rsidRPr="00404E52">
        <w:rPr>
          <w:rFonts w:ascii="Times New Roman" w:hAnsi="Times New Roman" w:cs="Times New Roman"/>
          <w:sz w:val="20"/>
          <w:szCs w:val="20"/>
        </w:rPr>
        <w:t>I listen, I realize, and I learn from it. I do my own thing about reading and learning the Bible</w:t>
      </w:r>
      <w:r w:rsidR="002A4B6D">
        <w:rPr>
          <w:rFonts w:ascii="Times New Roman" w:hAnsi="Times New Roman" w:cs="Times New Roman"/>
          <w:sz w:val="20"/>
          <w:szCs w:val="20"/>
        </w:rPr>
        <w:t>.</w:t>
      </w:r>
    </w:p>
    <w:p w14:paraId="584A9764" w14:textId="77777777" w:rsidR="00475F61" w:rsidRPr="00404E52" w:rsidRDefault="00475F61" w:rsidP="00475F61">
      <w:pPr>
        <w:ind w:left="1440" w:right="1440"/>
        <w:rPr>
          <w:rFonts w:ascii="Times New Roman" w:hAnsi="Times New Roman" w:cs="Times New Roman"/>
          <w:sz w:val="20"/>
          <w:szCs w:val="20"/>
        </w:rPr>
      </w:pPr>
    </w:p>
    <w:p w14:paraId="409EB2E4"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What we see with Kyi is reflected in the other respondents – the idea that one is autonomous within their own belief structure and thinking.</w:t>
      </w:r>
    </w:p>
    <w:p w14:paraId="2341AD52"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When asked whether or not they believe that women should hold the title of “pastor” within the church, three of the five respondents felt that the option should be available, but that most women would probably not take the opportunity to do so, citing that women would likely be too busy to take on the role of the pastor on top of their domestic duties. As </w:t>
      </w:r>
      <w:proofErr w:type="spellStart"/>
      <w:r>
        <w:rPr>
          <w:rFonts w:ascii="Times New Roman" w:hAnsi="Times New Roman" w:cs="Times New Roman"/>
        </w:rPr>
        <w:t>Pemala</w:t>
      </w:r>
      <w:proofErr w:type="spellEnd"/>
      <w:r>
        <w:rPr>
          <w:rFonts w:ascii="Times New Roman" w:hAnsi="Times New Roman" w:cs="Times New Roman"/>
        </w:rPr>
        <w:t xml:space="preserve"> described the obligations of women in caring for their children on top of being a pastor, she said:</w:t>
      </w:r>
    </w:p>
    <w:p w14:paraId="29A2EA1F" w14:textId="2994F365" w:rsidR="00475F61" w:rsidRDefault="00475F61" w:rsidP="00475F61">
      <w:pPr>
        <w:ind w:left="1440" w:right="1440"/>
        <w:rPr>
          <w:rFonts w:ascii="Times New Roman" w:hAnsi="Times New Roman" w:cs="Times New Roman"/>
          <w:sz w:val="20"/>
          <w:szCs w:val="20"/>
        </w:rPr>
      </w:pPr>
      <w:r w:rsidRPr="00CD7A1D">
        <w:rPr>
          <w:rFonts w:ascii="Times New Roman" w:hAnsi="Times New Roman" w:cs="Times New Roman"/>
          <w:sz w:val="20"/>
          <w:szCs w:val="20"/>
        </w:rPr>
        <w:t>It depends on the persons. It's a lot of work to become a pastor, like you have to take a bunch of different classes, go to school, help out with lots of church functions. Yeah, they're able to if they have the time. It usually means that women are giving up a lot of time to study the Bible and take lots of time to go to classes.</w:t>
      </w:r>
    </w:p>
    <w:p w14:paraId="69FC7E1A" w14:textId="77777777" w:rsidR="00475F61" w:rsidRPr="00CD7A1D" w:rsidRDefault="00475F61" w:rsidP="00475F61">
      <w:pPr>
        <w:ind w:left="1440" w:right="1440"/>
        <w:rPr>
          <w:rFonts w:ascii="Times New Roman" w:hAnsi="Times New Roman" w:cs="Times New Roman"/>
          <w:sz w:val="20"/>
          <w:szCs w:val="20"/>
        </w:rPr>
      </w:pPr>
    </w:p>
    <w:p w14:paraId="167E994B" w14:textId="31E576F7" w:rsidR="00475F61" w:rsidRDefault="00475F61" w:rsidP="00475F61">
      <w:pPr>
        <w:spacing w:line="480" w:lineRule="auto"/>
        <w:rPr>
          <w:rFonts w:ascii="Times New Roman" w:hAnsi="Times New Roman" w:cs="Times New Roman"/>
        </w:rPr>
      </w:pPr>
      <w:r>
        <w:rPr>
          <w:rFonts w:ascii="Times New Roman" w:hAnsi="Times New Roman" w:cs="Times New Roman"/>
        </w:rPr>
        <w:t>It appears that the structure of the church gives women little actual power</w:t>
      </w:r>
      <w:r w:rsidR="00530C9C">
        <w:rPr>
          <w:rFonts w:ascii="Times New Roman" w:hAnsi="Times New Roman" w:cs="Times New Roman"/>
        </w:rPr>
        <w:t>,</w:t>
      </w:r>
      <w:r>
        <w:rPr>
          <w:rFonts w:ascii="Times New Roman" w:hAnsi="Times New Roman" w:cs="Times New Roman"/>
        </w:rPr>
        <w:t xml:space="preserve"> and the ideology that a wom</w:t>
      </w:r>
      <w:r w:rsidR="00530C9C">
        <w:rPr>
          <w:rFonts w:ascii="Times New Roman" w:hAnsi="Times New Roman" w:cs="Times New Roman"/>
        </w:rPr>
        <w:t>a</w:t>
      </w:r>
      <w:r>
        <w:rPr>
          <w:rFonts w:ascii="Times New Roman" w:hAnsi="Times New Roman" w:cs="Times New Roman"/>
        </w:rPr>
        <w:t>n’s godly duty is to “have kids” mitigates the desire and probability of women in the church from taking on leadership positions within the church. Later in this section, we will dissect more of the church’s structure in how this may play a role in terms of constructing gender norms in America and Myanmar.</w:t>
      </w:r>
    </w:p>
    <w:p w14:paraId="11CB90AA" w14:textId="77777777" w:rsidR="00475F61" w:rsidRPr="00404E52" w:rsidRDefault="00475F61" w:rsidP="00475F61">
      <w:pPr>
        <w:spacing w:line="480" w:lineRule="auto"/>
        <w:rPr>
          <w:rFonts w:ascii="Times New Roman" w:hAnsi="Times New Roman" w:cs="Times New Roman"/>
        </w:rPr>
      </w:pPr>
    </w:p>
    <w:p w14:paraId="497988FF" w14:textId="77777777" w:rsidR="00475F61" w:rsidRDefault="00475F61" w:rsidP="00914B1C">
      <w:pPr>
        <w:pStyle w:val="Heading3"/>
      </w:pPr>
      <w:bookmarkStart w:id="39" w:name="_Toc38271959"/>
      <w:r>
        <w:t>Attempting to Reform Gendered Structures and Practices – The Power Paradox</w:t>
      </w:r>
      <w:bookmarkEnd w:id="39"/>
    </w:p>
    <w:p w14:paraId="5689842A"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As discussed earlier, gender norms and practices formed in Myanmar persist; however, there is definitely a shift in the ideology and ways that the respondents conceptualize and understand femininity and masculinity in the United States. A major highlight of what the respondents discussed was coming to the United States with a newfound sense of freedom and autonomy. As Chewa put it, </w:t>
      </w:r>
    </w:p>
    <w:p w14:paraId="74A01DD0" w14:textId="049ABAC4" w:rsidR="00475F61" w:rsidRDefault="00475F61" w:rsidP="00475F61">
      <w:pPr>
        <w:ind w:left="1440" w:right="1440"/>
        <w:rPr>
          <w:rFonts w:ascii="Times New Roman" w:hAnsi="Times New Roman" w:cs="Times New Roman"/>
          <w:sz w:val="20"/>
          <w:szCs w:val="20"/>
        </w:rPr>
      </w:pPr>
      <w:r w:rsidRPr="00404E52">
        <w:rPr>
          <w:rFonts w:ascii="Times New Roman" w:hAnsi="Times New Roman" w:cs="Times New Roman"/>
          <w:sz w:val="20"/>
          <w:szCs w:val="20"/>
        </w:rPr>
        <w:lastRenderedPageBreak/>
        <w:t>When I was here, I had to adjust because it's very different, it's completely different than what Myanmar countries had. Everything is totally very different. So, I have to look at what is available here, what does it look like, and I just have to follow. It's because there's like freedoms of speech, freedoms of everything, I'm much more available in what I want to do in a good way.</w:t>
      </w:r>
    </w:p>
    <w:p w14:paraId="3DA4BD9B" w14:textId="77777777" w:rsidR="00475F61" w:rsidRDefault="00475F61" w:rsidP="00475F61">
      <w:pPr>
        <w:ind w:right="1440"/>
        <w:rPr>
          <w:rFonts w:ascii="Times New Roman" w:hAnsi="Times New Roman" w:cs="Times New Roman"/>
          <w:sz w:val="20"/>
          <w:szCs w:val="20"/>
        </w:rPr>
      </w:pPr>
    </w:p>
    <w:p w14:paraId="740AC5B0"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 xml:space="preserve">With a newfound sense of self comes changes in the actions and behaviors of the respondents. All respondents reported sharing similar feelings to Chewa, in that now, they can adopt the preferences and practices of American women. This meant that each respondent believed that it was okay for a woman to hold a job in the United States, and they believed that their husbands were allowed to be stay-at-home parents should they ever want to be. As Chewa says, </w:t>
      </w:r>
    </w:p>
    <w:p w14:paraId="5C4EDDBB" w14:textId="4E14A221" w:rsidR="00475F61" w:rsidRDefault="00475F61" w:rsidP="00475F61">
      <w:pPr>
        <w:ind w:left="1440" w:right="1440"/>
        <w:rPr>
          <w:rFonts w:ascii="Times New Roman" w:hAnsi="Times New Roman" w:cs="Times New Roman"/>
          <w:sz w:val="20"/>
          <w:szCs w:val="20"/>
        </w:rPr>
      </w:pPr>
      <w:r w:rsidRPr="00CD7A1D">
        <w:rPr>
          <w:rFonts w:ascii="Times New Roman" w:hAnsi="Times New Roman" w:cs="Times New Roman"/>
          <w:sz w:val="20"/>
          <w:szCs w:val="20"/>
        </w:rPr>
        <w:t>It depends on the family. If they have enough money to pay and support the child, then yeah. Most of women, they just stay at home taking care of the house, but it depends. Sometimes they switch it up.</w:t>
      </w:r>
    </w:p>
    <w:p w14:paraId="589D453F" w14:textId="77777777" w:rsidR="00475F61" w:rsidRPr="00CD7A1D" w:rsidRDefault="00475F61" w:rsidP="00475F61">
      <w:pPr>
        <w:ind w:left="1440" w:right="1440"/>
        <w:rPr>
          <w:rFonts w:ascii="Times New Roman" w:hAnsi="Times New Roman" w:cs="Times New Roman"/>
          <w:sz w:val="20"/>
          <w:szCs w:val="20"/>
        </w:rPr>
      </w:pPr>
    </w:p>
    <w:p w14:paraId="24765476"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 xml:space="preserve">What ultimately juxtaposes this new sense-of-self, however, is the fact that gendered practices do not change greatly and still remain in very separate spheres. </w:t>
      </w:r>
    </w:p>
    <w:p w14:paraId="6A92ECC9" w14:textId="436A56B3"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The respondents reported having an ability to provide input into situations against their husbands as well. In cases, mainly minor arguments or disagreements, women felt that they were much more willing to speak their mind and dissent towards their husbands. In essence, women feel a sense of cultural power to speak their mind and possess more autonomy towards decisions that affect themselves or their family. </w:t>
      </w:r>
      <w:proofErr w:type="spellStart"/>
      <w:r>
        <w:rPr>
          <w:rFonts w:ascii="Times New Roman" w:hAnsi="Times New Roman" w:cs="Times New Roman"/>
        </w:rPr>
        <w:t>Naw</w:t>
      </w:r>
      <w:proofErr w:type="spellEnd"/>
      <w:r>
        <w:rPr>
          <w:rFonts w:ascii="Times New Roman" w:hAnsi="Times New Roman" w:cs="Times New Roman"/>
        </w:rPr>
        <w:t xml:space="preserve"> in particular brought up a point about notions of gender in Myanmar versus the United States, as she said her gender </w:t>
      </w:r>
      <w:r w:rsidR="00E40E81">
        <w:rPr>
          <w:rFonts w:ascii="Times New Roman" w:hAnsi="Times New Roman" w:cs="Times New Roman"/>
        </w:rPr>
        <w:t>values</w:t>
      </w:r>
      <w:r>
        <w:rPr>
          <w:rFonts w:ascii="Times New Roman" w:hAnsi="Times New Roman" w:cs="Times New Roman"/>
        </w:rPr>
        <w:t xml:space="preserve"> and practices are ultimately location dependent. She discusses how she felt in Myanmar versus the United States:</w:t>
      </w:r>
    </w:p>
    <w:p w14:paraId="2192C485" w14:textId="7C254C99" w:rsidR="00475F61" w:rsidRDefault="00475F61" w:rsidP="00475F61">
      <w:pPr>
        <w:ind w:left="1440" w:right="1440"/>
        <w:rPr>
          <w:rFonts w:ascii="Times New Roman" w:hAnsi="Times New Roman" w:cs="Times New Roman"/>
          <w:sz w:val="20"/>
          <w:szCs w:val="20"/>
        </w:rPr>
      </w:pPr>
      <w:r w:rsidRPr="00404E52">
        <w:rPr>
          <w:rFonts w:ascii="Times New Roman" w:hAnsi="Times New Roman" w:cs="Times New Roman"/>
          <w:sz w:val="20"/>
          <w:szCs w:val="20"/>
        </w:rPr>
        <w:t>In our family, men is always right. We obey to them, we obey our husbands, and we can't complain about nothing, because we just can't. In our country, we really can't talk back. In here, it's different, right? In our country, we need to show our respect and do what he says. If we ever cook something, we have to give it to our husbands. We have to make sure he's fed. After that, we can eat</w:t>
      </w:r>
      <w:r>
        <w:rPr>
          <w:rFonts w:ascii="Times New Roman" w:hAnsi="Times New Roman" w:cs="Times New Roman"/>
          <w:sz w:val="20"/>
          <w:szCs w:val="20"/>
        </w:rPr>
        <w:t>….</w:t>
      </w:r>
      <w:r w:rsidRPr="00404E52">
        <w:t xml:space="preserve"> </w:t>
      </w:r>
      <w:r w:rsidRPr="00404E52">
        <w:rPr>
          <w:rFonts w:ascii="Times New Roman" w:hAnsi="Times New Roman" w:cs="Times New Roman"/>
          <w:sz w:val="20"/>
          <w:szCs w:val="20"/>
        </w:rPr>
        <w:t xml:space="preserve">I don't like my husband controlling me at all. You know, I'm not in my country! But I'm always sitting here thinking, </w:t>
      </w:r>
      <w:r>
        <w:rPr>
          <w:rFonts w:ascii="Times New Roman" w:hAnsi="Times New Roman" w:cs="Times New Roman"/>
          <w:sz w:val="20"/>
          <w:szCs w:val="20"/>
        </w:rPr>
        <w:t>‘</w:t>
      </w:r>
      <w:r w:rsidRPr="00404E52">
        <w:rPr>
          <w:rFonts w:ascii="Times New Roman" w:hAnsi="Times New Roman" w:cs="Times New Roman"/>
          <w:sz w:val="20"/>
          <w:szCs w:val="20"/>
        </w:rPr>
        <w:t>oh, my husband is always right.</w:t>
      </w:r>
      <w:r>
        <w:rPr>
          <w:rFonts w:ascii="Times New Roman" w:hAnsi="Times New Roman" w:cs="Times New Roman"/>
          <w:sz w:val="20"/>
          <w:szCs w:val="20"/>
        </w:rPr>
        <w:t>’</w:t>
      </w:r>
    </w:p>
    <w:p w14:paraId="1689F291" w14:textId="77777777" w:rsidR="00475F61" w:rsidRPr="00404E52" w:rsidRDefault="00475F61" w:rsidP="00475F61">
      <w:pPr>
        <w:ind w:left="1440" w:right="1440"/>
        <w:rPr>
          <w:rFonts w:ascii="Times New Roman" w:hAnsi="Times New Roman" w:cs="Times New Roman"/>
          <w:sz w:val="20"/>
          <w:szCs w:val="20"/>
        </w:rPr>
      </w:pPr>
    </w:p>
    <w:p w14:paraId="452B6CC2" w14:textId="19575EB3" w:rsidR="00475F61" w:rsidRDefault="00475F61" w:rsidP="00475F61">
      <w:pPr>
        <w:spacing w:line="480" w:lineRule="auto"/>
        <w:rPr>
          <w:rFonts w:ascii="Times New Roman" w:hAnsi="Times New Roman" w:cs="Times New Roman"/>
        </w:rPr>
      </w:pPr>
      <w:r>
        <w:rPr>
          <w:rFonts w:ascii="Times New Roman" w:hAnsi="Times New Roman" w:cs="Times New Roman"/>
        </w:rPr>
        <w:t xml:space="preserve">We can clearly see that there is an element of cognitive dissonance with how she practices gender and how she truly feels about gender. Something critical from </w:t>
      </w:r>
      <w:proofErr w:type="spellStart"/>
      <w:r>
        <w:rPr>
          <w:rFonts w:ascii="Times New Roman" w:hAnsi="Times New Roman" w:cs="Times New Roman"/>
        </w:rPr>
        <w:t>Naw</w:t>
      </w:r>
      <w:proofErr w:type="spellEnd"/>
      <w:r>
        <w:rPr>
          <w:rFonts w:ascii="Times New Roman" w:hAnsi="Times New Roman" w:cs="Times New Roman"/>
        </w:rPr>
        <w:t xml:space="preserve"> that we see is that </w:t>
      </w:r>
      <w:r>
        <w:rPr>
          <w:rFonts w:ascii="Times New Roman" w:hAnsi="Times New Roman" w:cs="Times New Roman"/>
        </w:rPr>
        <w:lastRenderedPageBreak/>
        <w:t xml:space="preserve">despite feeling more powerful and having a greater sense of self, the resources and ability to disestablish these systems of inequality are still gendered. This establishes a power paradox, in that women feel more agency and seem to have more egalitarian </w:t>
      </w:r>
      <w:r w:rsidR="00BF641C">
        <w:rPr>
          <w:rFonts w:ascii="Times New Roman" w:hAnsi="Times New Roman" w:cs="Times New Roman"/>
        </w:rPr>
        <w:t>views but</w:t>
      </w:r>
      <w:r>
        <w:rPr>
          <w:rFonts w:ascii="Times New Roman" w:hAnsi="Times New Roman" w:cs="Times New Roman"/>
        </w:rPr>
        <w:t xml:space="preserve"> lack the resources or power to change their situations. Importantly, </w:t>
      </w:r>
      <w:proofErr w:type="spellStart"/>
      <w:r>
        <w:rPr>
          <w:rFonts w:ascii="Times New Roman" w:hAnsi="Times New Roman" w:cs="Times New Roman"/>
        </w:rPr>
        <w:t>Naw</w:t>
      </w:r>
      <w:proofErr w:type="spellEnd"/>
      <w:r>
        <w:rPr>
          <w:rFonts w:ascii="Times New Roman" w:hAnsi="Times New Roman" w:cs="Times New Roman"/>
        </w:rPr>
        <w:t xml:space="preserve"> implies that it’s a </w:t>
      </w:r>
      <w:r w:rsidR="006A00CC">
        <w:rPr>
          <w:rFonts w:ascii="Times New Roman" w:hAnsi="Times New Roman" w:cs="Times New Roman"/>
        </w:rPr>
        <w:t>popular</w:t>
      </w:r>
      <w:r>
        <w:rPr>
          <w:rFonts w:ascii="Times New Roman" w:hAnsi="Times New Roman" w:cs="Times New Roman"/>
        </w:rPr>
        <w:t xml:space="preserve"> cultural practice in Myanmar that husbands/men do control women and dictate their own actions and opinions, highlighting how the United States is known more for more gender egalitarian practices</w:t>
      </w:r>
      <w:r>
        <w:rPr>
          <w:rStyle w:val="FootnoteReference"/>
          <w:rFonts w:ascii="Times New Roman" w:hAnsi="Times New Roman" w:cs="Times New Roman"/>
        </w:rPr>
        <w:footnoteReference w:id="4"/>
      </w:r>
      <w:r>
        <w:rPr>
          <w:rFonts w:ascii="Times New Roman" w:hAnsi="Times New Roman" w:cs="Times New Roman"/>
        </w:rPr>
        <w:t>.</w:t>
      </w:r>
    </w:p>
    <w:p w14:paraId="2DF81E47" w14:textId="1F628998" w:rsidR="00475F61" w:rsidRDefault="00475F61" w:rsidP="00475F61">
      <w:pPr>
        <w:spacing w:line="480" w:lineRule="auto"/>
        <w:rPr>
          <w:rFonts w:ascii="Times New Roman" w:hAnsi="Times New Roman" w:cs="Times New Roman"/>
        </w:rPr>
      </w:pPr>
      <w:r>
        <w:rPr>
          <w:rFonts w:ascii="Times New Roman" w:hAnsi="Times New Roman" w:cs="Times New Roman"/>
        </w:rPr>
        <w:tab/>
        <w:t>When it comes to religion, there is quite a lot of dissonance of gendered structures as well. Many of the women interviewed discussed feeling uneasy and unappreciative of the ways that women are portrayed within Kachin Baptist, often citing that they do</w:t>
      </w:r>
      <w:r w:rsidR="00530C9C">
        <w:rPr>
          <w:rFonts w:ascii="Times New Roman" w:hAnsi="Times New Roman" w:cs="Times New Roman"/>
        </w:rPr>
        <w:t xml:space="preserve"> not </w:t>
      </w:r>
      <w:r>
        <w:rPr>
          <w:rFonts w:ascii="Times New Roman" w:hAnsi="Times New Roman" w:cs="Times New Roman"/>
        </w:rPr>
        <w:t xml:space="preserve">necessarily agree with the church’s view of gender. Religion provides a critical moral backing for a lot of these respondents, and the fact that the structure of the church provides little-to-no backing of gender egalitarian ideologies, it becomes incredibly tough. </w:t>
      </w:r>
    </w:p>
    <w:p w14:paraId="22AE4E6E" w14:textId="77777777" w:rsidR="00475F61" w:rsidRDefault="00475F61" w:rsidP="00475F61">
      <w:pPr>
        <w:spacing w:line="480" w:lineRule="auto"/>
        <w:rPr>
          <w:rFonts w:ascii="Times New Roman" w:hAnsi="Times New Roman" w:cs="Times New Roman"/>
        </w:rPr>
      </w:pPr>
    </w:p>
    <w:p w14:paraId="14039420" w14:textId="77777777" w:rsidR="00475F61" w:rsidRPr="00CD7A1D" w:rsidRDefault="00475F61" w:rsidP="00914B1C">
      <w:pPr>
        <w:pStyle w:val="Heading3"/>
      </w:pPr>
      <w:bookmarkStart w:id="40" w:name="_Toc38271960"/>
      <w:r w:rsidRPr="00CD7A1D">
        <w:t>Dimensions of Freedom – Viewing America as Egalitarian</w:t>
      </w:r>
      <w:bookmarkEnd w:id="40"/>
    </w:p>
    <w:p w14:paraId="68565202" w14:textId="62247714"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The respondents mentioned a variety of different ways that they feel they can express their own new sense of freedom and autonomy within the United States. One of the first ways, as stated earlier, was a freedom of decision and dialogue, in that women felt compelled that they could speak their mind and express their own opinions. There still is, however, some aspects in which it is not okay to speak your own mind, especially against your husband. As </w:t>
      </w:r>
      <w:proofErr w:type="spellStart"/>
      <w:r>
        <w:rPr>
          <w:rFonts w:ascii="Times New Roman" w:hAnsi="Times New Roman" w:cs="Times New Roman"/>
        </w:rPr>
        <w:t>Naw</w:t>
      </w:r>
      <w:proofErr w:type="spellEnd"/>
      <w:r>
        <w:rPr>
          <w:rFonts w:ascii="Times New Roman" w:hAnsi="Times New Roman" w:cs="Times New Roman"/>
        </w:rPr>
        <w:t xml:space="preserve"> says, “</w:t>
      </w:r>
      <w:r w:rsidRPr="00CD7A1D">
        <w:rPr>
          <w:rFonts w:ascii="Times New Roman" w:hAnsi="Times New Roman" w:cs="Times New Roman"/>
        </w:rPr>
        <w:t>I like my rights. I can speak when I want</w:t>
      </w:r>
      <w:r>
        <w:rPr>
          <w:rFonts w:ascii="Times New Roman" w:hAnsi="Times New Roman" w:cs="Times New Roman"/>
        </w:rPr>
        <w:t>…</w:t>
      </w:r>
      <w:r w:rsidRPr="00CD7A1D">
        <w:rPr>
          <w:rFonts w:ascii="Times New Roman" w:hAnsi="Times New Roman" w:cs="Times New Roman"/>
        </w:rPr>
        <w:t>I can get married, like any other girl.</w:t>
      </w:r>
      <w:r>
        <w:rPr>
          <w:rFonts w:ascii="Times New Roman" w:hAnsi="Times New Roman" w:cs="Times New Roman"/>
        </w:rPr>
        <w:t xml:space="preserve">” Other </w:t>
      </w:r>
      <w:r>
        <w:rPr>
          <w:rFonts w:ascii="Times New Roman" w:hAnsi="Times New Roman" w:cs="Times New Roman"/>
        </w:rPr>
        <w:lastRenderedPageBreak/>
        <w:t xml:space="preserve">respondents described having a </w:t>
      </w:r>
      <w:r w:rsidR="00BF641C">
        <w:rPr>
          <w:rFonts w:ascii="Times New Roman" w:hAnsi="Times New Roman" w:cs="Times New Roman"/>
        </w:rPr>
        <w:t>keener</w:t>
      </w:r>
      <w:r>
        <w:rPr>
          <w:rFonts w:ascii="Times New Roman" w:hAnsi="Times New Roman" w:cs="Times New Roman"/>
        </w:rPr>
        <w:t xml:space="preserve"> sense of self expression, describing the ability to appear and act in certain ways that might otherwise go against the grain in Myanmar. Chewa talked about her integration process and shared insight on her ability to feel comfortable expressing herself in front of other people:</w:t>
      </w:r>
    </w:p>
    <w:p w14:paraId="52951461" w14:textId="0332311D" w:rsidR="00475F61" w:rsidRDefault="00475F61" w:rsidP="00475F61">
      <w:pPr>
        <w:ind w:left="1440" w:right="1440"/>
        <w:rPr>
          <w:rFonts w:ascii="Times New Roman" w:hAnsi="Times New Roman" w:cs="Times New Roman"/>
          <w:sz w:val="20"/>
          <w:szCs w:val="20"/>
        </w:rPr>
      </w:pPr>
      <w:r w:rsidRPr="00CD7A1D">
        <w:rPr>
          <w:rFonts w:ascii="Times New Roman" w:hAnsi="Times New Roman" w:cs="Times New Roman"/>
          <w:sz w:val="20"/>
          <w:szCs w:val="20"/>
        </w:rPr>
        <w:t>It took a little bit of times to get used to it and adjust and see. Sometimes, we are very shy, but in our country, most of the girls from other countries are also very shy. But in here, we are so confident that now, even I gained a lot of confidence - I can talk in front of so many peoples, I can sing, but before that, I was so shy and nervous because I don't have any of those skills. We learn from other people and what they do.</w:t>
      </w:r>
    </w:p>
    <w:p w14:paraId="3C3BBE88" w14:textId="77777777" w:rsidR="00475F61" w:rsidRPr="00CD7A1D" w:rsidRDefault="00475F61" w:rsidP="00475F61">
      <w:pPr>
        <w:ind w:right="1440"/>
        <w:rPr>
          <w:rFonts w:ascii="Times New Roman" w:hAnsi="Times New Roman" w:cs="Times New Roman"/>
          <w:sz w:val="20"/>
          <w:szCs w:val="20"/>
        </w:rPr>
      </w:pPr>
    </w:p>
    <w:p w14:paraId="5B093375" w14:textId="12A9A641" w:rsidR="00475F61" w:rsidRDefault="00475F61" w:rsidP="00475F61">
      <w:pPr>
        <w:spacing w:line="480" w:lineRule="auto"/>
        <w:rPr>
          <w:rFonts w:ascii="Times New Roman" w:hAnsi="Times New Roman" w:cs="Times New Roman"/>
        </w:rPr>
      </w:pPr>
      <w:r>
        <w:rPr>
          <w:rFonts w:ascii="Times New Roman" w:hAnsi="Times New Roman" w:cs="Times New Roman"/>
        </w:rPr>
        <w:t xml:space="preserve"> Chewa feels like a new person – she feels that she could be her authentic self in the United States and be able to show her humanity in ways that she would have otherwise been restricted to beforehand. Additionally, we see with Chewa that this is a socialized behavior gained in her integration process – she saw how other men and women acted within the United </w:t>
      </w:r>
      <w:r w:rsidR="00BF641C">
        <w:rPr>
          <w:rFonts w:ascii="Times New Roman" w:hAnsi="Times New Roman" w:cs="Times New Roman"/>
        </w:rPr>
        <w:t>States and</w:t>
      </w:r>
      <w:r>
        <w:rPr>
          <w:rFonts w:ascii="Times New Roman" w:hAnsi="Times New Roman" w:cs="Times New Roman"/>
        </w:rPr>
        <w:t xml:space="preserve"> allowed herself to conform to those ideologies.</w:t>
      </w:r>
    </w:p>
    <w:p w14:paraId="0B07F75C" w14:textId="31C19751"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 On the other hand, Hayma and </w:t>
      </w:r>
      <w:proofErr w:type="spellStart"/>
      <w:r>
        <w:rPr>
          <w:rFonts w:ascii="Times New Roman" w:hAnsi="Times New Roman" w:cs="Times New Roman"/>
        </w:rPr>
        <w:t>Naw</w:t>
      </w:r>
      <w:proofErr w:type="spellEnd"/>
      <w:r>
        <w:rPr>
          <w:rFonts w:ascii="Times New Roman" w:hAnsi="Times New Roman" w:cs="Times New Roman"/>
        </w:rPr>
        <w:t xml:space="preserve"> felt less confined in terms of beauty. </w:t>
      </w:r>
      <w:proofErr w:type="spellStart"/>
      <w:r>
        <w:rPr>
          <w:rFonts w:ascii="Times New Roman" w:hAnsi="Times New Roman" w:cs="Times New Roman"/>
        </w:rPr>
        <w:t>Naw</w:t>
      </w:r>
      <w:proofErr w:type="spellEnd"/>
      <w:r>
        <w:rPr>
          <w:rFonts w:ascii="Times New Roman" w:hAnsi="Times New Roman" w:cs="Times New Roman"/>
        </w:rPr>
        <w:t xml:space="preserve"> mentioned having to never worry about makeup, or that if she </w:t>
      </w:r>
      <w:r w:rsidR="00530C9C">
        <w:rPr>
          <w:rFonts w:ascii="Times New Roman" w:hAnsi="Times New Roman" w:cs="Times New Roman"/>
        </w:rPr>
        <w:t>decides not to</w:t>
      </w:r>
      <w:r>
        <w:rPr>
          <w:rFonts w:ascii="Times New Roman" w:hAnsi="Times New Roman" w:cs="Times New Roman"/>
        </w:rPr>
        <w:t xml:space="preserve"> wear makeup, she feels that she </w:t>
      </w:r>
      <w:r w:rsidR="00530C9C">
        <w:rPr>
          <w:rFonts w:ascii="Times New Roman" w:hAnsi="Times New Roman" w:cs="Times New Roman"/>
        </w:rPr>
        <w:t>avoids</w:t>
      </w:r>
      <w:r>
        <w:rPr>
          <w:rFonts w:ascii="Times New Roman" w:hAnsi="Times New Roman" w:cs="Times New Roman"/>
        </w:rPr>
        <w:t xml:space="preserve"> be</w:t>
      </w:r>
      <w:r w:rsidR="00530C9C">
        <w:rPr>
          <w:rFonts w:ascii="Times New Roman" w:hAnsi="Times New Roman" w:cs="Times New Roman"/>
        </w:rPr>
        <w:t>ing</w:t>
      </w:r>
      <w:r>
        <w:rPr>
          <w:rFonts w:ascii="Times New Roman" w:hAnsi="Times New Roman" w:cs="Times New Roman"/>
        </w:rPr>
        <w:t xml:space="preserve"> judged. Hayma discussed being able to break from the confines of age:</w:t>
      </w:r>
    </w:p>
    <w:p w14:paraId="4BA92E75" w14:textId="25E06957" w:rsidR="00475F61" w:rsidRDefault="00475F61" w:rsidP="00475F61">
      <w:pPr>
        <w:ind w:left="1440" w:right="1440"/>
        <w:rPr>
          <w:rFonts w:ascii="Times New Roman" w:hAnsi="Times New Roman" w:cs="Times New Roman"/>
          <w:sz w:val="20"/>
          <w:szCs w:val="20"/>
        </w:rPr>
      </w:pPr>
      <w:r w:rsidRPr="00CD7A1D">
        <w:rPr>
          <w:rFonts w:ascii="Times New Roman" w:hAnsi="Times New Roman" w:cs="Times New Roman"/>
          <w:sz w:val="20"/>
          <w:szCs w:val="20"/>
        </w:rPr>
        <w:t xml:space="preserve">Woman and men, between the woman and the man, lots of differences, but in the United States, we feel more like the same. I feel like they don't care about ages. Young or old, here, I like it here because old women and old ladies are really fancy (laughs) In our country, that old lady, may be fancy, but, people judge a lot, like </w:t>
      </w:r>
      <w:r w:rsidR="002A4B6D">
        <w:rPr>
          <w:rFonts w:ascii="Times New Roman" w:hAnsi="Times New Roman" w:cs="Times New Roman"/>
          <w:sz w:val="20"/>
          <w:szCs w:val="20"/>
        </w:rPr>
        <w:t>‘</w:t>
      </w:r>
      <w:r w:rsidRPr="00CD7A1D">
        <w:rPr>
          <w:rFonts w:ascii="Times New Roman" w:hAnsi="Times New Roman" w:cs="Times New Roman"/>
          <w:sz w:val="20"/>
          <w:szCs w:val="20"/>
        </w:rPr>
        <w:t>oh look at that ugly lady!</w:t>
      </w:r>
      <w:r w:rsidR="002A4B6D">
        <w:rPr>
          <w:rFonts w:ascii="Times New Roman" w:hAnsi="Times New Roman" w:cs="Times New Roman"/>
          <w:sz w:val="20"/>
          <w:szCs w:val="20"/>
        </w:rPr>
        <w:t>’</w:t>
      </w:r>
      <w:r w:rsidRPr="00CD7A1D">
        <w:rPr>
          <w:rFonts w:ascii="Times New Roman" w:hAnsi="Times New Roman" w:cs="Times New Roman"/>
          <w:sz w:val="20"/>
          <w:szCs w:val="20"/>
        </w:rPr>
        <w:t xml:space="preserve"> and here, it's no judgement.</w:t>
      </w:r>
    </w:p>
    <w:p w14:paraId="34681486" w14:textId="77777777" w:rsidR="00475F61" w:rsidRDefault="00475F61" w:rsidP="00475F61">
      <w:pPr>
        <w:ind w:right="1440"/>
        <w:rPr>
          <w:rFonts w:ascii="Times New Roman" w:hAnsi="Times New Roman" w:cs="Times New Roman"/>
          <w:sz w:val="20"/>
          <w:szCs w:val="20"/>
        </w:rPr>
      </w:pPr>
    </w:p>
    <w:p w14:paraId="17E8203D" w14:textId="78FCA370" w:rsidR="00475F61" w:rsidRDefault="00475F61" w:rsidP="00475F61">
      <w:pPr>
        <w:spacing w:line="480" w:lineRule="auto"/>
        <w:rPr>
          <w:rFonts w:ascii="Times New Roman" w:hAnsi="Times New Roman" w:cs="Times New Roman"/>
        </w:rPr>
      </w:pPr>
      <w:r>
        <w:rPr>
          <w:rFonts w:ascii="Times New Roman" w:hAnsi="Times New Roman" w:cs="Times New Roman"/>
        </w:rPr>
        <w:t xml:space="preserve">We see here that femininity in Myanmar restricts the ability for women to feel like their true selves, and ultimately, it’s likely that the way that masculinity is constructed that contributes to the ways that women feel a desire to look, act, or be a certain way. The ability to break out of these confines in America provides a sense of cultural capital that is essential towards integrating </w:t>
      </w:r>
      <w:r>
        <w:rPr>
          <w:rFonts w:ascii="Times New Roman" w:hAnsi="Times New Roman" w:cs="Times New Roman"/>
        </w:rPr>
        <w:lastRenderedPageBreak/>
        <w:t>within American culture, but also gives leverage that can power social movements to create more gender egalitarian spaces</w:t>
      </w:r>
      <w:r w:rsidR="005538C7">
        <w:rPr>
          <w:rFonts w:ascii="Times New Roman" w:hAnsi="Times New Roman" w:cs="Times New Roman"/>
        </w:rPr>
        <w:t>. Both of these themes are discussed below in greater detail.</w:t>
      </w:r>
    </w:p>
    <w:p w14:paraId="3F29898B" w14:textId="77777777" w:rsidR="00475F61" w:rsidRDefault="00475F61" w:rsidP="00475F61">
      <w:pPr>
        <w:spacing w:line="480" w:lineRule="auto"/>
        <w:rPr>
          <w:rFonts w:ascii="Times New Roman" w:hAnsi="Times New Roman" w:cs="Times New Roman"/>
        </w:rPr>
      </w:pPr>
    </w:p>
    <w:p w14:paraId="378E7AFB" w14:textId="77777777" w:rsidR="00475F61" w:rsidRPr="00BB7D9E" w:rsidRDefault="00475F61" w:rsidP="00914B1C">
      <w:pPr>
        <w:pStyle w:val="Heading3"/>
      </w:pPr>
      <w:bookmarkStart w:id="41" w:name="_Toc38271961"/>
      <w:r w:rsidRPr="00BB7D9E">
        <w:t>Perceptions of Masculinity</w:t>
      </w:r>
      <w:bookmarkEnd w:id="41"/>
    </w:p>
    <w:p w14:paraId="7010AEB8" w14:textId="77777777"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An interesting finding from this study was the fact that the original intent of the study was unable to be completed due to the fact that men were uncomfortable discussing the context of masculinity and femininity within the United States. This may indicate that men felt conflicted about their lives in the US, or it could be that Kachin Baptist men feel uncomfortable discussing such information. Regardless, men may be grappling with a lack of power or agency.</w:t>
      </w:r>
    </w:p>
    <w:p w14:paraId="4B0BCA3F" w14:textId="77777777"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Masculinity (through the lens of the female respondents) was viewed in terms of three key themes: power, protection, and leadership. Within the context of power, women viewed men as intrinsically having more power, alongside being more physically capable than women. However, this power can be utilized for good, in the instance of role models. Every respondent held an expectation that men should inherently be good role models for all around them, including children and extended family. It’s important that men thus treat people with respect, live up to their breadwinner roles, and encourage such within people around them.</w:t>
      </w:r>
    </w:p>
    <w:p w14:paraId="1E5AA10A" w14:textId="32865090"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Despite wanting change and more of a say within their domestic relationships, women still viewed masculinity through the lens of protection. Four of the five respondents said that they viewed men as a protector and safeguard, and they viewed this as a benefit.</w:t>
      </w:r>
      <w:r w:rsidR="001350D6">
        <w:rPr>
          <w:rFonts w:ascii="Times New Roman" w:hAnsi="Times New Roman" w:cs="Times New Roman"/>
        </w:rPr>
        <w:t xml:space="preserve"> The one male respondent also viewed his sense of masculinity from this lens, stating that he, “…felt obligated to take care of his wife and girls…give them protection like Jesus would.”</w:t>
      </w:r>
    </w:p>
    <w:p w14:paraId="6A68F5F8" w14:textId="0B59E56B" w:rsidR="00475F61" w:rsidRDefault="00475F61" w:rsidP="00E40E81">
      <w:pPr>
        <w:spacing w:line="480" w:lineRule="auto"/>
        <w:ind w:firstLine="720"/>
        <w:rPr>
          <w:rFonts w:ascii="Times New Roman" w:hAnsi="Times New Roman" w:cs="Times New Roman"/>
        </w:rPr>
      </w:pPr>
      <w:r>
        <w:rPr>
          <w:rFonts w:ascii="Times New Roman" w:hAnsi="Times New Roman" w:cs="Times New Roman"/>
        </w:rPr>
        <w:t xml:space="preserve">In summary, we see that the ways that gender is </w:t>
      </w:r>
      <w:r w:rsidR="001350D6">
        <w:rPr>
          <w:rFonts w:ascii="Times New Roman" w:hAnsi="Times New Roman" w:cs="Times New Roman"/>
        </w:rPr>
        <w:t>normalized</w:t>
      </w:r>
      <w:r>
        <w:rPr>
          <w:rFonts w:ascii="Times New Roman" w:hAnsi="Times New Roman" w:cs="Times New Roman"/>
        </w:rPr>
        <w:t xml:space="preserve"> can be different from each other. When refugees come to the US, the appearance of gender egalitarianism in this new </w:t>
      </w:r>
      <w:r>
        <w:rPr>
          <w:rFonts w:ascii="Times New Roman" w:hAnsi="Times New Roman" w:cs="Times New Roman"/>
        </w:rPr>
        <w:lastRenderedPageBreak/>
        <w:t xml:space="preserve">context provides space for women to speak their minds, however, the patriarchal structures within refugee households remain largely unchanged. While attempts are made to create more egalitarian spaces, the ways that gender is practiced still fairly separate and binary. In the next segment, I will evaluate some reasoning that could provide causation as to how these changes occur and discuss how </w:t>
      </w:r>
      <w:r w:rsidR="00E40E81">
        <w:rPr>
          <w:rFonts w:ascii="Times New Roman" w:hAnsi="Times New Roman" w:cs="Times New Roman"/>
        </w:rPr>
        <w:t>norms</w:t>
      </w:r>
      <w:r>
        <w:rPr>
          <w:rFonts w:ascii="Times New Roman" w:hAnsi="Times New Roman" w:cs="Times New Roman"/>
        </w:rPr>
        <w:t xml:space="preserve"> and practices could shift.</w:t>
      </w:r>
    </w:p>
    <w:p w14:paraId="57B10B9A" w14:textId="77777777" w:rsidR="00475F61" w:rsidRDefault="00475F61" w:rsidP="00914B1C">
      <w:pPr>
        <w:pStyle w:val="Heading2"/>
      </w:pPr>
      <w:bookmarkStart w:id="42" w:name="_Toc38271962"/>
      <w:r w:rsidRPr="00C7411F">
        <w:t>Mechanisms of Change/</w:t>
      </w:r>
      <w:r>
        <w:t>Persistence</w:t>
      </w:r>
      <w:bookmarkEnd w:id="42"/>
    </w:p>
    <w:p w14:paraId="3E16EAFD" w14:textId="77777777" w:rsidR="00475F61" w:rsidRDefault="00475F61" w:rsidP="00914B1C">
      <w:pPr>
        <w:pStyle w:val="Heading3"/>
      </w:pPr>
      <w:bookmarkStart w:id="43" w:name="_Toc38271963"/>
      <w:r w:rsidRPr="00C7411F">
        <w:t>Religion and Theological Structures</w:t>
      </w:r>
      <w:bookmarkEnd w:id="43"/>
    </w:p>
    <w:p w14:paraId="1041AFCC" w14:textId="77777777" w:rsidR="00475F61" w:rsidRDefault="00475F61" w:rsidP="00475F61">
      <w:pPr>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For the respondents, Baptist religion plays a critical role in forming belief structures and how they morally navigate their lives. As </w:t>
      </w:r>
      <w:proofErr w:type="spellStart"/>
      <w:r>
        <w:rPr>
          <w:rFonts w:ascii="Times New Roman" w:hAnsi="Times New Roman" w:cs="Times New Roman"/>
        </w:rPr>
        <w:t>Aune</w:t>
      </w:r>
      <w:proofErr w:type="spellEnd"/>
      <w:r>
        <w:rPr>
          <w:rFonts w:ascii="Times New Roman" w:hAnsi="Times New Roman" w:cs="Times New Roman"/>
        </w:rPr>
        <w:t xml:space="preserve"> and Guest discuss, there are plenty of ways in which gender is constructed in the Bible via essentialism, while simultaneously, the Bible can also be read in egalitarian ways </w:t>
      </w:r>
      <w:r>
        <w:rPr>
          <w:rFonts w:ascii="Times New Roman" w:hAnsi="Times New Roman" w:cs="Times New Roman"/>
        </w:rPr>
        <w:fldChar w:fldCharType="begin"/>
      </w:r>
      <w:r>
        <w:rPr>
          <w:rFonts w:ascii="Times New Roman" w:hAnsi="Times New Roman" w:cs="Times New Roman"/>
        </w:rPr>
        <w:instrText xml:space="preserve"> ADDIN ZOTERO_ITEM CSL_CITATION {"citationID":"HQQDv4R1","properties":{"formattedCitation":"(Aune and Guest 2019)","plainCitation":"(Aune and Guest 2019)","noteIndex":0},"citationItems":[{"id":124,"uris":["http://zotero.org/users/local/m1KhRarL/items/B4UJNT3Q"],"uri":["http://zotero.org/users/local/m1KhRarL/items/B4UJNT3Q"],"itemData":{"id":124,"type":"article-journal","abstract":"This article explores how religion shapes approaches to gender amongst university students in the United Kingdom, focusing on how attitudes about gender interact with their Christian identities. Drawing from 68 semi-structured interviews conducted at five universities, the article identifies three main approaches Christian students adopt when asked how faith affects their views on gender: the individualized approach, the egalitarian approach and the conservative approach. The article outlines the permutations of these approaches, showing their points of similarity and difference, and argues that feminism, biological essentialism and notions of reasonableness or &amp;ldquo;cultural common sense&amp;rdquo; feature in all three, being integral to the gender discourse of &amp;ldquo;post-feminist&amp;rdquo; UK society. The article argues that religion functions as a resource in Christian students&amp;rsquo; gender attitudes, alongside other resources such as friends or family, and is deployed to justify both egalitarianism and gender conservatism. Christian students are constructing &amp;ldquo;everyday theologies&amp;rdquo; that integrate religious resources with other social resources, generating divergent egalitarian and conservative interpretations, mirroring patterns in &amp;ldquo;post-feminist&amp;rdquo; UK society more generally.","container-title":"Religions","DOI":"10.3390/rel10020133","issue":"2","language":"en","page":"133","source":"www.mdpi.com","title":"Christian University Students’ Attitudes to Gender: Constructing Everyday Theologies in a Post-Feminist Climate","title-short":"Christian University Students’ Attitudes to Gender","volume":"10","author":[{"family":"Aune","given":"Kristin"},{"family":"Guest","given":"Mathew"}],"issued":{"date-parts":[["2019",2]]}}}],"schema":"https://github.com/citation-style-language/schema/raw/master/csl-citation.json"}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(Aune and Guest 2019)</w:t>
      </w:r>
      <w:r>
        <w:rPr>
          <w:rFonts w:ascii="Times New Roman" w:hAnsi="Times New Roman" w:cs="Times New Roman"/>
        </w:rPr>
        <w:fldChar w:fldCharType="end"/>
      </w:r>
      <w:r>
        <w:rPr>
          <w:rFonts w:ascii="Times New Roman" w:hAnsi="Times New Roman" w:cs="Times New Roman"/>
        </w:rPr>
        <w:t>.</w:t>
      </w:r>
    </w:p>
    <w:p w14:paraId="4301EE51" w14:textId="11DAD365"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 xml:space="preserve">We start our discussion looking at how the Bible refers to the divine with masculine pronouns and in masculine contexts, it creates a linkage of masculinity to power and the divine. Jesus was referenced frequently by m respondents, saying how they must follow his actions, follow his beliefs and continue his legacy. This indirectly influences patriarchal structures, especially with the lack of presence of most female-identifying figures within the church. Secondly, as many of the women reference, there is a calling to certain gender norms and behaviors. Women say that God calls them to be good and effective mothers, while God calls men to be strong, powerful, and good role models for others. Thus, religion has an important influence on gender norms and practices, and in this </w:t>
      </w:r>
      <w:r w:rsidR="00E40E81">
        <w:rPr>
          <w:rFonts w:ascii="Times New Roman" w:hAnsi="Times New Roman" w:cs="Times New Roman"/>
        </w:rPr>
        <w:t>regard, there</w:t>
      </w:r>
      <w:r>
        <w:rPr>
          <w:rFonts w:ascii="Times New Roman" w:hAnsi="Times New Roman" w:cs="Times New Roman"/>
        </w:rPr>
        <w:t xml:space="preserve"> is continuity from Myanmar to the United States –Kachin Baptists maintain their beliefs. Lastly, men are considered leaders. As stated earlier with Jesus being a leader, the church reflects such patterns in its own structures. Calling men to being leaders and allowing them to dictate the religion transfers directly to the </w:t>
      </w:r>
      <w:r>
        <w:rPr>
          <w:rFonts w:ascii="Times New Roman" w:hAnsi="Times New Roman" w:cs="Times New Roman"/>
        </w:rPr>
        <w:lastRenderedPageBreak/>
        <w:t xml:space="preserve">household and reproduces patriarchal structures as a whole. This sort of ideology can be seen in how </w:t>
      </w:r>
      <w:proofErr w:type="spellStart"/>
      <w:r>
        <w:rPr>
          <w:rFonts w:ascii="Times New Roman" w:hAnsi="Times New Roman" w:cs="Times New Roman"/>
        </w:rPr>
        <w:t>Aune</w:t>
      </w:r>
      <w:proofErr w:type="spellEnd"/>
      <w:r>
        <w:rPr>
          <w:rFonts w:ascii="Times New Roman" w:hAnsi="Times New Roman" w:cs="Times New Roman"/>
        </w:rPr>
        <w:t xml:space="preserve"> and Guest describe Christianity being utilized as a motivator for certain gender ideologies. In essence, the ways that the Bible structures gender shapes a certain way of life, and ultimately, the Bible forms a foundational structure in how its adherents believe certain things. Certainly, many of the respondents were quick to say that the Bible shapes their understandings of gender.</w:t>
      </w:r>
    </w:p>
    <w:p w14:paraId="3C205EA9" w14:textId="355C957B"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On the other hand, as </w:t>
      </w:r>
      <w:proofErr w:type="spellStart"/>
      <w:r>
        <w:rPr>
          <w:rFonts w:ascii="Times New Roman" w:hAnsi="Times New Roman" w:cs="Times New Roman"/>
        </w:rPr>
        <w:t>Aune</w:t>
      </w:r>
      <w:proofErr w:type="spellEnd"/>
      <w:r>
        <w:rPr>
          <w:rFonts w:ascii="Times New Roman" w:hAnsi="Times New Roman" w:cs="Times New Roman"/>
        </w:rPr>
        <w:t xml:space="preserve"> and Guest describe, there are ways in which the Bible can promote gender equality. Women often used phrases such as “God views us equally in His eyes,” or talked about how God does not engage in discriminatory </w:t>
      </w:r>
      <w:r w:rsidR="00E40E81">
        <w:rPr>
          <w:rFonts w:ascii="Times New Roman" w:hAnsi="Times New Roman" w:cs="Times New Roman"/>
        </w:rPr>
        <w:t>behavior.</w:t>
      </w:r>
      <w:r>
        <w:rPr>
          <w:rFonts w:ascii="Times New Roman" w:hAnsi="Times New Roman" w:cs="Times New Roman"/>
        </w:rPr>
        <w:t xml:space="preserve"> </w:t>
      </w:r>
      <w:proofErr w:type="spellStart"/>
      <w:r>
        <w:rPr>
          <w:rFonts w:ascii="Times New Roman" w:hAnsi="Times New Roman" w:cs="Times New Roman"/>
        </w:rPr>
        <w:t>Aune</w:t>
      </w:r>
      <w:proofErr w:type="spellEnd"/>
      <w:r>
        <w:rPr>
          <w:rFonts w:ascii="Times New Roman" w:hAnsi="Times New Roman" w:cs="Times New Roman"/>
        </w:rPr>
        <w:t xml:space="preserve"> and Guest describe ways that God should really be viewed as being a gender-less figure within the church, as some view God as being on a much higher level of existence and possessing no characteristics (2019). The respondents of this research study seemed to not hold such beliefs, however, the </w:t>
      </w:r>
      <w:proofErr w:type="spellStart"/>
      <w:r>
        <w:rPr>
          <w:rFonts w:ascii="Times New Roman" w:hAnsi="Times New Roman" w:cs="Times New Roman"/>
        </w:rPr>
        <w:t>Aune</w:t>
      </w:r>
      <w:proofErr w:type="spellEnd"/>
      <w:r>
        <w:rPr>
          <w:rFonts w:ascii="Times New Roman" w:hAnsi="Times New Roman" w:cs="Times New Roman"/>
        </w:rPr>
        <w:t xml:space="preserve"> and Guest study shows the fluidity of understanding gender in a Biblical sense.</w:t>
      </w:r>
    </w:p>
    <w:p w14:paraId="40DC4CF1" w14:textId="36A1B530"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The way that the church is structured, both in terms of leadership and practices, hinder changes in practice as well. The lack of women in power and leadership positions within the church provides barriers towards women providing their own say and opinion within church related matters. This isn’t to say that women aren’t allowed to provide input, however, the ease of access towards such capital is hindered for women rather than men. Some of the practices, however, also strip women of autonomy. The practice of arranged marriages, for example, provides little to no say for the participants of the marriage, especially women. The lack of autonomy in important decisions, especially as divorce is strongly stigmatized in the church, give women little power over an incredibly important life decision. Classes that lead towards positions, like becoming a pastor, are available for women, but due to the domestic workload that </w:t>
      </w:r>
      <w:r>
        <w:rPr>
          <w:rFonts w:ascii="Times New Roman" w:hAnsi="Times New Roman" w:cs="Times New Roman"/>
        </w:rPr>
        <w:lastRenderedPageBreak/>
        <w:t>women experience in their households</w:t>
      </w:r>
      <w:r w:rsidR="001350D6">
        <w:rPr>
          <w:rFonts w:ascii="Times New Roman" w:hAnsi="Times New Roman" w:cs="Times New Roman"/>
        </w:rPr>
        <w:t xml:space="preserve"> </w:t>
      </w:r>
      <w:r>
        <w:rPr>
          <w:rFonts w:ascii="Times New Roman" w:hAnsi="Times New Roman" w:cs="Times New Roman"/>
        </w:rPr>
        <w:t>most are unable to take such classes. Additional barriers, such as the fact that the pastor position is held exclusively for men, provide hindrances for forming gender equality. This sort of rule is unique to the Kachin Baptist church, as women are allowed to become pastors within other Baptist congregations</w:t>
      </w:r>
    </w:p>
    <w:p w14:paraId="5E808155" w14:textId="402EC4F8" w:rsidR="00475F61" w:rsidRDefault="00475F61" w:rsidP="00475F61">
      <w:pPr>
        <w:spacing w:line="480" w:lineRule="auto"/>
        <w:ind w:firstLine="720"/>
        <w:rPr>
          <w:rFonts w:ascii="Times New Roman" w:hAnsi="Times New Roman" w:cs="Times New Roman"/>
        </w:rPr>
      </w:pPr>
      <w:r>
        <w:rPr>
          <w:rFonts w:ascii="Times New Roman" w:hAnsi="Times New Roman" w:cs="Times New Roman"/>
        </w:rPr>
        <w:t>In a case study by Gap Min, who looked at the leadership structures of a Korean immigrant congregations</w:t>
      </w:r>
      <w:r>
        <w:rPr>
          <w:rStyle w:val="FootnoteReference"/>
          <w:rFonts w:ascii="Times New Roman" w:hAnsi="Times New Roman" w:cs="Times New Roman"/>
        </w:rPr>
        <w:footnoteReference w:id="5"/>
      </w:r>
      <w:r>
        <w:rPr>
          <w:rFonts w:ascii="Times New Roman" w:hAnsi="Times New Roman" w:cs="Times New Roman"/>
        </w:rPr>
        <w:t xml:space="preserve">, we see how detrimental the lack of women in leadership provides to the quality of experience within the church. Gap Min showcases that the cultural beliefs of gender hierarchy coupled with the church’s emphasis on age as a social status, has created structures within the Korean church that reflect gender ideologies that transfer out of the congregation and into the lives of women in non-congregational settings </w:t>
      </w:r>
      <w:r>
        <w:rPr>
          <w:rFonts w:ascii="Times New Roman" w:hAnsi="Times New Roman" w:cs="Times New Roman"/>
        </w:rPr>
        <w:fldChar w:fldCharType="begin"/>
      </w:r>
      <w:r>
        <w:rPr>
          <w:rFonts w:ascii="Times New Roman" w:hAnsi="Times New Roman" w:cs="Times New Roman"/>
        </w:rPr>
        <w:instrText xml:space="preserve"> ADDIN ZOTERO_ITEM CSL_CITATION {"citationID":"LVTPA3cf","properties":{"formattedCitation":"(Min 2008)","plainCitation":"(Min 2008)","noteIndex":0},"citationItems":[{"id":127,"uris":["http://zotero.org/users/local/m1KhRarL/items/PXLWNUX3"],"uri":["http://zotero.org/users/local/m1KhRarL/items/PXLWNUX3"],"itemData":{"id":127,"type":"article-journal","abstract":"Women are severely underrepresented in leadership roles and positions in Korean immigrant churches in the United States. Largely based on ethnographic research or casual observations, researchers have pointed to one or another of the following as a central factor in this underrepresentation: (1) the influence of Korean Confucian patriarchal traditions, (2) the conservative theological position of Korean churches, and (3) the practical need of Korean male immigrants to create high-status positions through ethnic churches. Although these three factors are intertwined and even reinforcing in the empirical world, this article intends to illustrate them empirically and pull them into a more analytic scheme. In particular, this article analyzes: (1) denominational affiliations of churches in South Korea and their official positions on female ordination to ministers and elders; (2) denominational affiliations of Korean immigrant churches in New York and their positions on women ordination; and (3) the proportion of women head pastors in churches in Korea and that of women head pastors in Korean immigrant churches in New York","container-title":"Journal for the Scientific Study of Religion","DOI":"10.1111/j.1468-5906.2008.00404.x","ISSN":"1468-5906","issue":"2","language":"en","page":"225-241","source":"Wiley Online Library","title":"Severe Underrepresentation of Women in Church Leadership in the Korean Immigrant Community in the United States","volume":"47","author":[{"family":"Min","given":"Pyong Gap"}],"issued":{"date-parts":[["2008"]]}}}],"schema":"https://github.com/citation-style-language/schema/raw/master/csl-citation.json"}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(Min 2008)</w:t>
      </w:r>
      <w:r>
        <w:rPr>
          <w:rFonts w:ascii="Times New Roman" w:hAnsi="Times New Roman" w:cs="Times New Roman"/>
        </w:rPr>
        <w:fldChar w:fldCharType="end"/>
      </w:r>
      <w:r>
        <w:rPr>
          <w:rFonts w:ascii="Times New Roman" w:hAnsi="Times New Roman" w:cs="Times New Roman"/>
        </w:rPr>
        <w:t>. From this, we see a large impact of how structures within the church construct gender outside the church, and thus, the leadership structures within church settings reflect a lot of the gender ideology that is performed outside of the context of the church.</w:t>
      </w:r>
    </w:p>
    <w:p w14:paraId="5D472F2A" w14:textId="6330E0A5" w:rsidR="0081315C" w:rsidRDefault="0081315C" w:rsidP="00475F61">
      <w:pPr>
        <w:spacing w:line="480" w:lineRule="auto"/>
        <w:ind w:firstLine="720"/>
        <w:rPr>
          <w:rFonts w:ascii="Times New Roman" w:hAnsi="Times New Roman" w:cs="Times New Roman"/>
        </w:rPr>
      </w:pPr>
      <w:r>
        <w:rPr>
          <w:rFonts w:ascii="Times New Roman" w:hAnsi="Times New Roman" w:cs="Times New Roman"/>
        </w:rPr>
        <w:t xml:space="preserve">Consequently, the South Korean Evangelical Church also provides a space for gender egalitarian ideologies. As discussed by </w:t>
      </w:r>
      <w:r w:rsidR="00C61446">
        <w:rPr>
          <w:rFonts w:ascii="Times New Roman" w:hAnsi="Times New Roman" w:cs="Times New Roman"/>
        </w:rPr>
        <w:t xml:space="preserve">Chong in her 2006 publication, the church serves as a way for women to not only enforce a gender binary and domestic sphere, but to help escape from it (2006). From what we saw with the women respondents, we see that the creation of a female dominated congregation could create a more of a social netting where women can craft a social network to go above and beyond their lifestyles at home </w:t>
      </w:r>
      <w:r w:rsidR="00C61446">
        <w:rPr>
          <w:rFonts w:ascii="Times New Roman" w:hAnsi="Times New Roman" w:cs="Times New Roman"/>
        </w:rPr>
        <w:fldChar w:fldCharType="begin"/>
      </w:r>
      <w:r w:rsidR="00C61446">
        <w:rPr>
          <w:rFonts w:ascii="Times New Roman" w:hAnsi="Times New Roman" w:cs="Times New Roman"/>
        </w:rPr>
        <w:instrText xml:space="preserve"> ADDIN ZOTERO_ITEM CSL_CITATION {"citationID":"xtsfDX8z","properties":{"formattedCitation":"(Chong 2006)","plainCitation":"(Chong 2006)","noteIndex":0},"citationItems":[{"id":136,"uris":["http://zotero.org/users/local/m1KhRarL/items/FFPDPBVG"],"uri":["http://zotero.org/users/local/m1KhRarL/items/FFPDPBVG"],"itemData":{"id":136,"type":"article-journal","abstract":"Based on ethnographic research, this study investigates the meaning and impact of women?s involvement in South Korean evangelicalism. While recent works addressing the ?paradox? of women?s participation in conservative religions have highlighted the significance of these religions as unexpected vehicles of gender empowerment and contestation, this study finds that the experiences and consequences of Korean evangelical women?s religiosity are highly contradictory; although crucial in women?s efforts to negotiate the injuries of the modern Confucian-patriarchal family, conversion, for many women, also signifies their effective redomestication to this family/gender regime, which helps maintain current gender arrangements. To address this tension, the article explores the meaning of religious submission in the Korean context, focusing on the motivations behind women?s consent to patriarchy, which are rooted in women?s contradictory desires regarding the family system and the ambivalent subjectivities that they evoke.","container-title":"Gender &amp; Society","DOI":"10.1177/0891243206291111","ISSN":"0891-2432","issue":"6","journalAbbreviation":"Gender &amp; Society","page":"697-724","source":"SAGE Journals","title":"Negotiating Patriarchy: South Korean Evangelical Women and the Politics of Gender","title-short":"Negotiating Patriarchy","volume":"20","author":[{"family":"Chong","given":"Kelly H."}],"issued":{"date-parts":[["2006",12,1]]}}}],"schema":"https://github.com/citation-style-language/schema/raw/master/csl-citation.json"} </w:instrText>
      </w:r>
      <w:r w:rsidR="00C61446">
        <w:rPr>
          <w:rFonts w:ascii="Times New Roman" w:hAnsi="Times New Roman" w:cs="Times New Roman"/>
        </w:rPr>
        <w:fldChar w:fldCharType="separate"/>
      </w:r>
      <w:r w:rsidR="00C61446">
        <w:rPr>
          <w:rFonts w:ascii="Times New Roman" w:hAnsi="Times New Roman" w:cs="Times New Roman"/>
          <w:noProof/>
        </w:rPr>
        <w:t>(Chong 2006)</w:t>
      </w:r>
      <w:r w:rsidR="00C61446">
        <w:rPr>
          <w:rFonts w:ascii="Times New Roman" w:hAnsi="Times New Roman" w:cs="Times New Roman"/>
        </w:rPr>
        <w:fldChar w:fldCharType="end"/>
      </w:r>
      <w:r w:rsidR="00C61446">
        <w:rPr>
          <w:rFonts w:ascii="Times New Roman" w:hAnsi="Times New Roman" w:cs="Times New Roman"/>
        </w:rPr>
        <w:t>.</w:t>
      </w:r>
    </w:p>
    <w:p w14:paraId="2F8E05FE" w14:textId="6A7D2DC4" w:rsidR="006A00CC" w:rsidRDefault="00475F61" w:rsidP="006A00CC">
      <w:pPr>
        <w:spacing w:line="480" w:lineRule="auto"/>
        <w:ind w:firstLine="720"/>
        <w:rPr>
          <w:rFonts w:ascii="Times New Roman" w:hAnsi="Times New Roman" w:cs="Times New Roman"/>
        </w:rPr>
      </w:pPr>
      <w:r>
        <w:rPr>
          <w:rFonts w:ascii="Times New Roman" w:hAnsi="Times New Roman" w:cs="Times New Roman"/>
        </w:rPr>
        <w:t xml:space="preserve">Because of the focus on individual understandings of religion in the Kachin Baptist church, there is a unique opportunity for members to have their own theological beliefs. Each of </w:t>
      </w:r>
      <w:r>
        <w:rPr>
          <w:rFonts w:ascii="Times New Roman" w:hAnsi="Times New Roman" w:cs="Times New Roman"/>
        </w:rPr>
        <w:lastRenderedPageBreak/>
        <w:t xml:space="preserve">the respondents could recount at least one time of disagreeing with their pastor, in which they were able to create and craft their own schema of thought when it came to their own religion. This could provide a hotbed of innovation within their own religion, meaning that the respondents are able to solidify their own personal beliefs within the church but also able to go against the status quo of the church, acting against the majority sentiment at the time. </w:t>
      </w:r>
    </w:p>
    <w:p w14:paraId="74FDEA89" w14:textId="614D1E18" w:rsidR="006A00CC" w:rsidRDefault="006A00CC" w:rsidP="006A00CC">
      <w:pPr>
        <w:pStyle w:val="Heading3"/>
      </w:pPr>
      <w:bookmarkStart w:id="44" w:name="_Toc38271964"/>
      <w:r>
        <w:t xml:space="preserve">Refugee Status – </w:t>
      </w:r>
      <w:r w:rsidR="00DA5DA9">
        <w:t>Grounded from Afar</w:t>
      </w:r>
      <w:bookmarkEnd w:id="44"/>
    </w:p>
    <w:p w14:paraId="10EB6ABE" w14:textId="39BEB821" w:rsidR="00475F61" w:rsidRDefault="006A00CC" w:rsidP="00475F61">
      <w:pPr>
        <w:spacing w:line="480" w:lineRule="auto"/>
        <w:rPr>
          <w:rFonts w:ascii="Times New Roman" w:hAnsi="Times New Roman" w:cs="Times New Roman"/>
        </w:rPr>
      </w:pPr>
      <w:r>
        <w:rPr>
          <w:rFonts w:ascii="Times New Roman" w:hAnsi="Times New Roman" w:cs="Times New Roman"/>
        </w:rPr>
        <w:tab/>
        <w:t>What ultimately makes a refugee’s gender identity different from any other immigrant? We must recall the drama of a refugee – the fact that one must be stripped away from their familiar environments</w:t>
      </w:r>
      <w:r w:rsidR="00DA5DA9">
        <w:rPr>
          <w:rFonts w:ascii="Times New Roman" w:hAnsi="Times New Roman" w:cs="Times New Roman"/>
        </w:rPr>
        <w:t>, not by choice, but by the threat of danger, war, and crime. Likely none of these respondents would have ever envisioned coming to the United States intentionally, however, the ways that case workers and international organizations such as the UNHCR cause many refugees to be placed all throughout the world in unfamiliar contexts. These new establishments of gender constructs might cause fear or uncertainty in a time of conflicting moral structures, so reverting back to their internalized definitions of gender provides this grounding mechanism to produce some continuity. In essence, we see reverting to home gender ideologies as a way to formulate something that feels normal in a time of crisis. This could very well explain why many of the respondents still held a lot of the same gender practices or beliefs – they wanted to feel like home without being at home.</w:t>
      </w:r>
    </w:p>
    <w:p w14:paraId="64AA9FC7" w14:textId="7DFE09E0" w:rsidR="00DA5DA9" w:rsidRDefault="00DA5DA9" w:rsidP="00475F61">
      <w:pPr>
        <w:spacing w:line="480" w:lineRule="auto"/>
        <w:rPr>
          <w:rFonts w:ascii="Times New Roman" w:hAnsi="Times New Roman" w:cs="Times New Roman"/>
        </w:rPr>
      </w:pPr>
      <w:r>
        <w:rPr>
          <w:rFonts w:ascii="Times New Roman" w:hAnsi="Times New Roman" w:cs="Times New Roman"/>
        </w:rPr>
        <w:tab/>
        <w:t xml:space="preserve">Of course, this explanation requires a lot more detail and thought. First, we must consider the fact that not all refugees will think the same. Some refugees may hold looser ties towards their home countries, while other refugees may hold stronger ties. It truly is a manner of </w:t>
      </w:r>
      <w:r w:rsidR="00530C9C">
        <w:rPr>
          <w:rFonts w:ascii="Times New Roman" w:hAnsi="Times New Roman" w:cs="Times New Roman"/>
        </w:rPr>
        <w:t>attainment of cultural capital and the dedication towards pursuing the home culture when socializing to a new gender ideology.</w:t>
      </w:r>
    </w:p>
    <w:p w14:paraId="15CDC379" w14:textId="5F756139" w:rsidR="00530C9C" w:rsidRDefault="00530C9C" w:rsidP="00475F61">
      <w:pPr>
        <w:spacing w:line="480" w:lineRule="auto"/>
        <w:rPr>
          <w:rFonts w:ascii="Times New Roman" w:hAnsi="Times New Roman" w:cs="Times New Roman"/>
        </w:rPr>
      </w:pPr>
      <w:r>
        <w:rPr>
          <w:rFonts w:ascii="Times New Roman" w:hAnsi="Times New Roman" w:cs="Times New Roman"/>
        </w:rPr>
        <w:lastRenderedPageBreak/>
        <w:tab/>
        <w:t>An experimental framework that studied Kachin Baptist immigrants could answer how greatly the refugee process translates into the gender acculturation process and should be considered in future endeavors of this experiment. If tangible, categorizing respondents with the level of connection to their home culture would provide a substantial backing to see how ties towards a region provides the ability to acculturate with a new set of gender ideologies.</w:t>
      </w:r>
    </w:p>
    <w:p w14:paraId="326ABBB1" w14:textId="77777777" w:rsidR="00475F61" w:rsidRPr="00542298" w:rsidRDefault="00475F61" w:rsidP="00914B1C">
      <w:pPr>
        <w:pStyle w:val="Heading3"/>
      </w:pPr>
      <w:bookmarkStart w:id="45" w:name="_Toc38271965"/>
      <w:r w:rsidRPr="00542298">
        <w:t>Dominant Burmese Culture – Forming a Compromise</w:t>
      </w:r>
      <w:bookmarkEnd w:id="45"/>
    </w:p>
    <w:p w14:paraId="43AF366A" w14:textId="77777777"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When the respondents were asked if they felt like Americans, each one responded that they felt “Burmese/Kachin-American.” The formation of a hyphenated identity is incredibly powerful, showing that there is a compromise of the identities from both within the Kachin state and the United States. The integration process is an incredibly long, difficult, and draining process that often results in this formation of a compromise to fulfil the desires of one culture and fit the needs of another. </w:t>
      </w:r>
      <w:proofErr w:type="spellStart"/>
      <w:r>
        <w:rPr>
          <w:rFonts w:ascii="Times New Roman" w:hAnsi="Times New Roman" w:cs="Times New Roman"/>
        </w:rPr>
        <w:t>Naw</w:t>
      </w:r>
      <w:proofErr w:type="spellEnd"/>
      <w:r>
        <w:rPr>
          <w:rFonts w:ascii="Times New Roman" w:hAnsi="Times New Roman" w:cs="Times New Roman"/>
        </w:rPr>
        <w:t xml:space="preserve"> recounts how in Myanmar, the ability to hit your kids as a form of discipline is much more socially approved:</w:t>
      </w:r>
    </w:p>
    <w:p w14:paraId="33C7546E" w14:textId="261CA1F9" w:rsidR="00475F61" w:rsidRDefault="00475F61" w:rsidP="00475F61">
      <w:pPr>
        <w:ind w:left="1440" w:right="1440"/>
        <w:rPr>
          <w:rFonts w:ascii="Times New Roman" w:hAnsi="Times New Roman" w:cs="Times New Roman"/>
          <w:sz w:val="20"/>
          <w:szCs w:val="20"/>
        </w:rPr>
      </w:pPr>
      <w:r w:rsidRPr="00542298">
        <w:rPr>
          <w:rFonts w:ascii="Times New Roman" w:hAnsi="Times New Roman" w:cs="Times New Roman"/>
          <w:sz w:val="20"/>
          <w:szCs w:val="20"/>
        </w:rPr>
        <w:t xml:space="preserve">We can bring the kid in our house, and if the kid behaves badly, Americans just say, </w:t>
      </w:r>
      <w:r w:rsidR="002A4B6D">
        <w:rPr>
          <w:rFonts w:ascii="Times New Roman" w:hAnsi="Times New Roman" w:cs="Times New Roman"/>
          <w:sz w:val="20"/>
          <w:szCs w:val="20"/>
        </w:rPr>
        <w:t>‘</w:t>
      </w:r>
      <w:r w:rsidRPr="00542298">
        <w:rPr>
          <w:rFonts w:ascii="Times New Roman" w:hAnsi="Times New Roman" w:cs="Times New Roman"/>
          <w:sz w:val="20"/>
          <w:szCs w:val="20"/>
        </w:rPr>
        <w:t>Oh wow, you're being so bad!</w:t>
      </w:r>
      <w:r w:rsidR="002A4B6D">
        <w:rPr>
          <w:rFonts w:ascii="Times New Roman" w:hAnsi="Times New Roman" w:cs="Times New Roman"/>
          <w:sz w:val="20"/>
          <w:szCs w:val="20"/>
        </w:rPr>
        <w:t>’</w:t>
      </w:r>
      <w:r w:rsidRPr="00542298">
        <w:rPr>
          <w:rFonts w:ascii="Times New Roman" w:hAnsi="Times New Roman" w:cs="Times New Roman"/>
          <w:sz w:val="20"/>
          <w:szCs w:val="20"/>
        </w:rPr>
        <w:t xml:space="preserve"> (laughs) Here, if they do something bad, I just sit there all angry saying </w:t>
      </w:r>
      <w:r w:rsidR="002A4B6D">
        <w:rPr>
          <w:rFonts w:ascii="Times New Roman" w:hAnsi="Times New Roman" w:cs="Times New Roman"/>
          <w:sz w:val="20"/>
          <w:szCs w:val="20"/>
        </w:rPr>
        <w:t>‘</w:t>
      </w:r>
      <w:r w:rsidRPr="00542298">
        <w:rPr>
          <w:rFonts w:ascii="Times New Roman" w:hAnsi="Times New Roman" w:cs="Times New Roman"/>
          <w:sz w:val="20"/>
          <w:szCs w:val="20"/>
        </w:rPr>
        <w:t>HEY! I WANT TO PUNCH!</w:t>
      </w:r>
      <w:r w:rsidR="002A4B6D">
        <w:rPr>
          <w:rFonts w:ascii="Times New Roman" w:hAnsi="Times New Roman" w:cs="Times New Roman"/>
          <w:sz w:val="20"/>
          <w:szCs w:val="20"/>
        </w:rPr>
        <w:t>’</w:t>
      </w:r>
      <w:r w:rsidRPr="00542298">
        <w:rPr>
          <w:rFonts w:ascii="Times New Roman" w:hAnsi="Times New Roman" w:cs="Times New Roman"/>
          <w:sz w:val="20"/>
          <w:szCs w:val="20"/>
        </w:rPr>
        <w:t xml:space="preserve"> because when they are mad, they also punch me, so my mindset is that I want to punch my kids too. I don't want to shout, I just tell them </w:t>
      </w:r>
      <w:r w:rsidR="002A4B6D">
        <w:rPr>
          <w:rFonts w:ascii="Times New Roman" w:hAnsi="Times New Roman" w:cs="Times New Roman"/>
          <w:sz w:val="20"/>
          <w:szCs w:val="20"/>
        </w:rPr>
        <w:t>‘</w:t>
      </w:r>
      <w:r w:rsidRPr="00542298">
        <w:rPr>
          <w:rFonts w:ascii="Times New Roman" w:hAnsi="Times New Roman" w:cs="Times New Roman"/>
          <w:sz w:val="20"/>
          <w:szCs w:val="20"/>
        </w:rPr>
        <w:t>you know, mommy won't ever punch you.</w:t>
      </w:r>
      <w:r w:rsidR="002A4B6D">
        <w:rPr>
          <w:rFonts w:ascii="Times New Roman" w:hAnsi="Times New Roman" w:cs="Times New Roman"/>
          <w:sz w:val="20"/>
          <w:szCs w:val="20"/>
        </w:rPr>
        <w:t>’</w:t>
      </w:r>
      <w:r w:rsidRPr="00542298">
        <w:rPr>
          <w:rFonts w:ascii="Times New Roman" w:hAnsi="Times New Roman" w:cs="Times New Roman"/>
          <w:sz w:val="20"/>
          <w:szCs w:val="20"/>
        </w:rPr>
        <w:t xml:space="preserve"> But our culture is really into shouting. Sometimes, we forget, and then we shout. It's hard to change.</w:t>
      </w:r>
    </w:p>
    <w:p w14:paraId="00FEC43A" w14:textId="77777777" w:rsidR="00475F61" w:rsidRPr="00542298" w:rsidRDefault="00475F61" w:rsidP="00475F61">
      <w:pPr>
        <w:ind w:left="1440" w:right="1440"/>
        <w:rPr>
          <w:rFonts w:ascii="Times New Roman" w:hAnsi="Times New Roman" w:cs="Times New Roman"/>
          <w:sz w:val="20"/>
          <w:szCs w:val="20"/>
        </w:rPr>
      </w:pPr>
    </w:p>
    <w:p w14:paraId="48BA8464" w14:textId="62CDBD93" w:rsidR="00475F61" w:rsidRDefault="00475F61" w:rsidP="00475F61">
      <w:pPr>
        <w:spacing w:line="480" w:lineRule="auto"/>
        <w:rPr>
          <w:rFonts w:ascii="Times New Roman" w:hAnsi="Times New Roman" w:cs="Times New Roman"/>
        </w:rPr>
      </w:pPr>
      <w:r>
        <w:rPr>
          <w:rFonts w:ascii="Times New Roman" w:hAnsi="Times New Roman" w:cs="Times New Roman"/>
        </w:rPr>
        <w:t xml:space="preserve">What we see here is a perfect example of Goffman’s on-stage versus back-stage behavior, in which it’s incredibly difficult to fathom having to leave one’s culture behind </w:t>
      </w:r>
      <w:r>
        <w:rPr>
          <w:rFonts w:ascii="Times New Roman" w:hAnsi="Times New Roman" w:cs="Times New Roman"/>
        </w:rPr>
        <w:fldChar w:fldCharType="begin"/>
      </w:r>
      <w:r>
        <w:rPr>
          <w:rFonts w:ascii="Times New Roman" w:hAnsi="Times New Roman" w:cs="Times New Roman"/>
        </w:rPr>
        <w:instrText xml:space="preserve"> ADDIN ZOTERO_ITEM CSL_CITATION {"citationID":"SYzHcRCs","properties":{"formattedCitation":"(Deegan 2014)","plainCitation":"(Deegan 2014)","noteIndex":0},"citationItems":[{"id":36,"uris":["http://zotero.org/users/local/m1KhRarL/items/CE2S89PE"],"uri":["http://zotero.org/users/local/m1KhRarL/items/CE2S89PE"],"itemData":{"id":36,"type":"article-journal","abstract":"Often known as cynical, contentious, and exhibiting a complicated approach to objectivity, Erving Goffman could also be generous, civil, insightful, open to feminist ideas, and surprisingly political. A 1977 collective feminist writing project led to my conversation with Goffman in 1980 about his ideas on gender, sexism, and feminism. A summary of that conversation is presented, together with my formal reflections then (1980) and now (2013). While documenting the sociological practice of an earlier era, this paper concludes that feminist sociological theory must move beyond its locations in the past and the present into the liberating knowledge of the future.","container-title":"Symbolic Interaction","DOI":"10.1002/symb.85","ISSN":"1533-8665","issue":"1","language":"en","page":"71-86","source":"Wiley Online Library","title":"Goffman on Gender, Sexism, and Feminism: A Summary of Notes on a Conversation with Erving Goffman and My Reflections Then and Now","title-short":"Goffman on Gender, Sexism, and Feminism","volume":"37","author":[{"family":"Deegan","given":"Mary Jo"}],"issued":{"date-parts":[["2014"]]}}}],"schema":"https://github.com/citation-style-language/schema/raw/master/csl-citation.json"}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(Deegan 2014)</w:t>
      </w:r>
      <w:r>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Naw</w:t>
      </w:r>
      <w:proofErr w:type="spellEnd"/>
      <w:r>
        <w:rPr>
          <w:rFonts w:ascii="Times New Roman" w:hAnsi="Times New Roman" w:cs="Times New Roman"/>
        </w:rPr>
        <w:t xml:space="preserve"> is experiencing the formation of a compromise, in which she struggles to leave behind her old culture for a new one. This is true for all newcomers. Just as Connor et al discovered with respect to Somali refugees, women have a personal struggle to attain the culture of the United States while wanting to retain values and cultural beliefs of their home culture </w:t>
      </w:r>
      <w:r>
        <w:rPr>
          <w:rFonts w:ascii="Times New Roman" w:hAnsi="Times New Roman" w:cs="Times New Roman"/>
        </w:rPr>
        <w:fldChar w:fldCharType="begin"/>
      </w:r>
      <w:r>
        <w:rPr>
          <w:rFonts w:ascii="Times New Roman" w:hAnsi="Times New Roman" w:cs="Times New Roman"/>
        </w:rPr>
        <w:instrText xml:space="preserve"> ADDIN ZOTERO_ITEM CSL_CITATION {"citationID":"lFyeEjKX","properties":{"formattedCitation":"(Connor et al. 2016)","plainCitation":"(Connor et al. 2016)","noteIndex":0},"citationItems":[{"id":24,"uris":["http://zotero.org/users/local/m1KhRarL/items/7PJ9SXV9"],"uri":["http://zotero.org/users/local/m1KhRarL/items/7PJ9SXV9"],"itemData":{"id":24,"type":"article-journal","abstract":"The purpose of this exploratory qualitative study was to explore shifts in gender dynamics among Somali female refugees who immigrated to the United States (U.S.). We used a community-based approach to recruit 30 participants who were interviewed by a bilingual interviewer. Themes were developed without preordained concepts. Results indicated most women came to the U.S. searching for safety and education. Participants reported increased freedoms, power, and demands within the family. Many women expressed a desire to maintain cultural, religious, and traditional gender roles. Implications for family therapists include attending to intersecting identities of Somali female refugees.","container-title":"Journal of Feminist Family Therapy","DOI":"10.1080/08952833.2015.1130546","ISSN":"0895-2833","issue":"1","page":"1-29","source":"Taylor and Francis+NEJM","title":"From Somalia to U.S.: Shifts in Gender Dynamics from the Perspective of Female Somali Refugees","title-short":"From Somalia to U.S.","volume":"28","author":[{"family":"Connor","given":"Jennifer Jo"},{"family":"Hunt","given":"Shanda"},{"family":"Finsaas","given":"Megan"},{"family":"Ciesinski","given":"Amanda"},{"family":"Ahmed","given":"Amira"},{"family":"Robinson","given":"Beatrice “Bean” E."}],"issued":{"date-parts":[["2016",1,2]]}}}],"schema":"https://github.com/citation-style-language/schema/raw/master/csl-citation.json"}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(Connor et al. 2016)</w:t>
      </w:r>
      <w:r>
        <w:rPr>
          <w:rFonts w:ascii="Times New Roman" w:hAnsi="Times New Roman" w:cs="Times New Roman"/>
        </w:rPr>
        <w:fldChar w:fldCharType="end"/>
      </w:r>
      <w:r>
        <w:rPr>
          <w:rFonts w:ascii="Times New Roman" w:hAnsi="Times New Roman" w:cs="Times New Roman"/>
        </w:rPr>
        <w:t xml:space="preserve">. However, the major benefit of losing one’s own personal culture may be the achievement </w:t>
      </w:r>
      <w:r>
        <w:rPr>
          <w:rFonts w:ascii="Times New Roman" w:hAnsi="Times New Roman" w:cs="Times New Roman"/>
        </w:rPr>
        <w:lastRenderedPageBreak/>
        <w:t xml:space="preserve">of new cultural capital, which helps to more easily integrate into the receiving culture. </w:t>
      </w:r>
      <w:r w:rsidR="001350D6">
        <w:rPr>
          <w:rFonts w:ascii="Times New Roman" w:hAnsi="Times New Roman" w:cs="Times New Roman"/>
        </w:rPr>
        <w:t>Here, we define cultural capital as the possession of certain cultural goods, as</w:t>
      </w:r>
      <w:r w:rsidR="005A7BD9">
        <w:rPr>
          <w:rFonts w:ascii="Times New Roman" w:hAnsi="Times New Roman" w:cs="Times New Roman"/>
        </w:rPr>
        <w:t xml:space="preserve"> outlined</w:t>
      </w:r>
      <w:r w:rsidR="001350D6">
        <w:rPr>
          <w:rFonts w:ascii="Times New Roman" w:hAnsi="Times New Roman" w:cs="Times New Roman"/>
        </w:rPr>
        <w:t xml:space="preserve"> in Shore’s definition of culture. </w:t>
      </w:r>
      <w:r w:rsidR="005A7BD9">
        <w:rPr>
          <w:rFonts w:ascii="Times New Roman" w:hAnsi="Times New Roman" w:cs="Times New Roman"/>
        </w:rPr>
        <w:t xml:space="preserve">Cultural capital plays a crucial role in the ways the respondents describe on-stage behavior, but not necessarily in the ways that off-stage behavior works. </w:t>
      </w:r>
      <w:r w:rsidR="00C55B7A">
        <w:rPr>
          <w:rFonts w:ascii="Times New Roman" w:hAnsi="Times New Roman" w:cs="Times New Roman"/>
        </w:rPr>
        <w:t xml:space="preserve">As we see in </w:t>
      </w:r>
      <w:r w:rsidR="005538C7">
        <w:rPr>
          <w:rFonts w:ascii="Times New Roman" w:hAnsi="Times New Roman" w:cs="Times New Roman"/>
        </w:rPr>
        <w:t xml:space="preserve">Karimi et </w:t>
      </w:r>
      <w:proofErr w:type="spellStart"/>
      <w:r w:rsidR="005538C7">
        <w:rPr>
          <w:rFonts w:ascii="Times New Roman" w:hAnsi="Times New Roman" w:cs="Times New Roman"/>
        </w:rPr>
        <w:t>al’s</w:t>
      </w:r>
      <w:proofErr w:type="spellEnd"/>
      <w:r w:rsidR="005538C7">
        <w:rPr>
          <w:rFonts w:ascii="Times New Roman" w:hAnsi="Times New Roman" w:cs="Times New Roman"/>
        </w:rPr>
        <w:t xml:space="preserve"> 2019 publication:</w:t>
      </w:r>
      <w:r w:rsidR="005538C7" w:rsidRPr="005538C7">
        <w:t xml:space="preserve"> </w:t>
      </w:r>
      <w:r w:rsidR="005538C7">
        <w:rPr>
          <w:rFonts w:ascii="Times New Roman" w:hAnsi="Times New Roman" w:cs="Times New Roman"/>
        </w:rPr>
        <w:t>…</w:t>
      </w:r>
      <w:r w:rsidR="005538C7" w:rsidRPr="005538C7">
        <w:rPr>
          <w:rFonts w:ascii="Times New Roman" w:hAnsi="Times New Roman" w:cs="Times New Roman"/>
        </w:rPr>
        <w:t>doing</w:t>
      </w:r>
      <w:r w:rsidR="005538C7">
        <w:rPr>
          <w:rFonts w:ascii="Times New Roman" w:hAnsi="Times New Roman" w:cs="Times New Roman"/>
        </w:rPr>
        <w:t xml:space="preserve"> </w:t>
      </w:r>
      <w:r w:rsidR="005538C7" w:rsidRPr="005538C7">
        <w:rPr>
          <w:rFonts w:ascii="Times New Roman" w:hAnsi="Times New Roman" w:cs="Times New Roman"/>
        </w:rPr>
        <w:t>gender and constructing gender identities according to certain sociocultural</w:t>
      </w:r>
      <w:r w:rsidR="005538C7">
        <w:rPr>
          <w:rFonts w:ascii="Times New Roman" w:hAnsi="Times New Roman" w:cs="Times New Roman"/>
        </w:rPr>
        <w:t xml:space="preserve"> </w:t>
      </w:r>
      <w:r w:rsidR="005538C7" w:rsidRPr="005538C7">
        <w:rPr>
          <w:rFonts w:ascii="Times New Roman" w:hAnsi="Times New Roman" w:cs="Times New Roman"/>
        </w:rPr>
        <w:t>norms could be viewed as a form of cultural capital, comparable to languag</w:t>
      </w:r>
      <w:r w:rsidR="005538C7">
        <w:rPr>
          <w:rFonts w:ascii="Times New Roman" w:hAnsi="Times New Roman" w:cs="Times New Roman"/>
        </w:rPr>
        <w:t xml:space="preserve">e </w:t>
      </w:r>
      <w:r w:rsidR="005538C7" w:rsidRPr="005538C7">
        <w:rPr>
          <w:rFonts w:ascii="Times New Roman" w:hAnsi="Times New Roman" w:cs="Times New Roman"/>
        </w:rPr>
        <w:t xml:space="preserve">skills or educational </w:t>
      </w:r>
      <w:r w:rsidR="00E40E81" w:rsidRPr="005538C7">
        <w:rPr>
          <w:rFonts w:ascii="Times New Roman" w:hAnsi="Times New Roman" w:cs="Times New Roman"/>
        </w:rPr>
        <w:t>attainment</w:t>
      </w:r>
      <w:r w:rsidR="00E40E81">
        <w:rPr>
          <w:rFonts w:ascii="Times New Roman" w:hAnsi="Times New Roman" w:cs="Times New Roman"/>
        </w:rPr>
        <w:t>...</w:t>
      </w:r>
      <w:r w:rsidR="005538C7">
        <w:rPr>
          <w:rFonts w:ascii="Times New Roman" w:hAnsi="Times New Roman" w:cs="Times New Roman"/>
        </w:rPr>
        <w:t xml:space="preserve">” </w:t>
      </w:r>
      <w:r w:rsidR="005538C7">
        <w:rPr>
          <w:rFonts w:ascii="Times New Roman" w:hAnsi="Times New Roman" w:cs="Times New Roman"/>
        </w:rPr>
        <w:fldChar w:fldCharType="begin"/>
      </w:r>
      <w:r w:rsidR="005538C7">
        <w:rPr>
          <w:rFonts w:ascii="Times New Roman" w:hAnsi="Times New Roman" w:cs="Times New Roman"/>
        </w:rPr>
        <w:instrText xml:space="preserve"> ADDIN ZOTERO_ITEM CSL_CITATION {"citationID":"SSrYd9eE","properties":{"formattedCitation":"(Karimi et al. 2019)","plainCitation":"(Karimi et al. 2019)","noteIndex":0},"citationItems":[{"id":44,"uris":["http://zotero.org/users/local/m1KhRarL/items/2W9PIAE7"],"uri":["http://zotero.org/users/local/m1KhRarL/items/2W9PIAE7"],"itemData":{"id":44,"type":"article-journal","abstract":"Many right-leaning politicians claim that normative Islamic perspectives on gender are at odds with the Western values and act as barriers to immigrant integration. Our interviews with 256 second-generation Somali-Canadians, however, suggest that gender-egalitarian identities are achieved – they are constructed and deployed by our participants to practice integration and express belonging in Canada. In this study, we move beyond analysis of attaining gender-egalitarian roles as a result of immigration and propose an understanding of gender as a form of Bourdieusian cultural capital that, depending on social values, functions as symbolic capital rendering individuals and groups as advantaged or disadvantaged. We, therefore, analyse modalities of “doing” gender as potential strategies of accumulating capital in furthering successful integration. Our study contributes to the emergent literature in migration studies that examines gender in relation to ethnic and national identities, and the extent to which it may impact integration experiences of second-generation Muslim immigrants.","container-title":"Ethnic and Racial Studies","DOI":"10.1080/01419870.2018.1494847","ISSN":"0141-9870","issue":"9","page":"1534-1553","source":"Taylor and Francis+NEJM","title":"Gender identity and integration: second-generation Somali immigrants navigating gender in Canada","title-short":"Gender identity and integration","volume":"42","author":[{"family":"Karimi","given":"Ahmad"},{"family":"Bucerius","given":"Sandra M."},{"family":"Thompson","given":"Sara"}],"issued":{"date-parts":[["2019",7,4]]}}}],"schema":"https://github.com/citation-style-language/schema/raw/master/csl-citation.json"} </w:instrText>
      </w:r>
      <w:r w:rsidR="005538C7">
        <w:rPr>
          <w:rFonts w:ascii="Times New Roman" w:hAnsi="Times New Roman" w:cs="Times New Roman"/>
        </w:rPr>
        <w:fldChar w:fldCharType="separate"/>
      </w:r>
      <w:r w:rsidR="005538C7">
        <w:rPr>
          <w:rFonts w:ascii="Times New Roman" w:hAnsi="Times New Roman" w:cs="Times New Roman"/>
          <w:noProof/>
        </w:rPr>
        <w:t>(Karimi et al. 2019)</w:t>
      </w:r>
      <w:r w:rsidR="005538C7">
        <w:rPr>
          <w:rFonts w:ascii="Times New Roman" w:hAnsi="Times New Roman" w:cs="Times New Roman"/>
        </w:rPr>
        <w:fldChar w:fldCharType="end"/>
      </w:r>
      <w:r w:rsidR="005538C7">
        <w:rPr>
          <w:rFonts w:ascii="Times New Roman" w:hAnsi="Times New Roman" w:cs="Times New Roman"/>
        </w:rPr>
        <w:t xml:space="preserve">. </w:t>
      </w:r>
      <w:r>
        <w:rPr>
          <w:rFonts w:ascii="Times New Roman" w:hAnsi="Times New Roman" w:cs="Times New Roman"/>
        </w:rPr>
        <w:t>Thus, the attainment of</w:t>
      </w:r>
      <w:r w:rsidR="005538C7">
        <w:rPr>
          <w:rFonts w:ascii="Times New Roman" w:hAnsi="Times New Roman" w:cs="Times New Roman"/>
        </w:rPr>
        <w:t xml:space="preserve"> gender behavior as a form of</w:t>
      </w:r>
      <w:r>
        <w:rPr>
          <w:rFonts w:ascii="Times New Roman" w:hAnsi="Times New Roman" w:cs="Times New Roman"/>
        </w:rPr>
        <w:t xml:space="preserve"> cultural capital helps affect the integration process as a whole and can affect the ways that gender norms and practices persist or change throughout the integration process.</w:t>
      </w:r>
    </w:p>
    <w:p w14:paraId="29ACFC43" w14:textId="67119C3F" w:rsidR="00C61446" w:rsidRDefault="00C61446" w:rsidP="00475F61">
      <w:pPr>
        <w:spacing w:line="480" w:lineRule="auto"/>
        <w:rPr>
          <w:rFonts w:ascii="Times New Roman" w:hAnsi="Times New Roman" w:cs="Times New Roman"/>
        </w:rPr>
      </w:pPr>
      <w:r>
        <w:rPr>
          <w:rFonts w:ascii="Times New Roman" w:hAnsi="Times New Roman" w:cs="Times New Roman"/>
        </w:rPr>
        <w:tab/>
        <w:t xml:space="preserve">Additionally, in Chong’s 2006 article, we see some similar findings between Kachin familial structures and Korean familial structures. In Chong’s article, she finds that these Korean families develop “familism,” whereas the structure of a family becomes so engrained and structured that the roles and identities formed within a family must persist in order for the structure of the family to maintain continuity. In essence, the Korean family becomes so reliant on each other for certain aspects/roles that shifts in practices or norms could cause a </w:t>
      </w:r>
      <w:r w:rsidR="006A00CC">
        <w:rPr>
          <w:rFonts w:ascii="Times New Roman" w:hAnsi="Times New Roman" w:cs="Times New Roman"/>
        </w:rPr>
        <w:t>significant</w:t>
      </w:r>
      <w:r>
        <w:rPr>
          <w:rFonts w:ascii="Times New Roman" w:hAnsi="Times New Roman" w:cs="Times New Roman"/>
        </w:rPr>
        <w:t xml:space="preserve"> disruption and result in the family structure collapsing. </w:t>
      </w:r>
    </w:p>
    <w:p w14:paraId="0D8DAAE9" w14:textId="0EE26299" w:rsidR="00475F61" w:rsidRDefault="00475F61" w:rsidP="00475F61">
      <w:pPr>
        <w:spacing w:line="480" w:lineRule="auto"/>
        <w:rPr>
          <w:rFonts w:ascii="Times New Roman" w:hAnsi="Times New Roman" w:cs="Times New Roman"/>
        </w:rPr>
      </w:pPr>
    </w:p>
    <w:p w14:paraId="1DED32AB" w14:textId="2FBD8E9B" w:rsidR="00475F61" w:rsidRDefault="00475F61" w:rsidP="00475F61">
      <w:pPr>
        <w:spacing w:line="480" w:lineRule="auto"/>
        <w:rPr>
          <w:rFonts w:ascii="Times New Roman" w:hAnsi="Times New Roman" w:cs="Times New Roman"/>
        </w:rPr>
      </w:pPr>
    </w:p>
    <w:p w14:paraId="1614AAE6" w14:textId="31ED042F" w:rsidR="00475F61" w:rsidRDefault="00475F61" w:rsidP="00475F61">
      <w:pPr>
        <w:spacing w:line="480" w:lineRule="auto"/>
        <w:rPr>
          <w:rFonts w:ascii="Times New Roman" w:hAnsi="Times New Roman" w:cs="Times New Roman"/>
        </w:rPr>
      </w:pPr>
    </w:p>
    <w:p w14:paraId="6CC6559D" w14:textId="0FCF6060" w:rsidR="00475F61" w:rsidRDefault="00475F61" w:rsidP="00475F61">
      <w:pPr>
        <w:spacing w:line="480" w:lineRule="auto"/>
        <w:rPr>
          <w:rFonts w:ascii="Times New Roman" w:hAnsi="Times New Roman" w:cs="Times New Roman"/>
        </w:rPr>
      </w:pPr>
    </w:p>
    <w:p w14:paraId="21B0EB90" w14:textId="1B49BEFE" w:rsidR="00475F61" w:rsidRDefault="00475F61" w:rsidP="00475F61">
      <w:pPr>
        <w:spacing w:line="480" w:lineRule="auto"/>
        <w:rPr>
          <w:rFonts w:ascii="Times New Roman" w:hAnsi="Times New Roman" w:cs="Times New Roman"/>
        </w:rPr>
      </w:pPr>
    </w:p>
    <w:p w14:paraId="7730DB48" w14:textId="28593E29" w:rsidR="00475F61" w:rsidRDefault="00475F61" w:rsidP="00475F61">
      <w:pPr>
        <w:spacing w:line="480" w:lineRule="auto"/>
        <w:rPr>
          <w:rFonts w:ascii="Times New Roman" w:hAnsi="Times New Roman" w:cs="Times New Roman"/>
        </w:rPr>
      </w:pPr>
    </w:p>
    <w:p w14:paraId="14C07BCD" w14:textId="064D208A" w:rsidR="00475F61" w:rsidRPr="00BC620F" w:rsidRDefault="00475F61" w:rsidP="00914B1C">
      <w:pPr>
        <w:pStyle w:val="Heading1"/>
      </w:pPr>
      <w:bookmarkStart w:id="46" w:name="_Toc38271966"/>
      <w:r>
        <w:lastRenderedPageBreak/>
        <w:t>CONCLUSION</w:t>
      </w:r>
      <w:bookmarkEnd w:id="46"/>
    </w:p>
    <w:p w14:paraId="375A20CC" w14:textId="77777777" w:rsidR="00475F61" w:rsidRDefault="00475F61" w:rsidP="009049BE">
      <w:pPr>
        <w:pStyle w:val="Heading2"/>
      </w:pPr>
      <w:bookmarkStart w:id="47" w:name="_Toc38271967"/>
      <w:r w:rsidRPr="00BC620F">
        <w:t>Applications of this Study</w:t>
      </w:r>
      <w:bookmarkEnd w:id="47"/>
    </w:p>
    <w:p w14:paraId="138E8C98" w14:textId="0EDE1CCF" w:rsidR="00F11282" w:rsidRDefault="00475F61" w:rsidP="00475F61">
      <w:pPr>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I hope that the findings of this study can be utilized by non-profit organizations and other NGOs to provide substantial assistance towards helping their local communities integrate into the receiving communities adequately and effectively. As stated previously, gender and religion are often left out of integration discussions and programs. Since these are incredibly critical issues for these respondents, I hope that these findings can help to shape programming that adequately trains staff in these dimensions. Additionally, I hope that my study could be replicated with other immigrant and refugee populations to highlight the ways that their specific communities undergo the resettlement process, and to better understand how gender and religion shape integration for these populations. </w:t>
      </w:r>
    </w:p>
    <w:p w14:paraId="4AAA9717" w14:textId="37539854" w:rsidR="00F11282" w:rsidRPr="00F11282" w:rsidRDefault="00F11282" w:rsidP="00C91F63">
      <w:pPr>
        <w:pStyle w:val="Heading2"/>
      </w:pPr>
      <w:bookmarkStart w:id="48" w:name="_Toc38271968"/>
      <w:r w:rsidRPr="00F11282">
        <w:t xml:space="preserve">Largest </w:t>
      </w:r>
      <w:proofErr w:type="spellStart"/>
      <w:r w:rsidRPr="00F11282">
        <w:t>Takeways</w:t>
      </w:r>
      <w:bookmarkEnd w:id="48"/>
      <w:proofErr w:type="spellEnd"/>
    </w:p>
    <w:p w14:paraId="1D07A1B0" w14:textId="55027E44" w:rsidR="00F11282" w:rsidRDefault="00F11282" w:rsidP="00475F61">
      <w:pPr>
        <w:spacing w:line="480" w:lineRule="auto"/>
        <w:rPr>
          <w:rFonts w:ascii="Times New Roman" w:hAnsi="Times New Roman" w:cs="Times New Roman"/>
        </w:rPr>
      </w:pPr>
      <w:r>
        <w:rPr>
          <w:rFonts w:ascii="Times New Roman" w:hAnsi="Times New Roman" w:cs="Times New Roman"/>
        </w:rPr>
        <w:tab/>
        <w:t xml:space="preserve">For Kachin Baptist women, we find that the norms and ideas about how gender is structured does indeed change with locational differences. The resettlement and acculturation process allow women to engage with a diverse set of gender egalitarianism </w:t>
      </w:r>
      <w:r w:rsidR="00C55B7A">
        <w:rPr>
          <w:rFonts w:ascii="Times New Roman" w:hAnsi="Times New Roman" w:cs="Times New Roman"/>
        </w:rPr>
        <w:t>values, which</w:t>
      </w:r>
      <w:r>
        <w:rPr>
          <w:rFonts w:ascii="Times New Roman" w:hAnsi="Times New Roman" w:cs="Times New Roman"/>
        </w:rPr>
        <w:t xml:space="preserve"> provides motivation to </w:t>
      </w:r>
      <w:r w:rsidR="00C55B7A">
        <w:rPr>
          <w:rFonts w:ascii="Times New Roman" w:hAnsi="Times New Roman" w:cs="Times New Roman"/>
        </w:rPr>
        <w:t xml:space="preserve">craft a new value set. However, most of the practices of gender persist from Myanmar to the United States. </w:t>
      </w:r>
    </w:p>
    <w:p w14:paraId="5BB2E153" w14:textId="60B518E5" w:rsidR="00C91F63" w:rsidRDefault="00C91F63" w:rsidP="00C91F63">
      <w:pPr>
        <w:pStyle w:val="Heading3"/>
      </w:pPr>
      <w:bookmarkStart w:id="49" w:name="_Toc38271969"/>
      <w:r>
        <w:t>Prior to Arrival</w:t>
      </w:r>
      <w:bookmarkEnd w:id="49"/>
    </w:p>
    <w:p w14:paraId="1E88E2BC" w14:textId="01C3617A" w:rsidR="00C91F63" w:rsidRDefault="00C91F63" w:rsidP="00C91F63">
      <w:pPr>
        <w:spacing w:line="480" w:lineRule="auto"/>
        <w:rPr>
          <w:rFonts w:ascii="Times New Roman" w:hAnsi="Times New Roman" w:cs="Times New Roman"/>
        </w:rPr>
      </w:pPr>
      <w:r>
        <w:tab/>
      </w:r>
      <w:r>
        <w:rPr>
          <w:rFonts w:ascii="Times New Roman" w:hAnsi="Times New Roman" w:cs="Times New Roman"/>
        </w:rPr>
        <w:t xml:space="preserve">I discovered that for Kachin Baptist women, life in Myanmar was incredibly gendered. Life was organized around the principles of gender, stating that men and women ought to complete different jobs, chores, and leisure activities. We saw how our respondents were socialized into their own gender identities, showing how the formation of gender egalitarian spaces was quickly dissolved into gendered walks of life as they aged. Parents and extended </w:t>
      </w:r>
      <w:r>
        <w:rPr>
          <w:rFonts w:ascii="Times New Roman" w:hAnsi="Times New Roman" w:cs="Times New Roman"/>
        </w:rPr>
        <w:lastRenderedPageBreak/>
        <w:t>family members recreated these constructions in their daily lives, charging their children to complete certain chores around the house. As they grew older, friends and schools became more influential agents of socialization, furthering the gendered processes reflected in their experiences.</w:t>
      </w:r>
    </w:p>
    <w:p w14:paraId="787BB67C" w14:textId="09910847" w:rsidR="007C1D79" w:rsidRDefault="00C91F63" w:rsidP="00C91F63">
      <w:pPr>
        <w:spacing w:line="480" w:lineRule="auto"/>
        <w:rPr>
          <w:rFonts w:ascii="Times New Roman" w:hAnsi="Times New Roman" w:cs="Times New Roman"/>
        </w:rPr>
      </w:pPr>
      <w:r>
        <w:rPr>
          <w:rFonts w:ascii="Times New Roman" w:hAnsi="Times New Roman" w:cs="Times New Roman"/>
        </w:rPr>
        <w:tab/>
        <w:t xml:space="preserve">The church plays an insurmountable role in bringing families together, aiding in the construction of the extended family for many of these respondents. The church produced a patriarchal structure that was often reflected in the household, leaving women with no autonomy to make their own decisions or choices regarding important household tasks. </w:t>
      </w:r>
      <w:r w:rsidR="00BF641C">
        <w:rPr>
          <w:rFonts w:ascii="Times New Roman" w:hAnsi="Times New Roman" w:cs="Times New Roman"/>
        </w:rPr>
        <w:t>This reflects back towards Power-Control theory, in that we see more patriarchal households producing more religious female family members. From here, we can associate religiosity towards strength of adherence to church doctrine, which could indicate how closely the church reflects their gender ideologies.</w:t>
      </w:r>
    </w:p>
    <w:p w14:paraId="5A6A7B3F" w14:textId="5EC679A6" w:rsidR="007C1D79" w:rsidRDefault="007C1D79" w:rsidP="00BF641C">
      <w:pPr>
        <w:pStyle w:val="Heading3"/>
      </w:pPr>
      <w:bookmarkStart w:id="50" w:name="_Toc38271970"/>
      <w:r>
        <w:t>After Arrival</w:t>
      </w:r>
      <w:bookmarkEnd w:id="50"/>
      <w:r>
        <w:t xml:space="preserve"> </w:t>
      </w:r>
    </w:p>
    <w:p w14:paraId="0F7857C4" w14:textId="77777777" w:rsidR="00BF641C" w:rsidRDefault="007C1D79" w:rsidP="00C91F63">
      <w:pPr>
        <w:spacing w:line="480" w:lineRule="auto"/>
        <w:rPr>
          <w:rFonts w:ascii="Times New Roman" w:hAnsi="Times New Roman" w:cs="Times New Roman"/>
        </w:rPr>
      </w:pPr>
      <w:r>
        <w:rPr>
          <w:rFonts w:ascii="Times New Roman" w:hAnsi="Times New Roman" w:cs="Times New Roman"/>
        </w:rPr>
        <w:tab/>
        <w:t xml:space="preserve">Several of my major findings were unfolded in this section, namely, the persistence of gender practices and ideologies. There was ultimately a conflict of interest that formulates within the respondents, in which America’s gender egalitarianism engraves itself in the respondents’ ideologies, but women still hold the same ideologies as they did in Myanmar. This conflict is indicative of the acculturation process, </w:t>
      </w:r>
      <w:r w:rsidR="00BF641C">
        <w:rPr>
          <w:rFonts w:ascii="Times New Roman" w:hAnsi="Times New Roman" w:cs="Times New Roman"/>
        </w:rPr>
        <w:t xml:space="preserve">formulating a compromise of beliefs between the home country and receiving country. </w:t>
      </w:r>
    </w:p>
    <w:p w14:paraId="483299A9" w14:textId="16CBB852" w:rsidR="00BF641C" w:rsidRDefault="00BF641C" w:rsidP="00BF641C">
      <w:pPr>
        <w:spacing w:line="480" w:lineRule="auto"/>
        <w:ind w:firstLine="720"/>
        <w:rPr>
          <w:rFonts w:ascii="Times New Roman" w:hAnsi="Times New Roman" w:cs="Times New Roman"/>
        </w:rPr>
      </w:pPr>
      <w:r>
        <w:rPr>
          <w:rFonts w:ascii="Times New Roman" w:hAnsi="Times New Roman" w:cs="Times New Roman"/>
        </w:rPr>
        <w:t xml:space="preserve">The respondents discussed a desire to reform patriarchal structures they live in, especially the domestic sphere, but ultimately found little traction in trying to make a more egalitarian household. The respondents formulated what I would call a “power paradox” in which women </w:t>
      </w:r>
      <w:r>
        <w:rPr>
          <w:rFonts w:ascii="Times New Roman" w:hAnsi="Times New Roman" w:cs="Times New Roman"/>
        </w:rPr>
        <w:lastRenderedPageBreak/>
        <w:t>begin to gain more gender egalitarian ideologies, however, fail to properly construct new households in this regard.</w:t>
      </w:r>
    </w:p>
    <w:p w14:paraId="206AEB85" w14:textId="0B582FED" w:rsidR="00BF641C" w:rsidRDefault="00BF641C" w:rsidP="00BF641C">
      <w:pPr>
        <w:spacing w:line="480" w:lineRule="auto"/>
        <w:ind w:firstLine="720"/>
        <w:rPr>
          <w:rFonts w:ascii="Times New Roman" w:hAnsi="Times New Roman" w:cs="Times New Roman"/>
        </w:rPr>
      </w:pPr>
      <w:r>
        <w:rPr>
          <w:rFonts w:ascii="Times New Roman" w:hAnsi="Times New Roman" w:cs="Times New Roman"/>
        </w:rPr>
        <w:t xml:space="preserve">The United States was viewed as the epitome of gender egalitarianism by the respondents, in which the United States helped them formulate new norms and values about their own personal identity within gender. More specifically, the respondents discussed having the strength to show disapproval towards others, look/appear differently, and feel more confident than they would in Myanmar. </w:t>
      </w:r>
    </w:p>
    <w:p w14:paraId="4CB039F0" w14:textId="1DB6F4E8" w:rsidR="009E7D70" w:rsidRDefault="00BF641C" w:rsidP="00E55C79">
      <w:pPr>
        <w:spacing w:line="480" w:lineRule="auto"/>
        <w:ind w:firstLine="720"/>
        <w:rPr>
          <w:rFonts w:ascii="Times New Roman" w:hAnsi="Times New Roman" w:cs="Times New Roman"/>
        </w:rPr>
      </w:pPr>
      <w:r>
        <w:rPr>
          <w:rFonts w:ascii="Times New Roman" w:hAnsi="Times New Roman" w:cs="Times New Roman"/>
        </w:rPr>
        <w:t xml:space="preserve">Masculinity as a whole was viewed from three key perspectives: strength, protection, and honor. From an outside perspective, men play a critical role of being good role models, especially as parents or church leaders. Women tended to view men as being separate, but equal, in that they hold different gender norms and roles that ought to be separated to maintain congruency. </w:t>
      </w:r>
    </w:p>
    <w:p w14:paraId="09B79FAD" w14:textId="53993391" w:rsidR="007C1D79" w:rsidRPr="00C91F63" w:rsidRDefault="007C1D79" w:rsidP="00E55C79">
      <w:pPr>
        <w:pStyle w:val="Heading3"/>
      </w:pPr>
      <w:bookmarkStart w:id="51" w:name="_Toc38271971"/>
      <w:r>
        <w:t>Mechanisms of Change and Persistence</w:t>
      </w:r>
      <w:bookmarkEnd w:id="51"/>
    </w:p>
    <w:p w14:paraId="2FBB799E" w14:textId="33C30A2B" w:rsidR="00475F61" w:rsidRDefault="00BF641C" w:rsidP="00475F61">
      <w:pPr>
        <w:spacing w:line="480" w:lineRule="auto"/>
        <w:rPr>
          <w:rFonts w:ascii="Times New Roman" w:hAnsi="Times New Roman" w:cs="Times New Roman"/>
        </w:rPr>
      </w:pPr>
      <w:r>
        <w:rPr>
          <w:rFonts w:ascii="Times New Roman" w:hAnsi="Times New Roman" w:cs="Times New Roman"/>
        </w:rPr>
        <w:tab/>
        <w:t xml:space="preserve">There are three key mechanisms that could explain the change and persistence of some ideologies and practices over others: </w:t>
      </w:r>
      <w:r w:rsidR="009D40DE">
        <w:rPr>
          <w:rFonts w:ascii="Times New Roman" w:hAnsi="Times New Roman" w:cs="Times New Roman"/>
        </w:rPr>
        <w:t>religious and theological structures; refugee status; and dominant Burmese culture.</w:t>
      </w:r>
    </w:p>
    <w:p w14:paraId="4274C457" w14:textId="50F9F7CD" w:rsidR="009D40DE" w:rsidRDefault="009D40DE" w:rsidP="00475F61">
      <w:pPr>
        <w:spacing w:line="480" w:lineRule="auto"/>
        <w:rPr>
          <w:rFonts w:ascii="Times New Roman" w:hAnsi="Times New Roman" w:cs="Times New Roman"/>
        </w:rPr>
      </w:pPr>
      <w:r>
        <w:rPr>
          <w:rFonts w:ascii="Times New Roman" w:hAnsi="Times New Roman" w:cs="Times New Roman"/>
        </w:rPr>
        <w:tab/>
        <w:t>The church produces an interesting perspective of both creating gender differentiation while simultaneously providing a space for gender egalitarianism. Women are unable to climb any leadership structures due to the belief structures of the church, however, find that the church provides a way to seek similar people with similar ideologies. The church provides a community that acts as an extended family, crucial for helping formulate any progressive gender ideologies.</w:t>
      </w:r>
    </w:p>
    <w:p w14:paraId="20A458C7" w14:textId="3D73B220" w:rsidR="009D40DE" w:rsidRDefault="009D40DE" w:rsidP="00475F61">
      <w:pPr>
        <w:spacing w:line="480" w:lineRule="auto"/>
        <w:rPr>
          <w:rFonts w:ascii="Times New Roman" w:hAnsi="Times New Roman" w:cs="Times New Roman"/>
        </w:rPr>
      </w:pPr>
      <w:r>
        <w:rPr>
          <w:rFonts w:ascii="Times New Roman" w:hAnsi="Times New Roman" w:cs="Times New Roman"/>
        </w:rPr>
        <w:lastRenderedPageBreak/>
        <w:tab/>
        <w:t xml:space="preserve">With refugee status, the drama of movement causes one to find solace in holding certain gender ideologies. Unlike an immigrant, who may desire to place themselves voluntarily, it’s more likely that the refugee label causes one to hold more Burmese gender identities. </w:t>
      </w:r>
    </w:p>
    <w:p w14:paraId="1A854161" w14:textId="445F7922" w:rsidR="009D40DE" w:rsidRDefault="009D40DE" w:rsidP="00475F61">
      <w:pPr>
        <w:spacing w:line="480" w:lineRule="auto"/>
        <w:rPr>
          <w:rFonts w:ascii="Times New Roman" w:hAnsi="Times New Roman" w:cs="Times New Roman"/>
        </w:rPr>
      </w:pPr>
      <w:r>
        <w:rPr>
          <w:rFonts w:ascii="Times New Roman" w:hAnsi="Times New Roman" w:cs="Times New Roman"/>
        </w:rPr>
        <w:tab/>
        <w:t xml:space="preserve">Lastly, </w:t>
      </w:r>
      <w:r w:rsidR="00E55C79">
        <w:rPr>
          <w:rFonts w:ascii="Times New Roman" w:hAnsi="Times New Roman" w:cs="Times New Roman"/>
        </w:rPr>
        <w:t>Spickard’s transnational diasporic model suggests that these refugee communities formulate diasporas, in which these communities help continue certain gender ideologies and practices over others. In essence, in familiar environments with people who hold similar gender ideologies, one may find it easier to keep Burmese ideologies over the new dominant culture.</w:t>
      </w:r>
    </w:p>
    <w:p w14:paraId="48ACD86F" w14:textId="77777777" w:rsidR="00475F61" w:rsidRDefault="00475F61" w:rsidP="00E55C79">
      <w:pPr>
        <w:pStyle w:val="Heading2"/>
      </w:pPr>
      <w:bookmarkStart w:id="52" w:name="_Toc38271972"/>
      <w:r>
        <w:t>Final Thoughts</w:t>
      </w:r>
      <w:bookmarkEnd w:id="52"/>
    </w:p>
    <w:p w14:paraId="29F80699" w14:textId="7F3F3F6F" w:rsidR="00475F61" w:rsidRDefault="00475F61" w:rsidP="00475F61">
      <w:pPr>
        <w:spacing w:line="480" w:lineRule="auto"/>
        <w:rPr>
          <w:rFonts w:ascii="Times New Roman" w:hAnsi="Times New Roman" w:cs="Times New Roman"/>
        </w:rPr>
      </w:pPr>
      <w:r>
        <w:rPr>
          <w:rFonts w:ascii="Times New Roman" w:hAnsi="Times New Roman" w:cs="Times New Roman"/>
        </w:rPr>
        <w:tab/>
        <w:t>In this study, I conducted interviews recruited from a Denver-Metro area community center’s Kachin Baptist congregation to understand the gender dynamics of their community, particularly in women, throughout the integration process from Myanmar to their receiving community. Utilizing the lens of performativity, I found that while there is some change in gender norms,</w:t>
      </w:r>
      <w:r w:rsidR="00C55B7A">
        <w:rPr>
          <w:rFonts w:ascii="Times New Roman" w:hAnsi="Times New Roman" w:cs="Times New Roman"/>
        </w:rPr>
        <w:t xml:space="preserve"> however</w:t>
      </w:r>
      <w:r>
        <w:rPr>
          <w:rFonts w:ascii="Times New Roman" w:hAnsi="Times New Roman" w:cs="Times New Roman"/>
        </w:rPr>
        <w:t xml:space="preserve"> gender practices remain relatively the same from Myanmar to the United States.</w:t>
      </w:r>
    </w:p>
    <w:p w14:paraId="2B21E11E" w14:textId="173F5466" w:rsidR="00475F61" w:rsidRDefault="00475F61" w:rsidP="00475F61">
      <w:pPr>
        <w:spacing w:line="480" w:lineRule="auto"/>
        <w:rPr>
          <w:rFonts w:ascii="Times New Roman" w:hAnsi="Times New Roman" w:cs="Times New Roman"/>
        </w:rPr>
      </w:pPr>
      <w:r>
        <w:rPr>
          <w:rFonts w:ascii="Times New Roman" w:hAnsi="Times New Roman" w:cs="Times New Roman"/>
        </w:rPr>
        <w:tab/>
        <w:t xml:space="preserve">Prior to arrival in the United States, we explored how the respondents experienced an incredibly dichotomous view of gender, as men and women lived very different and separate lives. The hierarchy of gender was reinforced through social institutions of Myanmar, such as the church or government, which created gendered divisions of labor both outside and within the household. Afterwards, we looked at how gender was perceived and understood within Burmese cultures in the context of American cultures, seeing how </w:t>
      </w:r>
      <w:r w:rsidR="00E40E81">
        <w:rPr>
          <w:rFonts w:ascii="Times New Roman" w:hAnsi="Times New Roman" w:cs="Times New Roman"/>
        </w:rPr>
        <w:t>norms/values</w:t>
      </w:r>
      <w:r>
        <w:rPr>
          <w:rFonts w:ascii="Times New Roman" w:hAnsi="Times New Roman" w:cs="Times New Roman"/>
        </w:rPr>
        <w:t xml:space="preserve"> of gender change, but practices do not. This resulted in the formation of a “power paradox,” where women feel a sense of greater egalitarianism, but their lives are not greatly changed. I discussed the ways that the church both hinders and provides some possibilities for creating more egalitarian practices, while </w:t>
      </w:r>
      <w:r>
        <w:rPr>
          <w:rFonts w:ascii="Times New Roman" w:hAnsi="Times New Roman" w:cs="Times New Roman"/>
        </w:rPr>
        <w:lastRenderedPageBreak/>
        <w:t xml:space="preserve">the production of a hyphenated culture creates internal conflict, often resulting in a “compromise” of cultural practices. </w:t>
      </w:r>
    </w:p>
    <w:p w14:paraId="3C20D0FC" w14:textId="11928B07" w:rsidR="005A7BD9" w:rsidRDefault="00475F61" w:rsidP="007D6B60">
      <w:pPr>
        <w:spacing w:line="480" w:lineRule="auto"/>
        <w:ind w:firstLine="720"/>
        <w:rPr>
          <w:rFonts w:ascii="Times New Roman" w:hAnsi="Times New Roman" w:cs="Times New Roman"/>
        </w:rPr>
      </w:pPr>
      <w:r>
        <w:rPr>
          <w:rFonts w:ascii="Times New Roman" w:hAnsi="Times New Roman" w:cs="Times New Roman"/>
        </w:rPr>
        <w:t>Future scholars wishing to explore these issues should aim a larger sample size while focusing on other portions of the United States to account for the diversity of gender interpretations within receiving communities. Additionally, considering how masculinity shifts alongside femininity should be a fruitful subject for investigation.</w:t>
      </w:r>
      <w:r w:rsidR="005746A6">
        <w:rPr>
          <w:rFonts w:ascii="Times New Roman" w:hAnsi="Times New Roman" w:cs="Times New Roman"/>
        </w:rPr>
        <w:t xml:space="preserve"> One thing this study was unable to do was to understand gender from a class</w:t>
      </w:r>
      <w:r w:rsidR="00E40E81">
        <w:rPr>
          <w:rFonts w:ascii="Times New Roman" w:hAnsi="Times New Roman" w:cs="Times New Roman"/>
        </w:rPr>
        <w:t xml:space="preserve"> and broader geographic</w:t>
      </w:r>
      <w:r w:rsidR="005746A6">
        <w:rPr>
          <w:rFonts w:ascii="Times New Roman" w:hAnsi="Times New Roman" w:cs="Times New Roman"/>
        </w:rPr>
        <w:t xml:space="preserve"> perspective. Gender has an incredibly different meaning class to class, so being able to interpret the class of different refugee groups and how this may affect gender norms and practices should be another avenue of investigation.</w:t>
      </w:r>
    </w:p>
    <w:p w14:paraId="7F5BB5BF" w14:textId="7A03F156" w:rsidR="002A4B6D" w:rsidRDefault="002A4B6D" w:rsidP="005746A6">
      <w:pPr>
        <w:spacing w:line="480" w:lineRule="auto"/>
        <w:rPr>
          <w:rFonts w:ascii="Times New Roman" w:hAnsi="Times New Roman" w:cs="Times New Roman"/>
        </w:rPr>
      </w:pPr>
    </w:p>
    <w:p w14:paraId="044E5CAB" w14:textId="4D45B94D" w:rsidR="00E55C79" w:rsidRDefault="00E55C79" w:rsidP="005746A6">
      <w:pPr>
        <w:spacing w:line="480" w:lineRule="auto"/>
        <w:rPr>
          <w:rFonts w:ascii="Times New Roman" w:hAnsi="Times New Roman" w:cs="Times New Roman"/>
        </w:rPr>
      </w:pPr>
    </w:p>
    <w:p w14:paraId="06E2AD1F" w14:textId="31359E9D" w:rsidR="00E55C79" w:rsidRDefault="00E55C79" w:rsidP="005746A6">
      <w:pPr>
        <w:spacing w:line="480" w:lineRule="auto"/>
        <w:rPr>
          <w:rFonts w:ascii="Times New Roman" w:hAnsi="Times New Roman" w:cs="Times New Roman"/>
        </w:rPr>
      </w:pPr>
    </w:p>
    <w:p w14:paraId="7112BD81" w14:textId="0549D494" w:rsidR="00E55C79" w:rsidRDefault="00E55C79" w:rsidP="005746A6">
      <w:pPr>
        <w:spacing w:line="480" w:lineRule="auto"/>
        <w:rPr>
          <w:rFonts w:ascii="Times New Roman" w:hAnsi="Times New Roman" w:cs="Times New Roman"/>
        </w:rPr>
      </w:pPr>
    </w:p>
    <w:p w14:paraId="7C6CEC35" w14:textId="643C289D" w:rsidR="00E55C79" w:rsidRDefault="00E55C79" w:rsidP="005746A6">
      <w:pPr>
        <w:spacing w:line="480" w:lineRule="auto"/>
        <w:rPr>
          <w:rFonts w:ascii="Times New Roman" w:hAnsi="Times New Roman" w:cs="Times New Roman"/>
        </w:rPr>
      </w:pPr>
    </w:p>
    <w:p w14:paraId="72EEEF64" w14:textId="4A58E97C" w:rsidR="00E55C79" w:rsidRDefault="00E55C79" w:rsidP="005746A6">
      <w:pPr>
        <w:spacing w:line="480" w:lineRule="auto"/>
        <w:rPr>
          <w:rFonts w:ascii="Times New Roman" w:hAnsi="Times New Roman" w:cs="Times New Roman"/>
        </w:rPr>
      </w:pPr>
    </w:p>
    <w:p w14:paraId="50022891" w14:textId="1C206F13" w:rsidR="00E55C79" w:rsidRDefault="00E55C79" w:rsidP="005746A6">
      <w:pPr>
        <w:spacing w:line="480" w:lineRule="auto"/>
        <w:rPr>
          <w:rFonts w:ascii="Times New Roman" w:hAnsi="Times New Roman" w:cs="Times New Roman"/>
        </w:rPr>
      </w:pPr>
    </w:p>
    <w:p w14:paraId="2351F1BD" w14:textId="4E46222C" w:rsidR="00E55C79" w:rsidRDefault="00E55C79" w:rsidP="005746A6">
      <w:pPr>
        <w:spacing w:line="480" w:lineRule="auto"/>
        <w:rPr>
          <w:rFonts w:ascii="Times New Roman" w:hAnsi="Times New Roman" w:cs="Times New Roman"/>
        </w:rPr>
      </w:pPr>
    </w:p>
    <w:p w14:paraId="7399D14A" w14:textId="1319CD79" w:rsidR="00E55C79" w:rsidRDefault="00E55C79" w:rsidP="005746A6">
      <w:pPr>
        <w:spacing w:line="480" w:lineRule="auto"/>
        <w:rPr>
          <w:rFonts w:ascii="Times New Roman" w:hAnsi="Times New Roman" w:cs="Times New Roman"/>
        </w:rPr>
      </w:pPr>
    </w:p>
    <w:p w14:paraId="5FEC4EA8" w14:textId="36736C61" w:rsidR="00E55C79" w:rsidRDefault="00E55C79" w:rsidP="005746A6">
      <w:pPr>
        <w:spacing w:line="480" w:lineRule="auto"/>
        <w:rPr>
          <w:rFonts w:ascii="Times New Roman" w:hAnsi="Times New Roman" w:cs="Times New Roman"/>
        </w:rPr>
      </w:pPr>
    </w:p>
    <w:p w14:paraId="0511866E" w14:textId="6994D5F2" w:rsidR="00E55C79" w:rsidRDefault="00E55C79" w:rsidP="005746A6">
      <w:pPr>
        <w:spacing w:line="480" w:lineRule="auto"/>
        <w:rPr>
          <w:rFonts w:ascii="Times New Roman" w:hAnsi="Times New Roman" w:cs="Times New Roman"/>
        </w:rPr>
      </w:pPr>
    </w:p>
    <w:p w14:paraId="0DE0995B" w14:textId="77777777" w:rsidR="009049BE" w:rsidRDefault="009049BE" w:rsidP="005746A6">
      <w:pPr>
        <w:spacing w:line="480" w:lineRule="auto"/>
        <w:rPr>
          <w:rFonts w:ascii="Times New Roman" w:hAnsi="Times New Roman" w:cs="Times New Roman"/>
        </w:rPr>
      </w:pPr>
    </w:p>
    <w:p w14:paraId="1DA77195" w14:textId="048E8E88" w:rsidR="005A7BD9" w:rsidRPr="007D6B60" w:rsidRDefault="00E40E81" w:rsidP="00E40E81">
      <w:pPr>
        <w:pStyle w:val="Heading1"/>
        <w:tabs>
          <w:tab w:val="center" w:pos="4680"/>
          <w:tab w:val="left" w:pos="6695"/>
        </w:tabs>
        <w:jc w:val="left"/>
      </w:pPr>
      <w:r>
        <w:lastRenderedPageBreak/>
        <w:tab/>
      </w:r>
      <w:bookmarkStart w:id="53" w:name="_Toc38271973"/>
      <w:r w:rsidR="005A7BD9" w:rsidRPr="007D6B60">
        <w:t>REFERENCES</w:t>
      </w:r>
      <w:bookmarkEnd w:id="53"/>
      <w:r>
        <w:tab/>
      </w:r>
    </w:p>
    <w:p w14:paraId="6D6BE128" w14:textId="1D8745FE" w:rsidR="00E326F5" w:rsidRPr="00E326F5" w:rsidRDefault="00E326F5" w:rsidP="009049BE">
      <w:pPr>
        <w:pStyle w:val="Bibliography"/>
        <w:ind w:left="0" w:firstLine="0"/>
        <w:rPr>
          <w:rFonts w:ascii="Times New Roman" w:hAnsi="Times New Roman" w:cs="Times New Roman"/>
        </w:rPr>
      </w:pPr>
      <w:r>
        <w:fldChar w:fldCharType="begin"/>
      </w:r>
      <w:r>
        <w:instrText xml:space="preserve"> ADDIN ZOTERO_BIBL {"uncited":[],"omitted":[],"custom":[]} CSL_BIBLIOGRAPHY </w:instrText>
      </w:r>
      <w:r>
        <w:fldChar w:fldCharType="separate"/>
      </w:r>
    </w:p>
    <w:p w14:paraId="499CF966" w14:textId="77777777" w:rsidR="00E326F5" w:rsidRPr="00E326F5" w:rsidRDefault="00E326F5" w:rsidP="00E326F5">
      <w:pPr>
        <w:pStyle w:val="Bibliography"/>
        <w:rPr>
          <w:rFonts w:ascii="Times New Roman" w:hAnsi="Times New Roman" w:cs="Times New Roman"/>
        </w:rPr>
      </w:pPr>
      <w:proofErr w:type="spellStart"/>
      <w:r w:rsidRPr="00E326F5">
        <w:rPr>
          <w:rFonts w:ascii="Times New Roman" w:hAnsi="Times New Roman" w:cs="Times New Roman"/>
        </w:rPr>
        <w:t>Ataca</w:t>
      </w:r>
      <w:proofErr w:type="spellEnd"/>
      <w:r w:rsidRPr="00E326F5">
        <w:rPr>
          <w:rFonts w:ascii="Times New Roman" w:hAnsi="Times New Roman" w:cs="Times New Roman"/>
        </w:rPr>
        <w:t xml:space="preserve">, Bilge, and John W. Berry. 2002. “Psychological, Sociocultural, and Marital Adaptation of Turkish Immigrant Couples in Canada.” </w:t>
      </w:r>
      <w:r w:rsidRPr="00E326F5">
        <w:rPr>
          <w:rFonts w:ascii="Times New Roman" w:hAnsi="Times New Roman" w:cs="Times New Roman"/>
          <w:i/>
          <w:iCs/>
        </w:rPr>
        <w:t>International Journal of Psychology</w:t>
      </w:r>
      <w:r w:rsidRPr="00E326F5">
        <w:rPr>
          <w:rFonts w:ascii="Times New Roman" w:hAnsi="Times New Roman" w:cs="Times New Roman"/>
        </w:rPr>
        <w:t xml:space="preserve"> 37(1):13–26.</w:t>
      </w:r>
    </w:p>
    <w:p w14:paraId="26189127"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Aune, Kristin, and Mathew Guest. 2019. “Christian University Students’ Attitudes to Gender: Constructing Everyday Theologies in a Post-Feminist Climate.” </w:t>
      </w:r>
      <w:r w:rsidRPr="00E326F5">
        <w:rPr>
          <w:rFonts w:ascii="Times New Roman" w:hAnsi="Times New Roman" w:cs="Times New Roman"/>
          <w:i/>
          <w:iCs/>
        </w:rPr>
        <w:t>Religions</w:t>
      </w:r>
      <w:r w:rsidRPr="00E326F5">
        <w:rPr>
          <w:rFonts w:ascii="Times New Roman" w:hAnsi="Times New Roman" w:cs="Times New Roman"/>
        </w:rPr>
        <w:t xml:space="preserve"> 10(2):133.</w:t>
      </w:r>
    </w:p>
    <w:p w14:paraId="17854981"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Banton, Michael. 2004. </w:t>
      </w:r>
      <w:r w:rsidRPr="00E326F5">
        <w:rPr>
          <w:rFonts w:ascii="Times New Roman" w:hAnsi="Times New Roman" w:cs="Times New Roman"/>
          <w:i/>
          <w:iCs/>
        </w:rPr>
        <w:t>Anthropological Approaches to the Study of Religion</w:t>
      </w:r>
      <w:r w:rsidRPr="00E326F5">
        <w:rPr>
          <w:rFonts w:ascii="Times New Roman" w:hAnsi="Times New Roman" w:cs="Times New Roman"/>
        </w:rPr>
        <w:t>. London, UNITED KINGDOM: Routledge.</w:t>
      </w:r>
    </w:p>
    <w:p w14:paraId="6F61A683" w14:textId="7DD3DB11" w:rsid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Bond, Niall. 2009. “Gemeinschaft Und Gesellschaft: The Reception of a Conceptual Dichotomy.” </w:t>
      </w:r>
      <w:r w:rsidRPr="00E326F5">
        <w:rPr>
          <w:rFonts w:ascii="Times New Roman" w:hAnsi="Times New Roman" w:cs="Times New Roman"/>
          <w:i/>
          <w:iCs/>
        </w:rPr>
        <w:t>Contributions to the History of Concepts</w:t>
      </w:r>
      <w:r w:rsidRPr="00E326F5">
        <w:rPr>
          <w:rFonts w:ascii="Times New Roman" w:hAnsi="Times New Roman" w:cs="Times New Roman"/>
        </w:rPr>
        <w:t xml:space="preserve"> 5(2):162–86.</w:t>
      </w:r>
    </w:p>
    <w:p w14:paraId="43882738" w14:textId="39BFE3A1" w:rsidR="00530C9C" w:rsidRPr="00530C9C" w:rsidRDefault="00530C9C" w:rsidP="00530C9C">
      <w:pPr>
        <w:pStyle w:val="Bibliography"/>
        <w:rPr>
          <w:rFonts w:ascii="Times New Roman" w:hAnsi="Times New Roman" w:cs="Times New Roman"/>
        </w:rPr>
      </w:pPr>
      <w:r>
        <w:rPr>
          <w:rFonts w:ascii="Times New Roman" w:hAnsi="Times New Roman" w:cs="Times New Roman"/>
        </w:rPr>
        <w:t>Bunch</w:t>
      </w:r>
      <w:r w:rsidRPr="00E326F5">
        <w:rPr>
          <w:rFonts w:ascii="Times New Roman" w:hAnsi="Times New Roman" w:cs="Times New Roman"/>
        </w:rPr>
        <w:t xml:space="preserve">, </w:t>
      </w:r>
      <w:r>
        <w:rPr>
          <w:rFonts w:ascii="Times New Roman" w:hAnsi="Times New Roman" w:cs="Times New Roman"/>
        </w:rPr>
        <w:t>Joey</w:t>
      </w:r>
      <w:r w:rsidRPr="00E326F5">
        <w:rPr>
          <w:rFonts w:ascii="Times New Roman" w:hAnsi="Times New Roman" w:cs="Times New Roman"/>
        </w:rPr>
        <w:t xml:space="preserve">. n.d. “Gov. Jared Polis Eager for More Refugees in Colorado.” </w:t>
      </w:r>
      <w:r w:rsidRPr="00E326F5">
        <w:rPr>
          <w:rFonts w:ascii="Times New Roman" w:hAnsi="Times New Roman" w:cs="Times New Roman"/>
          <w:i/>
          <w:iCs/>
        </w:rPr>
        <w:t>Colorado Springs Gazette</w:t>
      </w:r>
      <w:r w:rsidRPr="00E326F5">
        <w:rPr>
          <w:rFonts w:ascii="Times New Roman" w:hAnsi="Times New Roman" w:cs="Times New Roman"/>
        </w:rPr>
        <w:t>. Retrieved January 27, 2020 (https://gazette.com/news/gov-jared-polis-eager-for-more-refugees-in-colorado/article_987ad8fc-0791-591d-9d7b-591943386e73.html).</w:t>
      </w:r>
    </w:p>
    <w:p w14:paraId="103DE8D4"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Butler, Judith. 1988. “Performative Acts and Gender Constitution: An Essay in Phenomenology and Feminist Theory.” </w:t>
      </w:r>
      <w:r w:rsidRPr="00E326F5">
        <w:rPr>
          <w:rFonts w:ascii="Times New Roman" w:hAnsi="Times New Roman" w:cs="Times New Roman"/>
          <w:i/>
          <w:iCs/>
        </w:rPr>
        <w:t>Theatre Journal</w:t>
      </w:r>
      <w:r w:rsidRPr="00E326F5">
        <w:rPr>
          <w:rFonts w:ascii="Times New Roman" w:hAnsi="Times New Roman" w:cs="Times New Roman"/>
        </w:rPr>
        <w:t xml:space="preserve"> 40(4):519–31.</w:t>
      </w:r>
    </w:p>
    <w:p w14:paraId="3219BC99"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Chong, Kelly H. 2006. “Negotiating Patriarchy: South Korean Evangelical Women and the Politics of Gender.” </w:t>
      </w:r>
      <w:r w:rsidRPr="00E326F5">
        <w:rPr>
          <w:rFonts w:ascii="Times New Roman" w:hAnsi="Times New Roman" w:cs="Times New Roman"/>
          <w:i/>
          <w:iCs/>
        </w:rPr>
        <w:t>Gender &amp; Society</w:t>
      </w:r>
      <w:r w:rsidRPr="00E326F5">
        <w:rPr>
          <w:rFonts w:ascii="Times New Roman" w:hAnsi="Times New Roman" w:cs="Times New Roman"/>
        </w:rPr>
        <w:t xml:space="preserve"> 20(6):697–724.</w:t>
      </w:r>
    </w:p>
    <w:p w14:paraId="2064FA2C"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Collett, Jessica L., and Omar Lizardo. 2009. “A Power‐Control Theory of Gender and Religiosity.” </w:t>
      </w:r>
      <w:r w:rsidRPr="00E326F5">
        <w:rPr>
          <w:rFonts w:ascii="Times New Roman" w:hAnsi="Times New Roman" w:cs="Times New Roman"/>
          <w:i/>
          <w:iCs/>
        </w:rPr>
        <w:t>Journal for the Scientific Study of Religion</w:t>
      </w:r>
      <w:r w:rsidRPr="00E326F5">
        <w:rPr>
          <w:rFonts w:ascii="Times New Roman" w:hAnsi="Times New Roman" w:cs="Times New Roman"/>
        </w:rPr>
        <w:t xml:space="preserve"> 48:213–31.</w:t>
      </w:r>
    </w:p>
    <w:p w14:paraId="5CDE337D" w14:textId="260530CF" w:rsid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Connor, Jennifer Jo, Shanda Hunt, Megan Finsaas, Amanda Ciesinski, Amira Ahmed, and Beatrice “Bean” E. Robinson. 2016. “From Somalia to U.S.: Shifts in Gender Dynamics from the Perspective of Female Somali Refugees.” </w:t>
      </w:r>
      <w:r w:rsidRPr="00E326F5">
        <w:rPr>
          <w:rFonts w:ascii="Times New Roman" w:hAnsi="Times New Roman" w:cs="Times New Roman"/>
          <w:i/>
          <w:iCs/>
        </w:rPr>
        <w:t>Journal of Feminist Family Therapy</w:t>
      </w:r>
      <w:r w:rsidRPr="00E326F5">
        <w:rPr>
          <w:rFonts w:ascii="Times New Roman" w:hAnsi="Times New Roman" w:cs="Times New Roman"/>
        </w:rPr>
        <w:t xml:space="preserve"> 28(1):1–29.</w:t>
      </w:r>
    </w:p>
    <w:p w14:paraId="763D021F" w14:textId="77777777" w:rsidR="009049BE" w:rsidRPr="00E326F5" w:rsidRDefault="009049BE" w:rsidP="009049BE">
      <w:pPr>
        <w:pStyle w:val="Bibliography"/>
        <w:rPr>
          <w:rFonts w:ascii="Times New Roman" w:hAnsi="Times New Roman" w:cs="Times New Roman"/>
        </w:rPr>
      </w:pPr>
      <w:r>
        <w:rPr>
          <w:rFonts w:ascii="Times New Roman" w:hAnsi="Times New Roman" w:cs="Times New Roman"/>
        </w:rPr>
        <w:t>Colorado Department of Human Services</w:t>
      </w:r>
      <w:r w:rsidRPr="00E326F5">
        <w:rPr>
          <w:rFonts w:ascii="Times New Roman" w:hAnsi="Times New Roman" w:cs="Times New Roman"/>
        </w:rPr>
        <w:t xml:space="preserve">. 2018. “About Refugees.” </w:t>
      </w:r>
      <w:r w:rsidRPr="00E326F5">
        <w:rPr>
          <w:rFonts w:ascii="Times New Roman" w:hAnsi="Times New Roman" w:cs="Times New Roman"/>
          <w:i/>
          <w:iCs/>
        </w:rPr>
        <w:t>Department of Human Services</w:t>
      </w:r>
      <w:r w:rsidRPr="00E326F5">
        <w:rPr>
          <w:rFonts w:ascii="Times New Roman" w:hAnsi="Times New Roman" w:cs="Times New Roman"/>
        </w:rPr>
        <w:t>. Retrieved January 27, 2020 (https://www.colorado.gov/pacific/cdhs/about-refugees).</w:t>
      </w:r>
    </w:p>
    <w:p w14:paraId="302E2B39" w14:textId="77777777" w:rsidR="009049BE" w:rsidRPr="009049BE" w:rsidRDefault="009049BE" w:rsidP="009049BE"/>
    <w:p w14:paraId="536A2384"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De Lisi, Richard, and Ann M. Gallagher. 1991. “Understanding of Gender Stability and Constancy in Argentinean Children.” </w:t>
      </w:r>
      <w:r w:rsidRPr="00E326F5">
        <w:rPr>
          <w:rFonts w:ascii="Times New Roman" w:hAnsi="Times New Roman" w:cs="Times New Roman"/>
          <w:i/>
          <w:iCs/>
        </w:rPr>
        <w:t>Merrill-Palmer Quarterly</w:t>
      </w:r>
      <w:r w:rsidRPr="00E326F5">
        <w:rPr>
          <w:rFonts w:ascii="Times New Roman" w:hAnsi="Times New Roman" w:cs="Times New Roman"/>
        </w:rPr>
        <w:t xml:space="preserve"> 37(3):483–502.</w:t>
      </w:r>
    </w:p>
    <w:p w14:paraId="29E16861"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Deegan, Mary Jo. 2014. “Goffman on Gender, Sexism, and Feminism: A Summary of Notes on a Conversation with Erving Goffman and My Reflections Then and Now.” </w:t>
      </w:r>
      <w:r w:rsidRPr="00E326F5">
        <w:rPr>
          <w:rFonts w:ascii="Times New Roman" w:hAnsi="Times New Roman" w:cs="Times New Roman"/>
          <w:i/>
          <w:iCs/>
        </w:rPr>
        <w:t>Symbolic Interaction</w:t>
      </w:r>
      <w:r w:rsidRPr="00E326F5">
        <w:rPr>
          <w:rFonts w:ascii="Times New Roman" w:hAnsi="Times New Roman" w:cs="Times New Roman"/>
        </w:rPr>
        <w:t xml:space="preserve"> 37(1):71–86.</w:t>
      </w:r>
    </w:p>
    <w:p w14:paraId="476E1A85"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lastRenderedPageBreak/>
        <w:t xml:space="preserve">Eaton, Kristi. 2020. “In Oklahoma, a Myanmar Refugee Community Worries about Trump’s Expanded Travel Ban.” </w:t>
      </w:r>
      <w:r w:rsidRPr="00E326F5">
        <w:rPr>
          <w:rFonts w:ascii="Times New Roman" w:hAnsi="Times New Roman" w:cs="Times New Roman"/>
          <w:i/>
          <w:iCs/>
        </w:rPr>
        <w:t>NBC News</w:t>
      </w:r>
      <w:r w:rsidRPr="00E326F5">
        <w:rPr>
          <w:rFonts w:ascii="Times New Roman" w:hAnsi="Times New Roman" w:cs="Times New Roman"/>
        </w:rPr>
        <w:t>. Retrieved February 24, 2020 (https://www.nbcnews.com/news/asian-america/oklahoma-myanmar-refugee-community-worries-about-trump-s-expanded-travel-n1132821).</w:t>
      </w:r>
    </w:p>
    <w:p w14:paraId="65FC2C84"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Gibson, Katherine, Lisa Law, and Deirdre McKay. 2001. “Beyond Heroes and Victims: Filipina Contract Migrants, Economic Activism and Class Transformations.” </w:t>
      </w:r>
      <w:r w:rsidRPr="00E326F5">
        <w:rPr>
          <w:rFonts w:ascii="Times New Roman" w:hAnsi="Times New Roman" w:cs="Times New Roman"/>
          <w:i/>
          <w:iCs/>
        </w:rPr>
        <w:t>International Feminist Journal of Politics</w:t>
      </w:r>
      <w:r w:rsidRPr="00E326F5">
        <w:rPr>
          <w:rFonts w:ascii="Times New Roman" w:hAnsi="Times New Roman" w:cs="Times New Roman"/>
        </w:rPr>
        <w:t xml:space="preserve"> 3(3):365–86.</w:t>
      </w:r>
    </w:p>
    <w:p w14:paraId="1644B9BE"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Gronbeck, Bruce E. 1980. “Dramaturgical Theory and Criticism: The State of the Art (or Science?).” </w:t>
      </w:r>
      <w:r w:rsidRPr="00E326F5">
        <w:rPr>
          <w:rFonts w:ascii="Times New Roman" w:hAnsi="Times New Roman" w:cs="Times New Roman"/>
          <w:i/>
          <w:iCs/>
        </w:rPr>
        <w:t>Western Journal of Speech Communication</w:t>
      </w:r>
      <w:r w:rsidRPr="00E326F5">
        <w:rPr>
          <w:rFonts w:ascii="Times New Roman" w:hAnsi="Times New Roman" w:cs="Times New Roman"/>
        </w:rPr>
        <w:t xml:space="preserve"> 44(4):315–30.</w:t>
      </w:r>
    </w:p>
    <w:p w14:paraId="6596762D" w14:textId="1B5B1200" w:rsidR="00E326F5" w:rsidRPr="00E326F5" w:rsidRDefault="002A4B6D" w:rsidP="00E326F5">
      <w:pPr>
        <w:pStyle w:val="Bibliography"/>
        <w:rPr>
          <w:rFonts w:ascii="Times New Roman" w:hAnsi="Times New Roman" w:cs="Times New Roman"/>
        </w:rPr>
      </w:pPr>
      <w:r>
        <w:rPr>
          <w:rFonts w:ascii="Times New Roman" w:hAnsi="Times New Roman" w:cs="Times New Roman"/>
        </w:rPr>
        <w:t>H</w:t>
      </w:r>
      <w:r w:rsidR="00E326F5" w:rsidRPr="00E326F5">
        <w:rPr>
          <w:rFonts w:ascii="Times New Roman" w:hAnsi="Times New Roman" w:cs="Times New Roman"/>
        </w:rPr>
        <w:t xml:space="preserve">istory, Kallie Szczepanski Kallie Szczepanski has a Ph D. in, Has Taught at the College, high school level in both the U.S, and Korea. n.d. “Who Are Burma’s Kachin People?” </w:t>
      </w:r>
      <w:r w:rsidR="00E326F5" w:rsidRPr="00E326F5">
        <w:rPr>
          <w:rFonts w:ascii="Times New Roman" w:hAnsi="Times New Roman" w:cs="Times New Roman"/>
          <w:i/>
          <w:iCs/>
        </w:rPr>
        <w:t>ThoughtCo</w:t>
      </w:r>
      <w:r w:rsidR="00E326F5" w:rsidRPr="00E326F5">
        <w:rPr>
          <w:rFonts w:ascii="Times New Roman" w:hAnsi="Times New Roman" w:cs="Times New Roman"/>
        </w:rPr>
        <w:t>. Retrieved July 23, 2019 (https://www.thoughtco.com/who-are-the-kachin-people-195178).</w:t>
      </w:r>
    </w:p>
    <w:p w14:paraId="5840997A"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Hogan, Libby. 2018. “‘Slow Genocide’: Myanmar’s Invisible War on the Kachin Christian Minority.” </w:t>
      </w:r>
      <w:r w:rsidRPr="00E326F5">
        <w:rPr>
          <w:rFonts w:ascii="Times New Roman" w:hAnsi="Times New Roman" w:cs="Times New Roman"/>
          <w:i/>
          <w:iCs/>
        </w:rPr>
        <w:t>The Guardian</w:t>
      </w:r>
      <w:r w:rsidRPr="00E326F5">
        <w:rPr>
          <w:rFonts w:ascii="Times New Roman" w:hAnsi="Times New Roman" w:cs="Times New Roman"/>
        </w:rPr>
        <w:t>, May 14.</w:t>
      </w:r>
    </w:p>
    <w:p w14:paraId="414CC432" w14:textId="1B94F588"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Jaquet, Carine. 2018. “Kachin History, Perceptions, and Beliefs: Contextual Elements.” Pp. 17–32 in </w:t>
      </w:r>
      <w:r w:rsidRPr="00E326F5">
        <w:rPr>
          <w:rFonts w:ascii="Times New Roman" w:hAnsi="Times New Roman" w:cs="Times New Roman"/>
          <w:i/>
          <w:iCs/>
        </w:rPr>
        <w:t xml:space="preserve">The Kachin </w:t>
      </w:r>
      <w:r w:rsidR="00E40E81" w:rsidRPr="00E326F5">
        <w:rPr>
          <w:rFonts w:ascii="Times New Roman" w:hAnsi="Times New Roman" w:cs="Times New Roman"/>
          <w:i/>
          <w:iCs/>
        </w:rPr>
        <w:t>Conflict:</w:t>
      </w:r>
      <w:r w:rsidRPr="00E326F5">
        <w:rPr>
          <w:rFonts w:ascii="Times New Roman" w:hAnsi="Times New Roman" w:cs="Times New Roman"/>
          <w:i/>
          <w:iCs/>
        </w:rPr>
        <w:t xml:space="preserve"> Testing the Limits of the Political Transition in Myanmar</w:t>
      </w:r>
      <w:r w:rsidRPr="00E326F5">
        <w:rPr>
          <w:rFonts w:ascii="Times New Roman" w:hAnsi="Times New Roman" w:cs="Times New Roman"/>
        </w:rPr>
        <w:t xml:space="preserve">, </w:t>
      </w:r>
      <w:r w:rsidRPr="00E326F5">
        <w:rPr>
          <w:rFonts w:ascii="Times New Roman" w:hAnsi="Times New Roman" w:cs="Times New Roman"/>
          <w:i/>
          <w:iCs/>
        </w:rPr>
        <w:t>Carnets de l’Irasec</w:t>
      </w:r>
      <w:r w:rsidRPr="00E326F5">
        <w:rPr>
          <w:rFonts w:ascii="Times New Roman" w:hAnsi="Times New Roman" w:cs="Times New Roman"/>
        </w:rPr>
        <w:t>. Bangkok: Institut de recherche sur l’Asie du Sud-Est contemporaine.</w:t>
      </w:r>
    </w:p>
    <w:p w14:paraId="390F9B10"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Kanter, Rosabeth Moss. 1972. </w:t>
      </w:r>
      <w:r w:rsidRPr="00E326F5">
        <w:rPr>
          <w:rFonts w:ascii="Times New Roman" w:hAnsi="Times New Roman" w:cs="Times New Roman"/>
          <w:i/>
          <w:iCs/>
        </w:rPr>
        <w:t>Commitment and Community: Communes and Utopias in Sociological Perspective</w:t>
      </w:r>
      <w:r w:rsidRPr="00E326F5">
        <w:rPr>
          <w:rFonts w:ascii="Times New Roman" w:hAnsi="Times New Roman" w:cs="Times New Roman"/>
        </w:rPr>
        <w:t>. Cambridge, Mass: Harvard University Press.</w:t>
      </w:r>
    </w:p>
    <w:p w14:paraId="26BC9A0B"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Karimi, Ahmad, Sandra M. Bucerius, and Sara Thompson. 2019. “Gender Identity and Integration: Second-Generation Somali Immigrants Navigating Gender in Canada.” </w:t>
      </w:r>
      <w:r w:rsidRPr="00E326F5">
        <w:rPr>
          <w:rFonts w:ascii="Times New Roman" w:hAnsi="Times New Roman" w:cs="Times New Roman"/>
          <w:i/>
          <w:iCs/>
        </w:rPr>
        <w:t>Ethnic and Racial Studies</w:t>
      </w:r>
      <w:r w:rsidRPr="00E326F5">
        <w:rPr>
          <w:rFonts w:ascii="Times New Roman" w:hAnsi="Times New Roman" w:cs="Times New Roman"/>
        </w:rPr>
        <w:t xml:space="preserve"> 42(9):1534–53.</w:t>
      </w:r>
    </w:p>
    <w:p w14:paraId="2C6E5AAF" w14:textId="501F2FC5"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Marsicano, Élise1</w:t>
      </w:r>
      <w:r w:rsidR="00E40E81">
        <w:rPr>
          <w:rFonts w:ascii="Times New Roman" w:hAnsi="Times New Roman" w:cs="Times New Roman"/>
        </w:rPr>
        <w:t xml:space="preserve">. </w:t>
      </w:r>
      <w:r w:rsidRPr="00E326F5">
        <w:rPr>
          <w:rFonts w:ascii="Times New Roman" w:hAnsi="Times New Roman" w:cs="Times New Roman"/>
        </w:rPr>
        <w:t>2011. “Gender and Migration: The Sexual Debut of Sub-Saharan African Migrants in France.” 66(2):275–301.</w:t>
      </w:r>
    </w:p>
    <w:p w14:paraId="2099B861"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Maternowska, M. Catherine, Mellissa Withers, and Claire Brindis. 2014. “Gender, Masculinity and Migration: Mexican Men and Reproductive Health in the Californian Context.” </w:t>
      </w:r>
      <w:r w:rsidRPr="00E326F5">
        <w:rPr>
          <w:rFonts w:ascii="Times New Roman" w:hAnsi="Times New Roman" w:cs="Times New Roman"/>
          <w:i/>
          <w:iCs/>
        </w:rPr>
        <w:t>Culture, Health &amp; Sexuality</w:t>
      </w:r>
      <w:r w:rsidRPr="00E326F5">
        <w:rPr>
          <w:rFonts w:ascii="Times New Roman" w:hAnsi="Times New Roman" w:cs="Times New Roman"/>
        </w:rPr>
        <w:t xml:space="preserve"> 16(8):989–1002.</w:t>
      </w:r>
    </w:p>
    <w:p w14:paraId="44431BAF" w14:textId="593024F3" w:rsid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Min, Pyong Gap. 2008. “Severe Underrepresentation of Women in Church Leadership in the Korean Immigrant Community in the United States.” </w:t>
      </w:r>
      <w:r w:rsidRPr="00E326F5">
        <w:rPr>
          <w:rFonts w:ascii="Times New Roman" w:hAnsi="Times New Roman" w:cs="Times New Roman"/>
          <w:i/>
          <w:iCs/>
        </w:rPr>
        <w:t>Journal for the Scientific Study of Religion</w:t>
      </w:r>
      <w:r w:rsidRPr="00E326F5">
        <w:rPr>
          <w:rFonts w:ascii="Times New Roman" w:hAnsi="Times New Roman" w:cs="Times New Roman"/>
        </w:rPr>
        <w:t xml:space="preserve"> 47(2):225–41.</w:t>
      </w:r>
    </w:p>
    <w:p w14:paraId="27065E56" w14:textId="3E14375B" w:rsidR="009049BE" w:rsidRPr="009049BE" w:rsidRDefault="009049BE" w:rsidP="009049BE">
      <w:pPr>
        <w:pStyle w:val="Bibliography"/>
        <w:rPr>
          <w:rFonts w:ascii="Times New Roman" w:hAnsi="Times New Roman" w:cs="Times New Roman"/>
        </w:rPr>
      </w:pPr>
      <w:r>
        <w:rPr>
          <w:rFonts w:ascii="Times New Roman" w:hAnsi="Times New Roman" w:cs="Times New Roman"/>
        </w:rPr>
        <w:t>Minority Rights Group</w:t>
      </w:r>
      <w:r w:rsidRPr="00E326F5">
        <w:rPr>
          <w:rFonts w:ascii="Times New Roman" w:hAnsi="Times New Roman" w:cs="Times New Roman"/>
        </w:rPr>
        <w:t xml:space="preserve">. n.d. “Kachin.” </w:t>
      </w:r>
      <w:r w:rsidRPr="00E326F5">
        <w:rPr>
          <w:rFonts w:ascii="Times New Roman" w:hAnsi="Times New Roman" w:cs="Times New Roman"/>
          <w:i/>
          <w:iCs/>
        </w:rPr>
        <w:t>Minority Rights Group</w:t>
      </w:r>
      <w:r w:rsidRPr="00E326F5">
        <w:rPr>
          <w:rFonts w:ascii="Times New Roman" w:hAnsi="Times New Roman" w:cs="Times New Roman"/>
        </w:rPr>
        <w:t>. Retrieved July 23, 2019 (https://minorityrights.org/minorities/kachin/).</w:t>
      </w:r>
    </w:p>
    <w:p w14:paraId="0BE86365"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Pope, Whitney. 1975. “Durkheim as a Functionalist.” </w:t>
      </w:r>
      <w:r w:rsidRPr="00E326F5">
        <w:rPr>
          <w:rFonts w:ascii="Times New Roman" w:hAnsi="Times New Roman" w:cs="Times New Roman"/>
          <w:i/>
          <w:iCs/>
        </w:rPr>
        <w:t>The Sociological Quarterly</w:t>
      </w:r>
      <w:r w:rsidRPr="00E326F5">
        <w:rPr>
          <w:rFonts w:ascii="Times New Roman" w:hAnsi="Times New Roman" w:cs="Times New Roman"/>
        </w:rPr>
        <w:t xml:space="preserve"> 16(3):361–79.</w:t>
      </w:r>
    </w:p>
    <w:p w14:paraId="6D39BE07"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lastRenderedPageBreak/>
        <w:t xml:space="preserve">Purvis, Sally B. 1995. </w:t>
      </w:r>
      <w:r w:rsidRPr="00E326F5">
        <w:rPr>
          <w:rFonts w:ascii="Times New Roman" w:hAnsi="Times New Roman" w:cs="Times New Roman"/>
          <w:i/>
          <w:iCs/>
        </w:rPr>
        <w:t>The Stained-Glass Ceiling: Churches and Their Women Pastors</w:t>
      </w:r>
      <w:r w:rsidRPr="00E326F5">
        <w:rPr>
          <w:rFonts w:ascii="Times New Roman" w:hAnsi="Times New Roman" w:cs="Times New Roman"/>
        </w:rPr>
        <w:t>. 1st edition. Louisville, Ky: Westminster John Knox Press.</w:t>
      </w:r>
    </w:p>
    <w:p w14:paraId="5B3C166A"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Rea, Michael. 2016. “Gender as a Divine Attribute.” </w:t>
      </w:r>
      <w:r w:rsidRPr="00E326F5">
        <w:rPr>
          <w:rFonts w:ascii="Times New Roman" w:hAnsi="Times New Roman" w:cs="Times New Roman"/>
          <w:i/>
          <w:iCs/>
        </w:rPr>
        <w:t>Religious Studies</w:t>
      </w:r>
      <w:r w:rsidRPr="00E326F5">
        <w:rPr>
          <w:rFonts w:ascii="Times New Roman" w:hAnsi="Times New Roman" w:cs="Times New Roman"/>
        </w:rPr>
        <w:t xml:space="preserve"> 52(1):97–115.</w:t>
      </w:r>
    </w:p>
    <w:p w14:paraId="2B34D4B9"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Ruble, Diane N., Lisa J. Taylor, Lisa Cyphers, Faith K. Greulich, Leah E. Lurye, and Patrick E. Shrout. 2007. “The Role of Gender Constancy in Early Gender Development.” </w:t>
      </w:r>
      <w:r w:rsidRPr="00E326F5">
        <w:rPr>
          <w:rFonts w:ascii="Times New Roman" w:hAnsi="Times New Roman" w:cs="Times New Roman"/>
          <w:i/>
          <w:iCs/>
        </w:rPr>
        <w:t>Child Development</w:t>
      </w:r>
      <w:r w:rsidRPr="00E326F5">
        <w:rPr>
          <w:rFonts w:ascii="Times New Roman" w:hAnsi="Times New Roman" w:cs="Times New Roman"/>
        </w:rPr>
        <w:t xml:space="preserve"> 78(4):1121–36.</w:t>
      </w:r>
    </w:p>
    <w:p w14:paraId="24D18C7C"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Schwartz, Seth J., Marilyn J. Montgomery, and Ervin Briones. 2006. “The Role of Identity in Acculturation among Immigrant People: Theoretical Propositions, Empirical Questions, and Applied Recommendations.” </w:t>
      </w:r>
      <w:r w:rsidRPr="00E326F5">
        <w:rPr>
          <w:rFonts w:ascii="Times New Roman" w:hAnsi="Times New Roman" w:cs="Times New Roman"/>
          <w:i/>
          <w:iCs/>
        </w:rPr>
        <w:t>Human Development; Basel</w:t>
      </w:r>
      <w:r w:rsidRPr="00E326F5">
        <w:rPr>
          <w:rFonts w:ascii="Times New Roman" w:hAnsi="Times New Roman" w:cs="Times New Roman"/>
        </w:rPr>
        <w:t xml:space="preserve"> 49(1):1–30.</w:t>
      </w:r>
    </w:p>
    <w:p w14:paraId="16072B45"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Schwartz, Seth J., Jennifer B. Unger, Byron L. Zamboanga, and José Szapocznik. 2010. “Rethinking the Concept of Acculturation.” </w:t>
      </w:r>
      <w:r w:rsidRPr="00E326F5">
        <w:rPr>
          <w:rFonts w:ascii="Times New Roman" w:hAnsi="Times New Roman" w:cs="Times New Roman"/>
          <w:i/>
          <w:iCs/>
        </w:rPr>
        <w:t>The American Psychologist</w:t>
      </w:r>
      <w:r w:rsidRPr="00E326F5">
        <w:rPr>
          <w:rFonts w:ascii="Times New Roman" w:hAnsi="Times New Roman" w:cs="Times New Roman"/>
        </w:rPr>
        <w:t xml:space="preserve"> 65(4):237–51.</w:t>
      </w:r>
    </w:p>
    <w:p w14:paraId="2C13AEB7" w14:textId="77777777" w:rsidR="00E326F5" w:rsidRP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Shore, Bradd. 2002. “Taking Culture Seriously.” </w:t>
      </w:r>
      <w:r w:rsidRPr="00E326F5">
        <w:rPr>
          <w:rFonts w:ascii="Times New Roman" w:hAnsi="Times New Roman" w:cs="Times New Roman"/>
          <w:i/>
          <w:iCs/>
        </w:rPr>
        <w:t>Human Development; Basel</w:t>
      </w:r>
      <w:r w:rsidRPr="00E326F5">
        <w:rPr>
          <w:rFonts w:ascii="Times New Roman" w:hAnsi="Times New Roman" w:cs="Times New Roman"/>
        </w:rPr>
        <w:t xml:space="preserve"> 45(4):226–28.</w:t>
      </w:r>
    </w:p>
    <w:p w14:paraId="0A226240" w14:textId="0A390FF6" w:rsid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Spickard, Paul. 2007. </w:t>
      </w:r>
      <w:r w:rsidRPr="00E326F5">
        <w:rPr>
          <w:rFonts w:ascii="Times New Roman" w:hAnsi="Times New Roman" w:cs="Times New Roman"/>
          <w:i/>
          <w:iCs/>
        </w:rPr>
        <w:t>Almost All Aliens: Immigration, Race, and Colonialism in American History and Identity</w:t>
      </w:r>
      <w:r w:rsidRPr="00E326F5">
        <w:rPr>
          <w:rFonts w:ascii="Times New Roman" w:hAnsi="Times New Roman" w:cs="Times New Roman"/>
        </w:rPr>
        <w:t>. 1st ed. New York, New York: Taylor &amp; Francis Group.</w:t>
      </w:r>
    </w:p>
    <w:p w14:paraId="4A25FEBF" w14:textId="69F7E8E6" w:rsidR="009049BE" w:rsidRPr="009049BE" w:rsidRDefault="009049BE" w:rsidP="009049BE">
      <w:pPr>
        <w:pStyle w:val="Bibliography"/>
        <w:rPr>
          <w:rFonts w:ascii="Times New Roman" w:hAnsi="Times New Roman" w:cs="Times New Roman"/>
        </w:rPr>
      </w:pPr>
      <w:r>
        <w:rPr>
          <w:rFonts w:ascii="Times New Roman" w:hAnsi="Times New Roman" w:cs="Times New Roman"/>
        </w:rPr>
        <w:t>UNHCR</w:t>
      </w:r>
      <w:r w:rsidRPr="00E326F5">
        <w:rPr>
          <w:rFonts w:ascii="Times New Roman" w:hAnsi="Times New Roman" w:cs="Times New Roman"/>
        </w:rPr>
        <w:t xml:space="preserve">. n.d. “What Is a Refugee? Definition and Meaning | USA for UNHCR.” </w:t>
      </w:r>
      <w:r w:rsidRPr="00E326F5">
        <w:rPr>
          <w:rFonts w:ascii="Times New Roman" w:hAnsi="Times New Roman" w:cs="Times New Roman"/>
          <w:i/>
          <w:iCs/>
        </w:rPr>
        <w:t>What Is a Refugee?</w:t>
      </w:r>
      <w:r w:rsidRPr="00E326F5">
        <w:rPr>
          <w:rFonts w:ascii="Times New Roman" w:hAnsi="Times New Roman" w:cs="Times New Roman"/>
        </w:rPr>
        <w:t xml:space="preserve"> Retrieved December 10, 2019b (https://www.unrefugees.org/refugee-facts/what-is-a-refugee/).</w:t>
      </w:r>
    </w:p>
    <w:p w14:paraId="641FD477" w14:textId="3C830C48" w:rsidR="00E326F5" w:rsidRDefault="00E326F5" w:rsidP="00E326F5">
      <w:pPr>
        <w:pStyle w:val="Bibliography"/>
        <w:rPr>
          <w:rFonts w:ascii="Times New Roman" w:hAnsi="Times New Roman" w:cs="Times New Roman"/>
        </w:rPr>
      </w:pPr>
      <w:r w:rsidRPr="00E326F5">
        <w:rPr>
          <w:rFonts w:ascii="Times New Roman" w:hAnsi="Times New Roman" w:cs="Times New Roman"/>
        </w:rPr>
        <w:t xml:space="preserve">Waite, Linda J. 2000. “The Family as a Social Organization: Key Ideas for the Twenty-First Century.” </w:t>
      </w:r>
      <w:r w:rsidRPr="00E326F5">
        <w:rPr>
          <w:rFonts w:ascii="Times New Roman" w:hAnsi="Times New Roman" w:cs="Times New Roman"/>
          <w:i/>
          <w:iCs/>
        </w:rPr>
        <w:t>Contemporary Sociology</w:t>
      </w:r>
      <w:r w:rsidRPr="00E326F5">
        <w:rPr>
          <w:rFonts w:ascii="Times New Roman" w:hAnsi="Times New Roman" w:cs="Times New Roman"/>
        </w:rPr>
        <w:t xml:space="preserve"> 29(3):463–69.</w:t>
      </w:r>
    </w:p>
    <w:p w14:paraId="2DB2B4AE" w14:textId="77777777" w:rsidR="005746A6" w:rsidRPr="005746A6" w:rsidRDefault="005746A6" w:rsidP="005746A6">
      <w:pPr>
        <w:pStyle w:val="Bibliography"/>
        <w:rPr>
          <w:rFonts w:ascii="Times New Roman" w:hAnsi="Times New Roman" w:cs="Times New Roman"/>
        </w:rPr>
      </w:pPr>
      <w:r w:rsidRPr="005746A6">
        <w:rPr>
          <w:rFonts w:ascii="Times New Roman" w:hAnsi="Times New Roman" w:cs="Times New Roman"/>
        </w:rPr>
        <w:t xml:space="preserve">West, Candace, and Don H. Zimmerman. 1987. “Doing Gender.” </w:t>
      </w:r>
      <w:r w:rsidRPr="005746A6">
        <w:rPr>
          <w:rFonts w:ascii="Times New Roman" w:hAnsi="Times New Roman" w:cs="Times New Roman"/>
          <w:i/>
          <w:iCs/>
        </w:rPr>
        <w:t>Gender &amp; Society</w:t>
      </w:r>
      <w:r w:rsidRPr="005746A6">
        <w:rPr>
          <w:rFonts w:ascii="Times New Roman" w:hAnsi="Times New Roman" w:cs="Times New Roman"/>
        </w:rPr>
        <w:t xml:space="preserve"> 1(2):121–51.</w:t>
      </w:r>
    </w:p>
    <w:p w14:paraId="0A7B0D1C" w14:textId="77777777" w:rsidR="005746A6" w:rsidRPr="005746A6" w:rsidRDefault="005746A6" w:rsidP="005746A6"/>
    <w:p w14:paraId="11220905" w14:textId="0FCE5887" w:rsidR="005A7BD9" w:rsidRDefault="00E326F5" w:rsidP="002A4B6D">
      <w:pPr>
        <w:tabs>
          <w:tab w:val="left" w:pos="6535"/>
        </w:tabs>
        <w:spacing w:line="480" w:lineRule="auto"/>
        <w:rPr>
          <w:rFonts w:ascii="Times New Roman" w:hAnsi="Times New Roman" w:cs="Times New Roman"/>
        </w:rPr>
      </w:pPr>
      <w:r>
        <w:rPr>
          <w:rFonts w:ascii="Times New Roman" w:hAnsi="Times New Roman" w:cs="Times New Roman"/>
        </w:rPr>
        <w:fldChar w:fldCharType="end"/>
      </w:r>
      <w:r w:rsidR="002A4B6D">
        <w:rPr>
          <w:rFonts w:ascii="Times New Roman" w:hAnsi="Times New Roman" w:cs="Times New Roman"/>
        </w:rPr>
        <w:tab/>
      </w:r>
    </w:p>
    <w:p w14:paraId="39C6E2C8" w14:textId="1DF6DB44" w:rsidR="005A7BD9" w:rsidRDefault="005A7BD9" w:rsidP="005A7BD9">
      <w:pPr>
        <w:spacing w:line="480" w:lineRule="auto"/>
        <w:rPr>
          <w:rFonts w:ascii="Times New Roman" w:hAnsi="Times New Roman" w:cs="Times New Roman"/>
        </w:rPr>
      </w:pPr>
    </w:p>
    <w:p w14:paraId="2246738E" w14:textId="03CBDCBD" w:rsidR="005A7BD9" w:rsidRDefault="005A7BD9" w:rsidP="005A7BD9">
      <w:pPr>
        <w:spacing w:line="480" w:lineRule="auto"/>
        <w:rPr>
          <w:rFonts w:ascii="Times New Roman" w:hAnsi="Times New Roman" w:cs="Times New Roman"/>
        </w:rPr>
      </w:pPr>
    </w:p>
    <w:p w14:paraId="3EE00372" w14:textId="32F0FC83" w:rsidR="005A7BD9" w:rsidRDefault="005A7BD9" w:rsidP="005A7BD9">
      <w:pPr>
        <w:spacing w:line="480" w:lineRule="auto"/>
        <w:rPr>
          <w:rFonts w:ascii="Times New Roman" w:hAnsi="Times New Roman" w:cs="Times New Roman"/>
        </w:rPr>
      </w:pPr>
    </w:p>
    <w:p w14:paraId="62140E19" w14:textId="366DAD20" w:rsidR="005A7BD9" w:rsidRDefault="005A7BD9" w:rsidP="005A7BD9">
      <w:pPr>
        <w:spacing w:line="480" w:lineRule="auto"/>
        <w:rPr>
          <w:rFonts w:ascii="Times New Roman" w:hAnsi="Times New Roman" w:cs="Times New Roman"/>
        </w:rPr>
      </w:pPr>
    </w:p>
    <w:p w14:paraId="28976883" w14:textId="539132CB" w:rsidR="005A7BD9" w:rsidRDefault="005A7BD9" w:rsidP="005A7BD9">
      <w:pPr>
        <w:spacing w:line="480" w:lineRule="auto"/>
        <w:rPr>
          <w:rFonts w:ascii="Times New Roman" w:hAnsi="Times New Roman" w:cs="Times New Roman"/>
        </w:rPr>
      </w:pPr>
    </w:p>
    <w:p w14:paraId="04568159" w14:textId="05ACE085" w:rsidR="005A7BD9" w:rsidRDefault="005A7BD9" w:rsidP="005A7BD9">
      <w:pPr>
        <w:spacing w:line="480" w:lineRule="auto"/>
        <w:rPr>
          <w:rFonts w:ascii="Times New Roman" w:hAnsi="Times New Roman" w:cs="Times New Roman"/>
        </w:rPr>
      </w:pPr>
    </w:p>
    <w:p w14:paraId="542DEFBC" w14:textId="0152D997" w:rsidR="005A7BD9" w:rsidRDefault="005A7BD9" w:rsidP="005A7BD9">
      <w:pPr>
        <w:spacing w:line="480" w:lineRule="auto"/>
        <w:rPr>
          <w:rFonts w:ascii="Times New Roman" w:hAnsi="Times New Roman" w:cs="Times New Roman"/>
        </w:rPr>
      </w:pPr>
    </w:p>
    <w:p w14:paraId="6272249C" w14:textId="4FF35BB3" w:rsidR="005A7BD9" w:rsidRDefault="005A7BD9" w:rsidP="005A7BD9">
      <w:pPr>
        <w:spacing w:line="480" w:lineRule="auto"/>
        <w:rPr>
          <w:rFonts w:ascii="Times New Roman" w:hAnsi="Times New Roman" w:cs="Times New Roman"/>
        </w:rPr>
      </w:pPr>
    </w:p>
    <w:p w14:paraId="26BE0B47" w14:textId="77777777" w:rsidR="005B1B8F" w:rsidRDefault="005B1B8F" w:rsidP="005A7BD9">
      <w:pPr>
        <w:spacing w:line="480" w:lineRule="auto"/>
        <w:rPr>
          <w:rFonts w:ascii="Times New Roman" w:hAnsi="Times New Roman" w:cs="Times New Roman"/>
        </w:rPr>
      </w:pPr>
    </w:p>
    <w:p w14:paraId="1905D0DF" w14:textId="14BCB9CE" w:rsidR="005A7BD9" w:rsidRPr="0081315C" w:rsidRDefault="005A7BD9" w:rsidP="00914B1C">
      <w:pPr>
        <w:pStyle w:val="Heading1"/>
      </w:pPr>
      <w:bookmarkStart w:id="54" w:name="_Toc38271974"/>
      <w:r w:rsidRPr="0081315C">
        <w:t>APPENDIX A – TABLE OF SUBJECTS</w:t>
      </w:r>
      <w:bookmarkEnd w:id="54"/>
    </w:p>
    <w:tbl>
      <w:tblPr>
        <w:tblStyle w:val="TableGrid"/>
        <w:tblW w:w="0" w:type="auto"/>
        <w:tblLook w:val="04A0" w:firstRow="1" w:lastRow="0" w:firstColumn="1" w:lastColumn="0" w:noHBand="0" w:noVBand="1"/>
      </w:tblPr>
      <w:tblGrid>
        <w:gridCol w:w="1186"/>
        <w:gridCol w:w="1243"/>
        <w:gridCol w:w="1028"/>
        <w:gridCol w:w="1503"/>
        <w:gridCol w:w="1861"/>
        <w:gridCol w:w="1283"/>
        <w:gridCol w:w="1246"/>
      </w:tblGrid>
      <w:tr w:rsidR="0081315C" w14:paraId="07C291CA" w14:textId="77777777" w:rsidTr="0081315C">
        <w:tc>
          <w:tcPr>
            <w:tcW w:w="1275" w:type="dxa"/>
          </w:tcPr>
          <w:p w14:paraId="65A6B392" w14:textId="11E74D01" w:rsidR="0081315C" w:rsidRPr="005A7BD9" w:rsidRDefault="0081315C" w:rsidP="005A7BD9">
            <w:pPr>
              <w:jc w:val="center"/>
              <w:rPr>
                <w:rFonts w:ascii="Times New Roman" w:hAnsi="Times New Roman" w:cs="Times New Roman"/>
                <w:b/>
                <w:bCs/>
              </w:rPr>
            </w:pPr>
            <w:r w:rsidRPr="005A7BD9">
              <w:rPr>
                <w:rFonts w:ascii="Times New Roman" w:hAnsi="Times New Roman" w:cs="Times New Roman"/>
                <w:b/>
                <w:bCs/>
              </w:rPr>
              <w:t>NAME</w:t>
            </w:r>
          </w:p>
        </w:tc>
        <w:tc>
          <w:tcPr>
            <w:tcW w:w="915" w:type="dxa"/>
          </w:tcPr>
          <w:p w14:paraId="1B319FA8" w14:textId="492CB5AC" w:rsidR="0081315C" w:rsidRPr="005A7BD9" w:rsidRDefault="0081315C" w:rsidP="005A7BD9">
            <w:pPr>
              <w:jc w:val="center"/>
              <w:rPr>
                <w:rFonts w:ascii="Times New Roman" w:hAnsi="Times New Roman" w:cs="Times New Roman"/>
                <w:b/>
                <w:bCs/>
              </w:rPr>
            </w:pPr>
            <w:r>
              <w:rPr>
                <w:rFonts w:ascii="Times New Roman" w:hAnsi="Times New Roman" w:cs="Times New Roman"/>
                <w:b/>
                <w:bCs/>
              </w:rPr>
              <w:t>GENDER</w:t>
            </w:r>
          </w:p>
        </w:tc>
        <w:tc>
          <w:tcPr>
            <w:tcW w:w="1137" w:type="dxa"/>
          </w:tcPr>
          <w:p w14:paraId="4743E0D3" w14:textId="16CEEB9D" w:rsidR="0081315C" w:rsidRPr="005A7BD9" w:rsidRDefault="0081315C" w:rsidP="005A7BD9">
            <w:pPr>
              <w:jc w:val="center"/>
              <w:rPr>
                <w:rFonts w:ascii="Times New Roman" w:hAnsi="Times New Roman" w:cs="Times New Roman"/>
                <w:b/>
                <w:bCs/>
              </w:rPr>
            </w:pPr>
            <w:r w:rsidRPr="005A7BD9">
              <w:rPr>
                <w:rFonts w:ascii="Times New Roman" w:hAnsi="Times New Roman" w:cs="Times New Roman"/>
                <w:b/>
                <w:bCs/>
              </w:rPr>
              <w:t>AGE</w:t>
            </w:r>
          </w:p>
        </w:tc>
        <w:tc>
          <w:tcPr>
            <w:tcW w:w="1551" w:type="dxa"/>
          </w:tcPr>
          <w:p w14:paraId="1214D100" w14:textId="445749A6" w:rsidR="0081315C" w:rsidRPr="005A7BD9" w:rsidRDefault="0081315C" w:rsidP="005A7BD9">
            <w:pPr>
              <w:jc w:val="center"/>
              <w:rPr>
                <w:rFonts w:ascii="Times New Roman" w:hAnsi="Times New Roman" w:cs="Times New Roman"/>
                <w:b/>
                <w:bCs/>
              </w:rPr>
            </w:pPr>
            <w:r w:rsidRPr="005A7BD9">
              <w:rPr>
                <w:rFonts w:ascii="Times New Roman" w:hAnsi="Times New Roman" w:cs="Times New Roman"/>
                <w:b/>
                <w:bCs/>
              </w:rPr>
              <w:t>MARITAL STATUS</w:t>
            </w:r>
          </w:p>
        </w:tc>
        <w:tc>
          <w:tcPr>
            <w:tcW w:w="1862" w:type="dxa"/>
          </w:tcPr>
          <w:p w14:paraId="43A2B861" w14:textId="0D3817E7" w:rsidR="0081315C" w:rsidRPr="005A7BD9" w:rsidRDefault="0081315C" w:rsidP="005A7BD9">
            <w:pPr>
              <w:jc w:val="center"/>
              <w:rPr>
                <w:rFonts w:ascii="Times New Roman" w:hAnsi="Times New Roman" w:cs="Times New Roman"/>
                <w:b/>
                <w:bCs/>
              </w:rPr>
            </w:pPr>
            <w:r w:rsidRPr="005A7BD9">
              <w:rPr>
                <w:rFonts w:ascii="Times New Roman" w:hAnsi="Times New Roman" w:cs="Times New Roman"/>
                <w:b/>
                <w:bCs/>
              </w:rPr>
              <w:t>OCCUPATION</w:t>
            </w:r>
          </w:p>
        </w:tc>
        <w:tc>
          <w:tcPr>
            <w:tcW w:w="1283" w:type="dxa"/>
          </w:tcPr>
          <w:p w14:paraId="40AEED12" w14:textId="53E5052B" w:rsidR="0081315C" w:rsidRPr="005A7BD9" w:rsidRDefault="0081315C" w:rsidP="005A7BD9">
            <w:pPr>
              <w:jc w:val="center"/>
              <w:rPr>
                <w:rFonts w:ascii="Times New Roman" w:hAnsi="Times New Roman" w:cs="Times New Roman"/>
                <w:b/>
                <w:bCs/>
              </w:rPr>
            </w:pPr>
            <w:r>
              <w:rPr>
                <w:rFonts w:ascii="Times New Roman" w:hAnsi="Times New Roman" w:cs="Times New Roman"/>
                <w:b/>
                <w:bCs/>
              </w:rPr>
              <w:t>NUMBER OF KIDS</w:t>
            </w:r>
          </w:p>
        </w:tc>
        <w:tc>
          <w:tcPr>
            <w:tcW w:w="1327" w:type="dxa"/>
          </w:tcPr>
          <w:p w14:paraId="548830BC" w14:textId="710DFCFA" w:rsidR="0081315C" w:rsidRPr="005A7BD9" w:rsidRDefault="0081315C" w:rsidP="005A7BD9">
            <w:pPr>
              <w:jc w:val="center"/>
              <w:rPr>
                <w:rFonts w:ascii="Times New Roman" w:hAnsi="Times New Roman" w:cs="Times New Roman"/>
                <w:b/>
                <w:bCs/>
              </w:rPr>
            </w:pPr>
            <w:r w:rsidRPr="005A7BD9">
              <w:rPr>
                <w:rFonts w:ascii="Times New Roman" w:hAnsi="Times New Roman" w:cs="Times New Roman"/>
                <w:b/>
                <w:bCs/>
              </w:rPr>
              <w:t>YEARS IN US</w:t>
            </w:r>
          </w:p>
        </w:tc>
      </w:tr>
      <w:tr w:rsidR="0081315C" w14:paraId="1AE4FAA9" w14:textId="77777777" w:rsidTr="0081315C">
        <w:tc>
          <w:tcPr>
            <w:tcW w:w="1275" w:type="dxa"/>
          </w:tcPr>
          <w:p w14:paraId="4E5F9EAA" w14:textId="33DC41F7" w:rsidR="0081315C" w:rsidRDefault="0081315C" w:rsidP="005A7BD9">
            <w:pPr>
              <w:rPr>
                <w:rFonts w:ascii="Times New Roman" w:hAnsi="Times New Roman" w:cs="Times New Roman"/>
              </w:rPr>
            </w:pPr>
            <w:r>
              <w:rPr>
                <w:rFonts w:ascii="Times New Roman" w:hAnsi="Times New Roman" w:cs="Times New Roman"/>
              </w:rPr>
              <w:t>Hayma</w:t>
            </w:r>
          </w:p>
        </w:tc>
        <w:tc>
          <w:tcPr>
            <w:tcW w:w="915" w:type="dxa"/>
          </w:tcPr>
          <w:p w14:paraId="3866B6C4" w14:textId="3335FCD5" w:rsidR="0081315C" w:rsidRDefault="0081315C" w:rsidP="005A7BD9">
            <w:pPr>
              <w:rPr>
                <w:rFonts w:ascii="Times New Roman" w:hAnsi="Times New Roman" w:cs="Times New Roman"/>
              </w:rPr>
            </w:pPr>
            <w:r>
              <w:rPr>
                <w:rFonts w:ascii="Times New Roman" w:hAnsi="Times New Roman" w:cs="Times New Roman"/>
              </w:rPr>
              <w:t>Female</w:t>
            </w:r>
          </w:p>
        </w:tc>
        <w:tc>
          <w:tcPr>
            <w:tcW w:w="1137" w:type="dxa"/>
          </w:tcPr>
          <w:p w14:paraId="4556C702" w14:textId="59C6BDA8" w:rsidR="0081315C" w:rsidRDefault="0081315C" w:rsidP="005A7BD9">
            <w:pPr>
              <w:rPr>
                <w:rFonts w:ascii="Times New Roman" w:hAnsi="Times New Roman" w:cs="Times New Roman"/>
              </w:rPr>
            </w:pPr>
            <w:r>
              <w:rPr>
                <w:rFonts w:ascii="Times New Roman" w:hAnsi="Times New Roman" w:cs="Times New Roman"/>
              </w:rPr>
              <w:t>46</w:t>
            </w:r>
          </w:p>
        </w:tc>
        <w:tc>
          <w:tcPr>
            <w:tcW w:w="1551" w:type="dxa"/>
          </w:tcPr>
          <w:p w14:paraId="2D1D7D1B" w14:textId="6AE1BCC8" w:rsidR="0081315C" w:rsidRDefault="0081315C" w:rsidP="005A7BD9">
            <w:pPr>
              <w:rPr>
                <w:rFonts w:ascii="Times New Roman" w:hAnsi="Times New Roman" w:cs="Times New Roman"/>
              </w:rPr>
            </w:pPr>
            <w:r>
              <w:rPr>
                <w:rFonts w:ascii="Times New Roman" w:hAnsi="Times New Roman" w:cs="Times New Roman"/>
              </w:rPr>
              <w:t>Married</w:t>
            </w:r>
          </w:p>
        </w:tc>
        <w:tc>
          <w:tcPr>
            <w:tcW w:w="1862" w:type="dxa"/>
          </w:tcPr>
          <w:p w14:paraId="5F55456E" w14:textId="172F155E" w:rsidR="0081315C" w:rsidRDefault="0081315C" w:rsidP="005A7BD9">
            <w:pPr>
              <w:rPr>
                <w:rFonts w:ascii="Times New Roman" w:hAnsi="Times New Roman" w:cs="Times New Roman"/>
              </w:rPr>
            </w:pPr>
            <w:r>
              <w:rPr>
                <w:rFonts w:ascii="Times New Roman" w:hAnsi="Times New Roman" w:cs="Times New Roman"/>
              </w:rPr>
              <w:t>Stay-at-home Mom</w:t>
            </w:r>
          </w:p>
        </w:tc>
        <w:tc>
          <w:tcPr>
            <w:tcW w:w="1283" w:type="dxa"/>
          </w:tcPr>
          <w:p w14:paraId="7D61E85C" w14:textId="5E878830" w:rsidR="0081315C" w:rsidRDefault="0081315C" w:rsidP="005A7BD9">
            <w:pPr>
              <w:rPr>
                <w:rFonts w:ascii="Times New Roman" w:hAnsi="Times New Roman" w:cs="Times New Roman"/>
              </w:rPr>
            </w:pPr>
            <w:r>
              <w:rPr>
                <w:rFonts w:ascii="Times New Roman" w:hAnsi="Times New Roman" w:cs="Times New Roman"/>
              </w:rPr>
              <w:t>3</w:t>
            </w:r>
          </w:p>
        </w:tc>
        <w:tc>
          <w:tcPr>
            <w:tcW w:w="1327" w:type="dxa"/>
          </w:tcPr>
          <w:p w14:paraId="655577E2" w14:textId="00D9330B" w:rsidR="0081315C" w:rsidRDefault="0081315C" w:rsidP="005A7BD9">
            <w:pPr>
              <w:rPr>
                <w:rFonts w:ascii="Times New Roman" w:hAnsi="Times New Roman" w:cs="Times New Roman"/>
              </w:rPr>
            </w:pPr>
            <w:r>
              <w:rPr>
                <w:rFonts w:ascii="Times New Roman" w:hAnsi="Times New Roman" w:cs="Times New Roman"/>
              </w:rPr>
              <w:t>4</w:t>
            </w:r>
          </w:p>
        </w:tc>
      </w:tr>
      <w:tr w:rsidR="0081315C" w14:paraId="1A20E1B1" w14:textId="77777777" w:rsidTr="0081315C">
        <w:tc>
          <w:tcPr>
            <w:tcW w:w="1275" w:type="dxa"/>
          </w:tcPr>
          <w:p w14:paraId="5D70EBE7" w14:textId="7337E5DC" w:rsidR="0081315C" w:rsidRDefault="0081315C" w:rsidP="005A7BD9">
            <w:pPr>
              <w:rPr>
                <w:rFonts w:ascii="Times New Roman" w:hAnsi="Times New Roman" w:cs="Times New Roman"/>
              </w:rPr>
            </w:pPr>
            <w:r>
              <w:rPr>
                <w:rFonts w:ascii="Times New Roman" w:hAnsi="Times New Roman" w:cs="Times New Roman"/>
              </w:rPr>
              <w:t>Kyi</w:t>
            </w:r>
          </w:p>
        </w:tc>
        <w:tc>
          <w:tcPr>
            <w:tcW w:w="915" w:type="dxa"/>
          </w:tcPr>
          <w:p w14:paraId="21FB53E8" w14:textId="1CC792A5" w:rsidR="0081315C" w:rsidRDefault="0081315C" w:rsidP="005A7BD9">
            <w:pPr>
              <w:rPr>
                <w:rFonts w:ascii="Times New Roman" w:hAnsi="Times New Roman" w:cs="Times New Roman"/>
              </w:rPr>
            </w:pPr>
            <w:r>
              <w:rPr>
                <w:rFonts w:ascii="Times New Roman" w:hAnsi="Times New Roman" w:cs="Times New Roman"/>
              </w:rPr>
              <w:t>Female</w:t>
            </w:r>
          </w:p>
        </w:tc>
        <w:tc>
          <w:tcPr>
            <w:tcW w:w="1137" w:type="dxa"/>
          </w:tcPr>
          <w:p w14:paraId="5016D3D6" w14:textId="577E43C9" w:rsidR="0081315C" w:rsidRDefault="0081315C" w:rsidP="005A7BD9">
            <w:pPr>
              <w:rPr>
                <w:rFonts w:ascii="Times New Roman" w:hAnsi="Times New Roman" w:cs="Times New Roman"/>
              </w:rPr>
            </w:pPr>
            <w:r>
              <w:rPr>
                <w:rFonts w:ascii="Times New Roman" w:hAnsi="Times New Roman" w:cs="Times New Roman"/>
              </w:rPr>
              <w:t>38</w:t>
            </w:r>
          </w:p>
        </w:tc>
        <w:tc>
          <w:tcPr>
            <w:tcW w:w="1551" w:type="dxa"/>
          </w:tcPr>
          <w:p w14:paraId="16C98732" w14:textId="56D0E2D3" w:rsidR="0081315C" w:rsidRDefault="0081315C" w:rsidP="005A7BD9">
            <w:pPr>
              <w:rPr>
                <w:rFonts w:ascii="Times New Roman" w:hAnsi="Times New Roman" w:cs="Times New Roman"/>
              </w:rPr>
            </w:pPr>
            <w:r>
              <w:rPr>
                <w:rFonts w:ascii="Times New Roman" w:hAnsi="Times New Roman" w:cs="Times New Roman"/>
              </w:rPr>
              <w:t>Married</w:t>
            </w:r>
          </w:p>
        </w:tc>
        <w:tc>
          <w:tcPr>
            <w:tcW w:w="1862" w:type="dxa"/>
          </w:tcPr>
          <w:p w14:paraId="4C544375" w14:textId="11D4BAC8" w:rsidR="0081315C" w:rsidRDefault="0081315C" w:rsidP="005A7BD9">
            <w:pPr>
              <w:rPr>
                <w:rFonts w:ascii="Times New Roman" w:hAnsi="Times New Roman" w:cs="Times New Roman"/>
              </w:rPr>
            </w:pPr>
            <w:r>
              <w:rPr>
                <w:rFonts w:ascii="Times New Roman" w:hAnsi="Times New Roman" w:cs="Times New Roman"/>
              </w:rPr>
              <w:t>Stay-at-home Mom</w:t>
            </w:r>
          </w:p>
        </w:tc>
        <w:tc>
          <w:tcPr>
            <w:tcW w:w="1283" w:type="dxa"/>
          </w:tcPr>
          <w:p w14:paraId="3DAF51F6" w14:textId="108089D5" w:rsidR="0081315C" w:rsidRDefault="0081315C" w:rsidP="005A7BD9">
            <w:pPr>
              <w:rPr>
                <w:rFonts w:ascii="Times New Roman" w:hAnsi="Times New Roman" w:cs="Times New Roman"/>
              </w:rPr>
            </w:pPr>
            <w:r>
              <w:rPr>
                <w:rFonts w:ascii="Times New Roman" w:hAnsi="Times New Roman" w:cs="Times New Roman"/>
              </w:rPr>
              <w:t>2</w:t>
            </w:r>
          </w:p>
        </w:tc>
        <w:tc>
          <w:tcPr>
            <w:tcW w:w="1327" w:type="dxa"/>
          </w:tcPr>
          <w:p w14:paraId="57ACC57B" w14:textId="178FC083" w:rsidR="0081315C" w:rsidRDefault="0081315C" w:rsidP="005A7BD9">
            <w:pPr>
              <w:rPr>
                <w:rFonts w:ascii="Times New Roman" w:hAnsi="Times New Roman" w:cs="Times New Roman"/>
              </w:rPr>
            </w:pPr>
            <w:r>
              <w:rPr>
                <w:rFonts w:ascii="Times New Roman" w:hAnsi="Times New Roman" w:cs="Times New Roman"/>
              </w:rPr>
              <w:t>10</w:t>
            </w:r>
          </w:p>
        </w:tc>
      </w:tr>
      <w:tr w:rsidR="0081315C" w14:paraId="111AE157" w14:textId="77777777" w:rsidTr="0081315C">
        <w:tc>
          <w:tcPr>
            <w:tcW w:w="1275" w:type="dxa"/>
          </w:tcPr>
          <w:p w14:paraId="7A7F0D40" w14:textId="5FEA0B5F" w:rsidR="0081315C" w:rsidRDefault="0081315C" w:rsidP="005A7BD9">
            <w:pPr>
              <w:rPr>
                <w:rFonts w:ascii="Times New Roman" w:hAnsi="Times New Roman" w:cs="Times New Roman"/>
              </w:rPr>
            </w:pPr>
            <w:r>
              <w:rPr>
                <w:rFonts w:ascii="Times New Roman" w:hAnsi="Times New Roman" w:cs="Times New Roman"/>
              </w:rPr>
              <w:t>Myia</w:t>
            </w:r>
          </w:p>
        </w:tc>
        <w:tc>
          <w:tcPr>
            <w:tcW w:w="915" w:type="dxa"/>
          </w:tcPr>
          <w:p w14:paraId="321A02B5" w14:textId="2F5194DE" w:rsidR="0081315C" w:rsidRDefault="0081315C" w:rsidP="005A7BD9">
            <w:pPr>
              <w:rPr>
                <w:rFonts w:ascii="Times New Roman" w:hAnsi="Times New Roman" w:cs="Times New Roman"/>
              </w:rPr>
            </w:pPr>
            <w:r>
              <w:rPr>
                <w:rFonts w:ascii="Times New Roman" w:hAnsi="Times New Roman" w:cs="Times New Roman"/>
              </w:rPr>
              <w:t>Female</w:t>
            </w:r>
          </w:p>
        </w:tc>
        <w:tc>
          <w:tcPr>
            <w:tcW w:w="1137" w:type="dxa"/>
          </w:tcPr>
          <w:p w14:paraId="772C5B2A" w14:textId="41CEB59C" w:rsidR="0081315C" w:rsidRDefault="0081315C" w:rsidP="005A7BD9">
            <w:pPr>
              <w:rPr>
                <w:rFonts w:ascii="Times New Roman" w:hAnsi="Times New Roman" w:cs="Times New Roman"/>
              </w:rPr>
            </w:pPr>
            <w:r>
              <w:rPr>
                <w:rFonts w:ascii="Times New Roman" w:hAnsi="Times New Roman" w:cs="Times New Roman"/>
              </w:rPr>
              <w:t>29</w:t>
            </w:r>
          </w:p>
        </w:tc>
        <w:tc>
          <w:tcPr>
            <w:tcW w:w="1551" w:type="dxa"/>
          </w:tcPr>
          <w:p w14:paraId="7BB25177" w14:textId="339DD571" w:rsidR="0081315C" w:rsidRDefault="0081315C" w:rsidP="005A7BD9">
            <w:pPr>
              <w:rPr>
                <w:rFonts w:ascii="Times New Roman" w:hAnsi="Times New Roman" w:cs="Times New Roman"/>
              </w:rPr>
            </w:pPr>
            <w:r>
              <w:rPr>
                <w:rFonts w:ascii="Times New Roman" w:hAnsi="Times New Roman" w:cs="Times New Roman"/>
              </w:rPr>
              <w:t>Married</w:t>
            </w:r>
          </w:p>
        </w:tc>
        <w:tc>
          <w:tcPr>
            <w:tcW w:w="1862" w:type="dxa"/>
          </w:tcPr>
          <w:p w14:paraId="02EC4223" w14:textId="290E3ED8" w:rsidR="0081315C" w:rsidRDefault="0081315C" w:rsidP="005A7BD9">
            <w:pPr>
              <w:rPr>
                <w:rFonts w:ascii="Times New Roman" w:hAnsi="Times New Roman" w:cs="Times New Roman"/>
              </w:rPr>
            </w:pPr>
            <w:r>
              <w:rPr>
                <w:rFonts w:ascii="Times New Roman" w:hAnsi="Times New Roman" w:cs="Times New Roman"/>
              </w:rPr>
              <w:t>Stay-at-home Mom</w:t>
            </w:r>
          </w:p>
        </w:tc>
        <w:tc>
          <w:tcPr>
            <w:tcW w:w="1283" w:type="dxa"/>
          </w:tcPr>
          <w:p w14:paraId="29D03648" w14:textId="2E34758A" w:rsidR="0081315C" w:rsidRDefault="0081315C" w:rsidP="005A7BD9">
            <w:pPr>
              <w:rPr>
                <w:rFonts w:ascii="Times New Roman" w:hAnsi="Times New Roman" w:cs="Times New Roman"/>
              </w:rPr>
            </w:pPr>
            <w:r>
              <w:rPr>
                <w:rFonts w:ascii="Times New Roman" w:hAnsi="Times New Roman" w:cs="Times New Roman"/>
              </w:rPr>
              <w:t>2</w:t>
            </w:r>
          </w:p>
        </w:tc>
        <w:tc>
          <w:tcPr>
            <w:tcW w:w="1327" w:type="dxa"/>
          </w:tcPr>
          <w:p w14:paraId="3CB1EE97" w14:textId="2787CB1E" w:rsidR="0081315C" w:rsidRDefault="0081315C" w:rsidP="005A7BD9">
            <w:pPr>
              <w:rPr>
                <w:rFonts w:ascii="Times New Roman" w:hAnsi="Times New Roman" w:cs="Times New Roman"/>
              </w:rPr>
            </w:pPr>
            <w:r>
              <w:rPr>
                <w:rFonts w:ascii="Times New Roman" w:hAnsi="Times New Roman" w:cs="Times New Roman"/>
              </w:rPr>
              <w:t>3</w:t>
            </w:r>
          </w:p>
        </w:tc>
      </w:tr>
      <w:tr w:rsidR="0081315C" w14:paraId="3F105A06" w14:textId="77777777" w:rsidTr="0081315C">
        <w:tc>
          <w:tcPr>
            <w:tcW w:w="1275" w:type="dxa"/>
          </w:tcPr>
          <w:p w14:paraId="4F437FDA" w14:textId="0CA3C1EC" w:rsidR="0081315C" w:rsidRDefault="0081315C" w:rsidP="005A7BD9">
            <w:pPr>
              <w:rPr>
                <w:rFonts w:ascii="Times New Roman" w:hAnsi="Times New Roman" w:cs="Times New Roman"/>
              </w:rPr>
            </w:pPr>
            <w:r>
              <w:rPr>
                <w:rFonts w:ascii="Times New Roman" w:hAnsi="Times New Roman" w:cs="Times New Roman"/>
              </w:rPr>
              <w:t>Pemala</w:t>
            </w:r>
          </w:p>
        </w:tc>
        <w:tc>
          <w:tcPr>
            <w:tcW w:w="915" w:type="dxa"/>
          </w:tcPr>
          <w:p w14:paraId="6B0F733B" w14:textId="67C8C2B7" w:rsidR="0081315C" w:rsidRDefault="0081315C" w:rsidP="005A7BD9">
            <w:pPr>
              <w:rPr>
                <w:rFonts w:ascii="Times New Roman" w:hAnsi="Times New Roman" w:cs="Times New Roman"/>
              </w:rPr>
            </w:pPr>
            <w:r>
              <w:rPr>
                <w:rFonts w:ascii="Times New Roman" w:hAnsi="Times New Roman" w:cs="Times New Roman"/>
              </w:rPr>
              <w:t>Female</w:t>
            </w:r>
          </w:p>
        </w:tc>
        <w:tc>
          <w:tcPr>
            <w:tcW w:w="1137" w:type="dxa"/>
          </w:tcPr>
          <w:p w14:paraId="6B8C9F57" w14:textId="2AE695D9" w:rsidR="0081315C" w:rsidRDefault="0081315C" w:rsidP="005A7BD9">
            <w:pPr>
              <w:rPr>
                <w:rFonts w:ascii="Times New Roman" w:hAnsi="Times New Roman" w:cs="Times New Roman"/>
              </w:rPr>
            </w:pPr>
            <w:r>
              <w:rPr>
                <w:rFonts w:ascii="Times New Roman" w:hAnsi="Times New Roman" w:cs="Times New Roman"/>
              </w:rPr>
              <w:t>25</w:t>
            </w:r>
          </w:p>
        </w:tc>
        <w:tc>
          <w:tcPr>
            <w:tcW w:w="1551" w:type="dxa"/>
          </w:tcPr>
          <w:p w14:paraId="0CC9C1F2" w14:textId="61C3249C" w:rsidR="0081315C" w:rsidRDefault="0081315C" w:rsidP="005A7BD9">
            <w:pPr>
              <w:rPr>
                <w:rFonts w:ascii="Times New Roman" w:hAnsi="Times New Roman" w:cs="Times New Roman"/>
              </w:rPr>
            </w:pPr>
            <w:r>
              <w:rPr>
                <w:rFonts w:ascii="Times New Roman" w:hAnsi="Times New Roman" w:cs="Times New Roman"/>
              </w:rPr>
              <w:t>Married</w:t>
            </w:r>
          </w:p>
        </w:tc>
        <w:tc>
          <w:tcPr>
            <w:tcW w:w="1862" w:type="dxa"/>
          </w:tcPr>
          <w:p w14:paraId="332225C6" w14:textId="228DBECC" w:rsidR="0081315C" w:rsidRDefault="0081315C" w:rsidP="005A7BD9">
            <w:pPr>
              <w:rPr>
                <w:rFonts w:ascii="Times New Roman" w:hAnsi="Times New Roman" w:cs="Times New Roman"/>
              </w:rPr>
            </w:pPr>
            <w:r>
              <w:rPr>
                <w:rFonts w:ascii="Times New Roman" w:hAnsi="Times New Roman" w:cs="Times New Roman"/>
              </w:rPr>
              <w:t>Stay-at-home Mom</w:t>
            </w:r>
          </w:p>
        </w:tc>
        <w:tc>
          <w:tcPr>
            <w:tcW w:w="1283" w:type="dxa"/>
          </w:tcPr>
          <w:p w14:paraId="482BE9A6" w14:textId="2D8DFBB6" w:rsidR="0081315C" w:rsidRDefault="0081315C" w:rsidP="005A7BD9">
            <w:pPr>
              <w:rPr>
                <w:rFonts w:ascii="Times New Roman" w:hAnsi="Times New Roman" w:cs="Times New Roman"/>
              </w:rPr>
            </w:pPr>
            <w:r>
              <w:rPr>
                <w:rFonts w:ascii="Times New Roman" w:hAnsi="Times New Roman" w:cs="Times New Roman"/>
              </w:rPr>
              <w:t>2</w:t>
            </w:r>
          </w:p>
        </w:tc>
        <w:tc>
          <w:tcPr>
            <w:tcW w:w="1327" w:type="dxa"/>
          </w:tcPr>
          <w:p w14:paraId="400FF3FF" w14:textId="2AA8ABC0" w:rsidR="0081315C" w:rsidRDefault="0081315C" w:rsidP="005A7BD9">
            <w:pPr>
              <w:rPr>
                <w:rFonts w:ascii="Times New Roman" w:hAnsi="Times New Roman" w:cs="Times New Roman"/>
              </w:rPr>
            </w:pPr>
            <w:r>
              <w:rPr>
                <w:rFonts w:ascii="Times New Roman" w:hAnsi="Times New Roman" w:cs="Times New Roman"/>
              </w:rPr>
              <w:t>5</w:t>
            </w:r>
          </w:p>
        </w:tc>
      </w:tr>
      <w:tr w:rsidR="0081315C" w14:paraId="21EE889E" w14:textId="77777777" w:rsidTr="0081315C">
        <w:tc>
          <w:tcPr>
            <w:tcW w:w="1275" w:type="dxa"/>
          </w:tcPr>
          <w:p w14:paraId="715A7098" w14:textId="51EB58CE" w:rsidR="0081315C" w:rsidRDefault="0081315C" w:rsidP="005A7BD9">
            <w:pPr>
              <w:rPr>
                <w:rFonts w:ascii="Times New Roman" w:hAnsi="Times New Roman" w:cs="Times New Roman"/>
              </w:rPr>
            </w:pPr>
            <w:r>
              <w:rPr>
                <w:rFonts w:ascii="Times New Roman" w:hAnsi="Times New Roman" w:cs="Times New Roman"/>
              </w:rPr>
              <w:t>Chewa</w:t>
            </w:r>
          </w:p>
        </w:tc>
        <w:tc>
          <w:tcPr>
            <w:tcW w:w="915" w:type="dxa"/>
          </w:tcPr>
          <w:p w14:paraId="71ED1D11" w14:textId="1BE2DDEB" w:rsidR="0081315C" w:rsidRDefault="0081315C" w:rsidP="005A7BD9">
            <w:pPr>
              <w:rPr>
                <w:rFonts w:ascii="Times New Roman" w:hAnsi="Times New Roman" w:cs="Times New Roman"/>
              </w:rPr>
            </w:pPr>
            <w:r>
              <w:rPr>
                <w:rFonts w:ascii="Times New Roman" w:hAnsi="Times New Roman" w:cs="Times New Roman"/>
              </w:rPr>
              <w:t>Female</w:t>
            </w:r>
          </w:p>
        </w:tc>
        <w:tc>
          <w:tcPr>
            <w:tcW w:w="1137" w:type="dxa"/>
          </w:tcPr>
          <w:p w14:paraId="359E5DF2" w14:textId="4AC490A0" w:rsidR="0081315C" w:rsidRDefault="0081315C" w:rsidP="005A7BD9">
            <w:pPr>
              <w:rPr>
                <w:rFonts w:ascii="Times New Roman" w:hAnsi="Times New Roman" w:cs="Times New Roman"/>
              </w:rPr>
            </w:pPr>
            <w:r>
              <w:rPr>
                <w:rFonts w:ascii="Times New Roman" w:hAnsi="Times New Roman" w:cs="Times New Roman"/>
              </w:rPr>
              <w:t>25</w:t>
            </w:r>
          </w:p>
        </w:tc>
        <w:tc>
          <w:tcPr>
            <w:tcW w:w="1551" w:type="dxa"/>
          </w:tcPr>
          <w:p w14:paraId="1786E7F4" w14:textId="6666D539" w:rsidR="0081315C" w:rsidRDefault="0081315C" w:rsidP="005A7BD9">
            <w:pPr>
              <w:rPr>
                <w:rFonts w:ascii="Times New Roman" w:hAnsi="Times New Roman" w:cs="Times New Roman"/>
              </w:rPr>
            </w:pPr>
            <w:r>
              <w:rPr>
                <w:rFonts w:ascii="Times New Roman" w:hAnsi="Times New Roman" w:cs="Times New Roman"/>
              </w:rPr>
              <w:t>Single</w:t>
            </w:r>
          </w:p>
        </w:tc>
        <w:tc>
          <w:tcPr>
            <w:tcW w:w="1862" w:type="dxa"/>
          </w:tcPr>
          <w:p w14:paraId="2D7D49B8" w14:textId="7EFA2432" w:rsidR="0081315C" w:rsidRDefault="0081315C" w:rsidP="005A7BD9">
            <w:pPr>
              <w:rPr>
                <w:rFonts w:ascii="Times New Roman" w:hAnsi="Times New Roman" w:cs="Times New Roman"/>
              </w:rPr>
            </w:pPr>
            <w:r>
              <w:rPr>
                <w:rFonts w:ascii="Times New Roman" w:hAnsi="Times New Roman" w:cs="Times New Roman"/>
              </w:rPr>
              <w:t>Food Service</w:t>
            </w:r>
          </w:p>
        </w:tc>
        <w:tc>
          <w:tcPr>
            <w:tcW w:w="1283" w:type="dxa"/>
          </w:tcPr>
          <w:p w14:paraId="7EE1B49A" w14:textId="3AFE4105" w:rsidR="0081315C" w:rsidRDefault="0081315C" w:rsidP="005A7BD9">
            <w:pPr>
              <w:rPr>
                <w:rFonts w:ascii="Times New Roman" w:hAnsi="Times New Roman" w:cs="Times New Roman"/>
              </w:rPr>
            </w:pPr>
            <w:r>
              <w:rPr>
                <w:rFonts w:ascii="Times New Roman" w:hAnsi="Times New Roman" w:cs="Times New Roman"/>
              </w:rPr>
              <w:t>0</w:t>
            </w:r>
          </w:p>
        </w:tc>
        <w:tc>
          <w:tcPr>
            <w:tcW w:w="1327" w:type="dxa"/>
          </w:tcPr>
          <w:p w14:paraId="3A81D5A9" w14:textId="23D1B034" w:rsidR="0081315C" w:rsidRDefault="0081315C" w:rsidP="005A7BD9">
            <w:pPr>
              <w:rPr>
                <w:rFonts w:ascii="Times New Roman" w:hAnsi="Times New Roman" w:cs="Times New Roman"/>
              </w:rPr>
            </w:pPr>
            <w:r>
              <w:rPr>
                <w:rFonts w:ascii="Times New Roman" w:hAnsi="Times New Roman" w:cs="Times New Roman"/>
              </w:rPr>
              <w:t>3</w:t>
            </w:r>
          </w:p>
        </w:tc>
      </w:tr>
      <w:tr w:rsidR="0081315C" w14:paraId="75C76085" w14:textId="77777777" w:rsidTr="0081315C">
        <w:tc>
          <w:tcPr>
            <w:tcW w:w="1275" w:type="dxa"/>
          </w:tcPr>
          <w:p w14:paraId="56FBCF2B" w14:textId="00712DAB" w:rsidR="0081315C" w:rsidRDefault="0081315C" w:rsidP="005A7BD9">
            <w:pPr>
              <w:rPr>
                <w:rFonts w:ascii="Times New Roman" w:hAnsi="Times New Roman" w:cs="Times New Roman"/>
              </w:rPr>
            </w:pPr>
            <w:r>
              <w:rPr>
                <w:rFonts w:ascii="Times New Roman" w:hAnsi="Times New Roman" w:cs="Times New Roman"/>
              </w:rPr>
              <w:t>Pastor</w:t>
            </w:r>
          </w:p>
        </w:tc>
        <w:tc>
          <w:tcPr>
            <w:tcW w:w="915" w:type="dxa"/>
          </w:tcPr>
          <w:p w14:paraId="638E1704" w14:textId="3D409E66" w:rsidR="0081315C" w:rsidRDefault="0081315C" w:rsidP="005A7BD9">
            <w:pPr>
              <w:rPr>
                <w:rFonts w:ascii="Times New Roman" w:hAnsi="Times New Roman" w:cs="Times New Roman"/>
              </w:rPr>
            </w:pPr>
            <w:r>
              <w:rPr>
                <w:rFonts w:ascii="Times New Roman" w:hAnsi="Times New Roman" w:cs="Times New Roman"/>
              </w:rPr>
              <w:t>Male</w:t>
            </w:r>
          </w:p>
        </w:tc>
        <w:tc>
          <w:tcPr>
            <w:tcW w:w="1137" w:type="dxa"/>
          </w:tcPr>
          <w:p w14:paraId="15478030" w14:textId="3081184D" w:rsidR="0081315C" w:rsidRDefault="0081315C" w:rsidP="005A7BD9">
            <w:pPr>
              <w:rPr>
                <w:rFonts w:ascii="Times New Roman" w:hAnsi="Times New Roman" w:cs="Times New Roman"/>
              </w:rPr>
            </w:pPr>
            <w:r>
              <w:rPr>
                <w:rFonts w:ascii="Times New Roman" w:hAnsi="Times New Roman" w:cs="Times New Roman"/>
              </w:rPr>
              <w:t>45</w:t>
            </w:r>
          </w:p>
        </w:tc>
        <w:tc>
          <w:tcPr>
            <w:tcW w:w="1551" w:type="dxa"/>
          </w:tcPr>
          <w:p w14:paraId="730D6390" w14:textId="06F32506" w:rsidR="0081315C" w:rsidRDefault="0081315C" w:rsidP="005A7BD9">
            <w:pPr>
              <w:rPr>
                <w:rFonts w:ascii="Times New Roman" w:hAnsi="Times New Roman" w:cs="Times New Roman"/>
              </w:rPr>
            </w:pPr>
            <w:r>
              <w:rPr>
                <w:rFonts w:ascii="Times New Roman" w:hAnsi="Times New Roman" w:cs="Times New Roman"/>
              </w:rPr>
              <w:t>Married</w:t>
            </w:r>
          </w:p>
        </w:tc>
        <w:tc>
          <w:tcPr>
            <w:tcW w:w="1862" w:type="dxa"/>
          </w:tcPr>
          <w:p w14:paraId="63B17901" w14:textId="1ABC462B" w:rsidR="0081315C" w:rsidRDefault="0081315C" w:rsidP="005A7BD9">
            <w:pPr>
              <w:rPr>
                <w:rFonts w:ascii="Times New Roman" w:hAnsi="Times New Roman" w:cs="Times New Roman"/>
              </w:rPr>
            </w:pPr>
            <w:r>
              <w:rPr>
                <w:rFonts w:ascii="Times New Roman" w:hAnsi="Times New Roman" w:cs="Times New Roman"/>
              </w:rPr>
              <w:t>Pastor</w:t>
            </w:r>
          </w:p>
        </w:tc>
        <w:tc>
          <w:tcPr>
            <w:tcW w:w="1283" w:type="dxa"/>
          </w:tcPr>
          <w:p w14:paraId="5BF5E184" w14:textId="1764C59F" w:rsidR="0081315C" w:rsidRDefault="0081315C" w:rsidP="005A7BD9">
            <w:pPr>
              <w:rPr>
                <w:rFonts w:ascii="Times New Roman" w:hAnsi="Times New Roman" w:cs="Times New Roman"/>
              </w:rPr>
            </w:pPr>
            <w:r>
              <w:rPr>
                <w:rFonts w:ascii="Times New Roman" w:hAnsi="Times New Roman" w:cs="Times New Roman"/>
              </w:rPr>
              <w:t>2</w:t>
            </w:r>
          </w:p>
        </w:tc>
        <w:tc>
          <w:tcPr>
            <w:tcW w:w="1327" w:type="dxa"/>
          </w:tcPr>
          <w:p w14:paraId="2A7C1892" w14:textId="4012416D" w:rsidR="0081315C" w:rsidRDefault="0081315C" w:rsidP="005A7BD9">
            <w:pPr>
              <w:rPr>
                <w:rFonts w:ascii="Times New Roman" w:hAnsi="Times New Roman" w:cs="Times New Roman"/>
              </w:rPr>
            </w:pPr>
            <w:r>
              <w:rPr>
                <w:rFonts w:ascii="Times New Roman" w:hAnsi="Times New Roman" w:cs="Times New Roman"/>
              </w:rPr>
              <w:t>10</w:t>
            </w:r>
          </w:p>
        </w:tc>
      </w:tr>
    </w:tbl>
    <w:p w14:paraId="2730E0CA" w14:textId="528F07AA" w:rsidR="005A7BD9" w:rsidRDefault="005A7BD9" w:rsidP="005A7BD9">
      <w:pPr>
        <w:spacing w:line="480" w:lineRule="auto"/>
        <w:rPr>
          <w:rFonts w:ascii="Times New Roman" w:hAnsi="Times New Roman" w:cs="Times New Roman"/>
        </w:rPr>
      </w:pPr>
    </w:p>
    <w:p w14:paraId="5425F90C" w14:textId="7309751C" w:rsidR="0081315C" w:rsidRPr="007D6B60" w:rsidRDefault="0081315C" w:rsidP="005A7BD9">
      <w:pPr>
        <w:spacing w:line="480" w:lineRule="auto"/>
        <w:rPr>
          <w:rFonts w:ascii="Times New Roman" w:hAnsi="Times New Roman" w:cs="Times New Roman"/>
          <w:b/>
          <w:bCs/>
        </w:rPr>
      </w:pPr>
      <w:r w:rsidRPr="007D6B60">
        <w:rPr>
          <w:rFonts w:ascii="Times New Roman" w:hAnsi="Times New Roman" w:cs="Times New Roman"/>
          <w:b/>
          <w:bCs/>
        </w:rPr>
        <w:t xml:space="preserve">TABLE ONE. DEMOGRAPHICS OF EACH RESPONDENT. </w:t>
      </w:r>
    </w:p>
    <w:p w14:paraId="4CDEAD01" w14:textId="159FE6B1" w:rsidR="0081315C" w:rsidRDefault="0081315C" w:rsidP="005A7BD9">
      <w:pPr>
        <w:spacing w:line="480" w:lineRule="auto"/>
        <w:rPr>
          <w:rFonts w:ascii="Times New Roman" w:hAnsi="Times New Roman" w:cs="Times New Roman"/>
        </w:rPr>
      </w:pPr>
    </w:p>
    <w:p w14:paraId="3261DA49" w14:textId="6EFFEF05" w:rsidR="0081315C" w:rsidRDefault="0081315C" w:rsidP="005A7BD9">
      <w:pPr>
        <w:spacing w:line="480" w:lineRule="auto"/>
        <w:rPr>
          <w:rFonts w:ascii="Times New Roman" w:hAnsi="Times New Roman" w:cs="Times New Roman"/>
        </w:rPr>
      </w:pPr>
    </w:p>
    <w:p w14:paraId="6B817E1D" w14:textId="61CFFC92" w:rsidR="0081315C" w:rsidRDefault="0081315C" w:rsidP="005A7BD9">
      <w:pPr>
        <w:spacing w:line="480" w:lineRule="auto"/>
        <w:rPr>
          <w:rFonts w:ascii="Times New Roman" w:hAnsi="Times New Roman" w:cs="Times New Roman"/>
        </w:rPr>
      </w:pPr>
    </w:p>
    <w:p w14:paraId="03194562" w14:textId="7B8779FE" w:rsidR="0081315C" w:rsidRDefault="0081315C" w:rsidP="005A7BD9">
      <w:pPr>
        <w:spacing w:line="480" w:lineRule="auto"/>
        <w:rPr>
          <w:rFonts w:ascii="Times New Roman" w:hAnsi="Times New Roman" w:cs="Times New Roman"/>
        </w:rPr>
      </w:pPr>
    </w:p>
    <w:p w14:paraId="17600ABA" w14:textId="5A8838F1" w:rsidR="0081315C" w:rsidRDefault="0081315C" w:rsidP="005A7BD9">
      <w:pPr>
        <w:spacing w:line="480" w:lineRule="auto"/>
        <w:rPr>
          <w:rFonts w:ascii="Times New Roman" w:hAnsi="Times New Roman" w:cs="Times New Roman"/>
        </w:rPr>
      </w:pPr>
    </w:p>
    <w:p w14:paraId="36FD584F" w14:textId="3031919D" w:rsidR="0081315C" w:rsidRDefault="0081315C" w:rsidP="005A7BD9">
      <w:pPr>
        <w:spacing w:line="480" w:lineRule="auto"/>
        <w:rPr>
          <w:rFonts w:ascii="Times New Roman" w:hAnsi="Times New Roman" w:cs="Times New Roman"/>
        </w:rPr>
      </w:pPr>
    </w:p>
    <w:p w14:paraId="78ABEF60" w14:textId="770B30AE" w:rsidR="0081315C" w:rsidRDefault="0081315C" w:rsidP="005A7BD9">
      <w:pPr>
        <w:spacing w:line="480" w:lineRule="auto"/>
        <w:rPr>
          <w:rFonts w:ascii="Times New Roman" w:hAnsi="Times New Roman" w:cs="Times New Roman"/>
        </w:rPr>
      </w:pPr>
    </w:p>
    <w:p w14:paraId="03577854" w14:textId="4DAFDE65" w:rsidR="0081315C" w:rsidRDefault="0081315C" w:rsidP="005A7BD9">
      <w:pPr>
        <w:spacing w:line="480" w:lineRule="auto"/>
        <w:rPr>
          <w:rFonts w:ascii="Times New Roman" w:hAnsi="Times New Roman" w:cs="Times New Roman"/>
        </w:rPr>
      </w:pPr>
    </w:p>
    <w:p w14:paraId="6EF3A526" w14:textId="1413A88E" w:rsidR="0081315C" w:rsidRDefault="0081315C" w:rsidP="005A7BD9">
      <w:pPr>
        <w:spacing w:line="480" w:lineRule="auto"/>
        <w:rPr>
          <w:rFonts w:ascii="Times New Roman" w:hAnsi="Times New Roman" w:cs="Times New Roman"/>
        </w:rPr>
      </w:pPr>
    </w:p>
    <w:p w14:paraId="51360BE7" w14:textId="21737F3A" w:rsidR="0081315C" w:rsidRDefault="0081315C" w:rsidP="005A7BD9">
      <w:pPr>
        <w:spacing w:line="480" w:lineRule="auto"/>
        <w:rPr>
          <w:rFonts w:ascii="Times New Roman" w:hAnsi="Times New Roman" w:cs="Times New Roman"/>
        </w:rPr>
      </w:pPr>
    </w:p>
    <w:p w14:paraId="66E49388" w14:textId="69FCC2D6" w:rsidR="0081315C" w:rsidRDefault="0081315C" w:rsidP="005A7BD9">
      <w:pPr>
        <w:spacing w:line="480" w:lineRule="auto"/>
        <w:rPr>
          <w:rFonts w:ascii="Times New Roman" w:hAnsi="Times New Roman" w:cs="Times New Roman"/>
        </w:rPr>
      </w:pPr>
    </w:p>
    <w:p w14:paraId="20CB844E" w14:textId="3A9F61C7" w:rsidR="0081315C" w:rsidRDefault="0081315C" w:rsidP="005A7BD9">
      <w:pPr>
        <w:spacing w:line="480" w:lineRule="auto"/>
        <w:rPr>
          <w:rFonts w:ascii="Times New Roman" w:hAnsi="Times New Roman" w:cs="Times New Roman"/>
        </w:rPr>
      </w:pPr>
    </w:p>
    <w:p w14:paraId="0F76E70A" w14:textId="5F8A12A5" w:rsidR="0081315C" w:rsidRDefault="0081315C" w:rsidP="005A7BD9">
      <w:pPr>
        <w:spacing w:line="480" w:lineRule="auto"/>
        <w:rPr>
          <w:rFonts w:ascii="Times New Roman" w:hAnsi="Times New Roman" w:cs="Times New Roman"/>
        </w:rPr>
      </w:pPr>
    </w:p>
    <w:p w14:paraId="4EFA1DA1" w14:textId="6C4F9396" w:rsidR="0081315C" w:rsidRDefault="0081315C" w:rsidP="005A7BD9">
      <w:pPr>
        <w:spacing w:line="480" w:lineRule="auto"/>
        <w:rPr>
          <w:rFonts w:ascii="Times New Roman" w:hAnsi="Times New Roman" w:cs="Times New Roman"/>
        </w:rPr>
      </w:pPr>
    </w:p>
    <w:p w14:paraId="43DDC320" w14:textId="6CCAC698" w:rsidR="0081315C" w:rsidRPr="007D6B60" w:rsidRDefault="0081315C" w:rsidP="00914B1C">
      <w:pPr>
        <w:pStyle w:val="Heading1"/>
      </w:pPr>
      <w:bookmarkStart w:id="55" w:name="_Toc38271975"/>
      <w:r w:rsidRPr="007D6B60">
        <w:t>APPENDIX B – INTERVIEW FRAMEWORK</w:t>
      </w:r>
      <w:bookmarkEnd w:id="55"/>
    </w:p>
    <w:p w14:paraId="2B76CC75" w14:textId="3D84A82A" w:rsidR="007D6B60" w:rsidRPr="007D6B60" w:rsidRDefault="007D6B60" w:rsidP="00C55B7A">
      <w:pPr>
        <w:rPr>
          <w:rFonts w:ascii="Times New Roman" w:eastAsia="Times New Roman" w:hAnsi="Times New Roman" w:cs="Times New Roman"/>
          <w:i/>
          <w:iCs/>
          <w:color w:val="000000" w:themeColor="text1"/>
          <w:shd w:val="clear" w:color="auto" w:fill="FFFFFF"/>
        </w:rPr>
      </w:pPr>
      <w:r>
        <w:rPr>
          <w:rFonts w:ascii="Times New Roman" w:eastAsia="Times New Roman" w:hAnsi="Times New Roman" w:cs="Times New Roman"/>
          <w:i/>
          <w:iCs/>
          <w:color w:val="000000" w:themeColor="text1"/>
          <w:shd w:val="clear" w:color="auto" w:fill="FFFFFF"/>
        </w:rPr>
        <w:t>Note</w:t>
      </w:r>
      <w:r w:rsidRPr="007D6B60">
        <w:rPr>
          <w:rFonts w:ascii="Times New Roman" w:eastAsia="Times New Roman" w:hAnsi="Times New Roman" w:cs="Times New Roman"/>
          <w:i/>
          <w:iCs/>
          <w:color w:val="000000" w:themeColor="text1"/>
          <w:shd w:val="clear" w:color="auto" w:fill="FFFFFF"/>
        </w:rPr>
        <w:t>: In this interview schema, the barebones are displayed. Often times, I tried to weave these</w:t>
      </w:r>
      <w:r>
        <w:rPr>
          <w:rFonts w:ascii="Times New Roman" w:eastAsia="Times New Roman" w:hAnsi="Times New Roman" w:cs="Times New Roman"/>
          <w:i/>
          <w:iCs/>
          <w:color w:val="000000" w:themeColor="text1"/>
          <w:shd w:val="clear" w:color="auto" w:fill="FFFFFF"/>
        </w:rPr>
        <w:t xml:space="preserve"> </w:t>
      </w:r>
      <w:r w:rsidRPr="007D6B60">
        <w:rPr>
          <w:rFonts w:ascii="Times New Roman" w:eastAsia="Times New Roman" w:hAnsi="Times New Roman" w:cs="Times New Roman"/>
          <w:i/>
          <w:iCs/>
          <w:color w:val="000000" w:themeColor="text1"/>
          <w:shd w:val="clear" w:color="auto" w:fill="FFFFFF"/>
        </w:rPr>
        <w:t>phrases or questions into conversation. Often times, instead of saying things like, “What does your religion say about being a man?” I would ask, “Tell me about a time you felt like you saw a man being a man in God’s eye.” This framework more or less guides me in the general direction I was aiming in each interview.</w:t>
      </w:r>
    </w:p>
    <w:p w14:paraId="7F7AF42F" w14:textId="77777777" w:rsidR="007D6B60" w:rsidRDefault="007D6B60" w:rsidP="00C55B7A">
      <w:pPr>
        <w:rPr>
          <w:rFonts w:ascii="Times New Roman" w:eastAsia="Times New Roman" w:hAnsi="Times New Roman" w:cs="Times New Roman"/>
          <w:color w:val="000000" w:themeColor="text1"/>
          <w:shd w:val="clear" w:color="auto" w:fill="FFFFFF"/>
        </w:rPr>
      </w:pPr>
    </w:p>
    <w:p w14:paraId="7B9CA88D" w14:textId="48ACE26A" w:rsidR="00C55B7A" w:rsidRPr="007D6B60" w:rsidRDefault="00C55B7A" w:rsidP="00C55B7A">
      <w:pPr>
        <w:rPr>
          <w:rFonts w:ascii="Times New Roman" w:eastAsia="Times New Roman" w:hAnsi="Times New Roman" w:cs="Times New Roman"/>
          <w:color w:val="000000" w:themeColor="text1"/>
          <w:shd w:val="clear" w:color="auto" w:fill="FFFFFF"/>
        </w:rPr>
      </w:pPr>
      <w:r w:rsidRPr="007D6B60">
        <w:rPr>
          <w:rFonts w:ascii="Times New Roman" w:eastAsia="Times New Roman" w:hAnsi="Times New Roman" w:cs="Times New Roman"/>
          <w:color w:val="000000" w:themeColor="text1"/>
          <w:shd w:val="clear" w:color="auto" w:fill="FFFFFF"/>
        </w:rPr>
        <w:t>You are taking part in a research study about gender perceptions and roles. We will not use your real name in this project, nor will I record/utilize any identifiers that could provide any input to your identity. Feel free to decline to answer any questions you like or make you feel uncomfortable. You are not required to answer any of these questions. You are welcome to take a break at any time during our interview. If any of these questions need further clarification, please feel free to ask. Should you want to no longer be a part of this research project, you can let me know at any time. I’ll be recording our interview per your consent. Audio files of this interview will only be in my possession and will be kept secure with me.</w:t>
      </w:r>
    </w:p>
    <w:p w14:paraId="43FB2DD9" w14:textId="77777777" w:rsidR="00C55B7A" w:rsidRPr="007D6B60" w:rsidRDefault="00C55B7A" w:rsidP="00C55B7A">
      <w:pPr>
        <w:rPr>
          <w:rFonts w:ascii="Times New Roman" w:eastAsia="Times New Roman" w:hAnsi="Times New Roman" w:cs="Times New Roman"/>
          <w:color w:val="000000" w:themeColor="text1"/>
          <w:shd w:val="clear" w:color="auto" w:fill="FFFFFF"/>
        </w:rPr>
      </w:pPr>
    </w:p>
    <w:p w14:paraId="161AA4CB" w14:textId="77777777" w:rsidR="00C55B7A" w:rsidRPr="007D6B60" w:rsidRDefault="00C55B7A" w:rsidP="00C55B7A">
      <w:pPr>
        <w:rPr>
          <w:rFonts w:ascii="Times New Roman" w:eastAsia="Times New Roman" w:hAnsi="Times New Roman" w:cs="Times New Roman"/>
          <w:color w:val="000000" w:themeColor="text1"/>
          <w:shd w:val="clear" w:color="auto" w:fill="FFFFFF"/>
        </w:rPr>
      </w:pPr>
      <w:r w:rsidRPr="007D6B60">
        <w:rPr>
          <w:rFonts w:ascii="Times New Roman" w:eastAsia="Times New Roman" w:hAnsi="Times New Roman" w:cs="Times New Roman"/>
          <w:color w:val="000000" w:themeColor="text1"/>
          <w:shd w:val="clear" w:color="auto" w:fill="FFFFFF"/>
        </w:rPr>
        <w:t xml:space="preserve">For this interview, I want to begin looking at where you currently are. </w:t>
      </w:r>
    </w:p>
    <w:p w14:paraId="1730B3C0" w14:textId="77777777" w:rsidR="00C55B7A" w:rsidRPr="007D6B60" w:rsidRDefault="00C55B7A" w:rsidP="00C55B7A">
      <w:pPr>
        <w:pStyle w:val="ListParagraph"/>
        <w:numPr>
          <w:ilvl w:val="0"/>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 xml:space="preserve">Do you work? </w:t>
      </w:r>
    </w:p>
    <w:p w14:paraId="426C8279" w14:textId="77777777" w:rsidR="00C55B7A" w:rsidRPr="007D6B60" w:rsidRDefault="00C55B7A" w:rsidP="00C55B7A">
      <w:pPr>
        <w:pStyle w:val="ListParagraph"/>
        <w:numPr>
          <w:ilvl w:val="1"/>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If so, what do you do?</w:t>
      </w:r>
    </w:p>
    <w:p w14:paraId="57D63EDC" w14:textId="77777777" w:rsidR="00C55B7A" w:rsidRPr="007D6B60" w:rsidRDefault="00C55B7A" w:rsidP="00C55B7A">
      <w:pPr>
        <w:pStyle w:val="ListParagraph"/>
        <w:numPr>
          <w:ilvl w:val="1"/>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Occupation Fields</w:t>
      </w:r>
    </w:p>
    <w:p w14:paraId="51367522" w14:textId="77777777" w:rsidR="00C55B7A" w:rsidRPr="007D6B60" w:rsidRDefault="00C55B7A" w:rsidP="00C55B7A">
      <w:pPr>
        <w:pStyle w:val="ListParagraph"/>
        <w:numPr>
          <w:ilvl w:val="0"/>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 xml:space="preserve">Do you have kids? </w:t>
      </w:r>
    </w:p>
    <w:p w14:paraId="313872D1" w14:textId="77777777" w:rsidR="00C55B7A" w:rsidRPr="007D6B60" w:rsidRDefault="00C55B7A" w:rsidP="00C55B7A">
      <w:pPr>
        <w:pStyle w:val="ListParagraph"/>
        <w:numPr>
          <w:ilvl w:val="1"/>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If so, how many?</w:t>
      </w:r>
    </w:p>
    <w:p w14:paraId="5D99911E" w14:textId="77777777" w:rsidR="00C55B7A" w:rsidRPr="007D6B60" w:rsidRDefault="00C55B7A" w:rsidP="00C55B7A">
      <w:pPr>
        <w:pStyle w:val="ListParagraph"/>
        <w:numPr>
          <w:ilvl w:val="1"/>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If so, give a rough age range.</w:t>
      </w:r>
    </w:p>
    <w:p w14:paraId="676119E4" w14:textId="77777777" w:rsidR="00C55B7A" w:rsidRPr="007D6B60" w:rsidRDefault="00C55B7A" w:rsidP="00C55B7A">
      <w:pPr>
        <w:pStyle w:val="ListParagraph"/>
        <w:numPr>
          <w:ilvl w:val="0"/>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Are you married?</w:t>
      </w:r>
    </w:p>
    <w:p w14:paraId="132B328C" w14:textId="77777777" w:rsidR="00C55B7A" w:rsidRPr="007D6B60" w:rsidRDefault="00C55B7A" w:rsidP="00C55B7A">
      <w:pPr>
        <w:pStyle w:val="ListParagraph"/>
        <w:numPr>
          <w:ilvl w:val="1"/>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If so, how long have you been married?</w:t>
      </w:r>
    </w:p>
    <w:p w14:paraId="7B3EDBDA" w14:textId="77777777" w:rsidR="00C55B7A" w:rsidRPr="007D6B60" w:rsidRDefault="00C55B7A" w:rsidP="00C55B7A">
      <w:pPr>
        <w:pStyle w:val="ListParagraph"/>
        <w:numPr>
          <w:ilvl w:val="0"/>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Does any extended family live with you currently?</w:t>
      </w:r>
    </w:p>
    <w:p w14:paraId="358546D6" w14:textId="77777777" w:rsidR="00C55B7A" w:rsidRPr="007D6B60" w:rsidRDefault="00C55B7A" w:rsidP="00C55B7A">
      <w:pPr>
        <w:pStyle w:val="ListParagraph"/>
        <w:numPr>
          <w:ilvl w:val="1"/>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If so, in what relation to you?</w:t>
      </w:r>
    </w:p>
    <w:p w14:paraId="54FB5755" w14:textId="77777777" w:rsidR="00C55B7A" w:rsidRPr="007D6B60" w:rsidRDefault="00C55B7A" w:rsidP="00C55B7A">
      <w:pPr>
        <w:pStyle w:val="ListParagraph"/>
        <w:numPr>
          <w:ilvl w:val="0"/>
          <w:numId w:val="1"/>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shd w:val="clear" w:color="auto" w:fill="FFFFFF"/>
        </w:rPr>
        <w:t>How old are you?</w:t>
      </w:r>
    </w:p>
    <w:p w14:paraId="49523EAE" w14:textId="77777777" w:rsidR="00C55B7A" w:rsidRPr="007D6B60" w:rsidRDefault="00C55B7A" w:rsidP="00C55B7A">
      <w:pPr>
        <w:rPr>
          <w:rFonts w:ascii="Times New Roman" w:eastAsia="Times New Roman" w:hAnsi="Times New Roman" w:cs="Times New Roman"/>
          <w:color w:val="000000" w:themeColor="text1"/>
        </w:rPr>
      </w:pPr>
    </w:p>
    <w:p w14:paraId="733B7B24" w14:textId="77777777" w:rsidR="00C55B7A" w:rsidRPr="007D6B60" w:rsidRDefault="00C55B7A" w:rsidP="00C55B7A">
      <w:p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 xml:space="preserve">For this interview, I want you to look back at when you were in Myanmar. </w:t>
      </w:r>
    </w:p>
    <w:p w14:paraId="4BEFFD6D" w14:textId="77777777" w:rsidR="00C55B7A" w:rsidRPr="007D6B60" w:rsidRDefault="00C55B7A" w:rsidP="00C55B7A">
      <w:pPr>
        <w:pStyle w:val="ListParagraph"/>
        <w:numPr>
          <w:ilvl w:val="0"/>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Where did you grow up?</w:t>
      </w:r>
    </w:p>
    <w:p w14:paraId="50DA276C"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Who took care of you?</w:t>
      </w:r>
    </w:p>
    <w:p w14:paraId="5C27387E"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Did either of your parents work? If so, who, and what did they do?</w:t>
      </w:r>
    </w:p>
    <w:p w14:paraId="67AF26F1" w14:textId="77777777" w:rsidR="00C55B7A" w:rsidRPr="007D6B60" w:rsidRDefault="00C55B7A" w:rsidP="00C55B7A">
      <w:pPr>
        <w:pStyle w:val="ListParagraph"/>
        <w:numPr>
          <w:ilvl w:val="0"/>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was your family like?</w:t>
      </w:r>
    </w:p>
    <w:p w14:paraId="4575DE57"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Did you have to do chores as a child?</w:t>
      </w:r>
    </w:p>
    <w:p w14:paraId="55DF93EF" w14:textId="77777777" w:rsidR="00C55B7A" w:rsidRPr="007D6B60" w:rsidRDefault="00C55B7A" w:rsidP="00C55B7A">
      <w:pPr>
        <w:pStyle w:val="ListParagraph"/>
        <w:numPr>
          <w:ilvl w:val="2"/>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what chores?</w:t>
      </w:r>
    </w:p>
    <w:p w14:paraId="7D3B19FA"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Did any extended family take care of you? Aunts, uncles, grandparents, cousins?</w:t>
      </w:r>
    </w:p>
    <w:p w14:paraId="5F608A13"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Who else lived with you?</w:t>
      </w:r>
    </w:p>
    <w:p w14:paraId="159DD74B" w14:textId="77777777" w:rsidR="00C55B7A" w:rsidRPr="007D6B60" w:rsidRDefault="00C55B7A" w:rsidP="00C55B7A">
      <w:pPr>
        <w:pStyle w:val="ListParagraph"/>
        <w:numPr>
          <w:ilvl w:val="0"/>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Did you get married in Myanmar?</w:t>
      </w:r>
    </w:p>
    <w:p w14:paraId="63590A4C"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lastRenderedPageBreak/>
        <w:t>How did you meet your significant other?</w:t>
      </w:r>
    </w:p>
    <w:p w14:paraId="69ECEC55" w14:textId="77777777" w:rsidR="00C55B7A" w:rsidRPr="007D6B60" w:rsidRDefault="00C55B7A" w:rsidP="00C55B7A">
      <w:pPr>
        <w:pStyle w:val="ListParagraph"/>
        <w:numPr>
          <w:ilvl w:val="0"/>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Did you have kids in Myanmar?</w:t>
      </w:r>
    </w:p>
    <w:p w14:paraId="41337A35"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did your kids go to school?</w:t>
      </w:r>
    </w:p>
    <w:p w14:paraId="6EE40A5C"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what chores did your kids have to do?</w:t>
      </w:r>
    </w:p>
    <w:p w14:paraId="3D6E53B9"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what did your kids like to do?</w:t>
      </w:r>
    </w:p>
    <w:p w14:paraId="4C8EB40D" w14:textId="77777777" w:rsidR="00C55B7A" w:rsidRPr="007D6B60" w:rsidRDefault="00C55B7A" w:rsidP="00C55B7A">
      <w:pPr>
        <w:pStyle w:val="ListParagraph"/>
        <w:numPr>
          <w:ilvl w:val="0"/>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Were you religious in Myanmar?</w:t>
      </w:r>
    </w:p>
    <w:p w14:paraId="199E3A61"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what do you identify as religiously?</w:t>
      </w:r>
    </w:p>
    <w:p w14:paraId="6632650A"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How did you join that church/religion?</w:t>
      </w:r>
    </w:p>
    <w:p w14:paraId="365B2D9D" w14:textId="77777777" w:rsidR="00C55B7A" w:rsidRPr="007D6B60" w:rsidRDefault="00C55B7A" w:rsidP="00C55B7A">
      <w:pPr>
        <w:pStyle w:val="ListParagraph"/>
        <w:numPr>
          <w:ilvl w:val="1"/>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did it mean to be religious?</w:t>
      </w:r>
    </w:p>
    <w:p w14:paraId="62F1B8F9" w14:textId="77777777" w:rsidR="00C55B7A" w:rsidRPr="007D6B60" w:rsidRDefault="00C55B7A" w:rsidP="00C55B7A">
      <w:pPr>
        <w:pStyle w:val="ListParagraph"/>
        <w:numPr>
          <w:ilvl w:val="2"/>
          <w:numId w:val="2"/>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did you do to practice your religion?</w:t>
      </w:r>
    </w:p>
    <w:p w14:paraId="6E521999" w14:textId="77777777" w:rsidR="00C55B7A" w:rsidRPr="007D6B60" w:rsidRDefault="00C55B7A" w:rsidP="00C55B7A">
      <w:pPr>
        <w:rPr>
          <w:rFonts w:ascii="Times New Roman" w:eastAsia="Times New Roman" w:hAnsi="Times New Roman" w:cs="Times New Roman"/>
          <w:color w:val="000000" w:themeColor="text1"/>
        </w:rPr>
      </w:pPr>
    </w:p>
    <w:p w14:paraId="5EACE70F" w14:textId="77777777" w:rsidR="00C55B7A" w:rsidRPr="007D6B60" w:rsidRDefault="00C55B7A" w:rsidP="00C55B7A">
      <w:p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Now, I want you to think about your religious beliefs as of now. I ask that you share anything that you find valuable and important for any of these questions. There is no wrong answer when it comes to any of these questions.</w:t>
      </w:r>
    </w:p>
    <w:p w14:paraId="2A291A9E" w14:textId="77777777" w:rsidR="00C55B7A" w:rsidRPr="007D6B60" w:rsidRDefault="00C55B7A" w:rsidP="00C55B7A">
      <w:pPr>
        <w:pStyle w:val="ListParagraph"/>
        <w:numPr>
          <w:ilvl w:val="0"/>
          <w:numId w:val="4"/>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someone were to ask you to describe your religion, what would you tell them?</w:t>
      </w:r>
    </w:p>
    <w:p w14:paraId="05EEF605" w14:textId="77777777" w:rsidR="00C55B7A" w:rsidRPr="007D6B60" w:rsidRDefault="00C55B7A" w:rsidP="00C55B7A">
      <w:pPr>
        <w:pStyle w:val="ListParagraph"/>
        <w:numPr>
          <w:ilvl w:val="0"/>
          <w:numId w:val="4"/>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does your religion say about being a man?</w:t>
      </w:r>
    </w:p>
    <w:p w14:paraId="3B60D065" w14:textId="76C9E7B4" w:rsidR="00C55B7A" w:rsidRDefault="00C55B7A" w:rsidP="00C55B7A">
      <w:pPr>
        <w:pStyle w:val="ListParagraph"/>
        <w:numPr>
          <w:ilvl w:val="1"/>
          <w:numId w:val="4"/>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do men do?</w:t>
      </w:r>
    </w:p>
    <w:p w14:paraId="3ACAD934" w14:textId="26C9BF56" w:rsid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things does God want him to do?</w:t>
      </w:r>
    </w:p>
    <w:p w14:paraId="24BE08E5" w14:textId="5AB47173" w:rsidR="007D6B60" w:rsidRP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things does God not want him to do?</w:t>
      </w:r>
    </w:p>
    <w:p w14:paraId="0C277D79" w14:textId="77777777" w:rsidR="00C55B7A" w:rsidRPr="007D6B60" w:rsidRDefault="00C55B7A" w:rsidP="00C55B7A">
      <w:pPr>
        <w:pStyle w:val="ListParagraph"/>
        <w:numPr>
          <w:ilvl w:val="1"/>
          <w:numId w:val="4"/>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is a man’s purpose?</w:t>
      </w:r>
    </w:p>
    <w:p w14:paraId="62054912" w14:textId="7C2BF1D8" w:rsidR="00C55B7A" w:rsidRDefault="00C55B7A" w:rsidP="00C55B7A">
      <w:pPr>
        <w:pStyle w:val="ListParagraph"/>
        <w:numPr>
          <w:ilvl w:val="1"/>
          <w:numId w:val="4"/>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do women do?</w:t>
      </w:r>
    </w:p>
    <w:p w14:paraId="7500176F" w14:textId="398A193E" w:rsid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things does God want her to do?</w:t>
      </w:r>
    </w:p>
    <w:p w14:paraId="3CE9EB99" w14:textId="37B63A9C" w:rsidR="007D6B60" w:rsidRP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things does God not want her to do?</w:t>
      </w:r>
    </w:p>
    <w:p w14:paraId="7FD127A1" w14:textId="77777777" w:rsidR="00C55B7A" w:rsidRPr="007D6B60" w:rsidRDefault="00C55B7A" w:rsidP="00C55B7A">
      <w:pPr>
        <w:pStyle w:val="ListParagraph"/>
        <w:numPr>
          <w:ilvl w:val="1"/>
          <w:numId w:val="4"/>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is a woman’s purpose?</w:t>
      </w:r>
    </w:p>
    <w:p w14:paraId="15EA4181" w14:textId="64F34102" w:rsidR="00C55B7A" w:rsidRDefault="00C55B7A" w:rsidP="00C55B7A">
      <w:pPr>
        <w:pStyle w:val="ListParagraph"/>
        <w:numPr>
          <w:ilvl w:val="1"/>
          <w:numId w:val="4"/>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do men look like?</w:t>
      </w:r>
    </w:p>
    <w:p w14:paraId="6311D313" w14:textId="01B2CD0F" w:rsid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do men wear?</w:t>
      </w:r>
    </w:p>
    <w:p w14:paraId="43717B49" w14:textId="6B519BB6" w:rsid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do men look like?</w:t>
      </w:r>
    </w:p>
    <w:p w14:paraId="34CF9459" w14:textId="6F7C8AC4" w:rsidR="007D6B60" w:rsidRP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What’s okay or not okay for a man to do?</w:t>
      </w:r>
    </w:p>
    <w:p w14:paraId="56DFA8A3" w14:textId="426C5BB0" w:rsidR="00C55B7A" w:rsidRDefault="00C55B7A" w:rsidP="00C55B7A">
      <w:pPr>
        <w:pStyle w:val="ListParagraph"/>
        <w:numPr>
          <w:ilvl w:val="1"/>
          <w:numId w:val="4"/>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do women look like?</w:t>
      </w:r>
    </w:p>
    <w:p w14:paraId="56174C7B" w14:textId="1B2ADB0A" w:rsid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do women wear?</w:t>
      </w:r>
    </w:p>
    <w:p w14:paraId="56DDF48E" w14:textId="6BC3D3F1" w:rsid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do women look like?</w:t>
      </w:r>
    </w:p>
    <w:p w14:paraId="5206487A" w14:textId="5AFD7636" w:rsidR="007D6B60" w:rsidRPr="007D6B60" w:rsidRDefault="007D6B60" w:rsidP="007D6B60">
      <w:pPr>
        <w:pStyle w:val="ListParagraph"/>
        <w:numPr>
          <w:ilvl w:val="2"/>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What’s okay or not okay for a woman to do?</w:t>
      </w:r>
    </w:p>
    <w:p w14:paraId="5D554696" w14:textId="77777777" w:rsidR="00C55B7A" w:rsidRPr="007D6B60" w:rsidRDefault="00C55B7A" w:rsidP="00C55B7A">
      <w:pPr>
        <w:rPr>
          <w:rFonts w:ascii="Times New Roman" w:eastAsia="Times New Roman" w:hAnsi="Times New Roman" w:cs="Times New Roman"/>
          <w:color w:val="000000" w:themeColor="text1"/>
        </w:rPr>
      </w:pPr>
    </w:p>
    <w:p w14:paraId="2B81CC60" w14:textId="77777777" w:rsidR="00C55B7A" w:rsidRPr="007D6B60" w:rsidRDefault="00C55B7A" w:rsidP="00C55B7A">
      <w:p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Now, I want you to think about your time in Myanmar before coming to the United States.</w:t>
      </w:r>
    </w:p>
    <w:p w14:paraId="2D8A3739" w14:textId="77777777" w:rsidR="00C55B7A" w:rsidRPr="007D6B60" w:rsidRDefault="00C55B7A" w:rsidP="00C55B7A">
      <w:pPr>
        <w:pStyle w:val="ListParagraph"/>
        <w:numPr>
          <w:ilvl w:val="0"/>
          <w:numId w:val="8"/>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Back then, what was your definition of being a “true woman?”</w:t>
      </w:r>
    </w:p>
    <w:p w14:paraId="2A754FF6" w14:textId="77777777" w:rsidR="00C55B7A" w:rsidRPr="007D6B60" w:rsidRDefault="00C55B7A" w:rsidP="00C55B7A">
      <w:pPr>
        <w:pStyle w:val="ListParagraph"/>
        <w:numPr>
          <w:ilvl w:val="1"/>
          <w:numId w:val="8"/>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did that mean?</w:t>
      </w:r>
    </w:p>
    <w:p w14:paraId="71896A6E" w14:textId="77777777" w:rsidR="00C55B7A" w:rsidRPr="007D6B60" w:rsidRDefault="00C55B7A" w:rsidP="00C55B7A">
      <w:pPr>
        <w:pStyle w:val="ListParagraph"/>
        <w:numPr>
          <w:ilvl w:val="0"/>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did women do in Myanmar?</w:t>
      </w:r>
    </w:p>
    <w:p w14:paraId="3FC4E48A"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activities did women do?</w:t>
      </w:r>
    </w:p>
    <w:p w14:paraId="7F804F3B" w14:textId="77777777" w:rsidR="00C55B7A" w:rsidRPr="007D6B60" w:rsidRDefault="00C55B7A" w:rsidP="00C55B7A">
      <w:pPr>
        <w:pStyle w:val="ListParagraph"/>
        <w:numPr>
          <w:ilvl w:val="2"/>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Sports, hobbies, etc</w:t>
      </w:r>
    </w:p>
    <w:p w14:paraId="786C871C"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jobs were women typically in?</w:t>
      </w:r>
    </w:p>
    <w:p w14:paraId="768846F6" w14:textId="6BBD246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 xml:space="preserve">What activities did </w:t>
      </w:r>
      <w:r w:rsidR="00E40E81" w:rsidRPr="007D6B60">
        <w:rPr>
          <w:rFonts w:ascii="Times New Roman" w:eastAsia="Times New Roman" w:hAnsi="Times New Roman" w:cs="Times New Roman"/>
          <w:color w:val="000000" w:themeColor="text1"/>
        </w:rPr>
        <w:t>men do</w:t>
      </w:r>
      <w:r w:rsidRPr="007D6B60">
        <w:rPr>
          <w:rFonts w:ascii="Times New Roman" w:eastAsia="Times New Roman" w:hAnsi="Times New Roman" w:cs="Times New Roman"/>
          <w:color w:val="000000" w:themeColor="text1"/>
        </w:rPr>
        <w:t>?</w:t>
      </w:r>
    </w:p>
    <w:p w14:paraId="65174D11" w14:textId="77777777" w:rsidR="00C55B7A" w:rsidRPr="007D6B60" w:rsidRDefault="00C55B7A" w:rsidP="00C55B7A">
      <w:pPr>
        <w:pStyle w:val="ListParagraph"/>
        <w:numPr>
          <w:ilvl w:val="2"/>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Sports, hobbies, etc</w:t>
      </w:r>
    </w:p>
    <w:p w14:paraId="49F46F33"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jobs were men typically in?</w:t>
      </w:r>
    </w:p>
    <w:p w14:paraId="415AD231"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How were men/women sanctioned for not conforming to typical expectations of their gender identity?</w:t>
      </w:r>
    </w:p>
    <w:p w14:paraId="543E7366" w14:textId="77777777" w:rsidR="00C55B7A" w:rsidRPr="007D6B60" w:rsidRDefault="00C55B7A" w:rsidP="00C55B7A">
      <w:pPr>
        <w:pStyle w:val="ListParagraph"/>
        <w:numPr>
          <w:ilvl w:val="0"/>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Within your religious group…</w:t>
      </w:r>
    </w:p>
    <w:p w14:paraId="7ADDE279"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lastRenderedPageBreak/>
        <w:t>What positions did women typically hold?</w:t>
      </w:r>
    </w:p>
    <w:p w14:paraId="2D4634AB"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position did men typically hold?</w:t>
      </w:r>
    </w:p>
    <w:p w14:paraId="795F4F92" w14:textId="77777777" w:rsidR="00C55B7A" w:rsidRPr="007D6B60" w:rsidRDefault="00C55B7A" w:rsidP="00C55B7A">
      <w:pPr>
        <w:pStyle w:val="ListParagraph"/>
        <w:numPr>
          <w:ilvl w:val="0"/>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At home…</w:t>
      </w:r>
    </w:p>
    <w:p w14:paraId="587C90DE"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chores did you normally do?</w:t>
      </w:r>
    </w:p>
    <w:p w14:paraId="3DCE862A"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chores would men normally do?</w:t>
      </w:r>
    </w:p>
    <w:p w14:paraId="36FDDA37"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Who had jobs/made money?</w:t>
      </w:r>
    </w:p>
    <w:p w14:paraId="43A94B78"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Who took care of the kids?</w:t>
      </w:r>
    </w:p>
    <w:p w14:paraId="50C10C1D" w14:textId="77777777" w:rsidR="00C55B7A" w:rsidRPr="007D6B60" w:rsidRDefault="00C55B7A" w:rsidP="00C55B7A">
      <w:pPr>
        <w:pStyle w:val="ListParagraph"/>
        <w:numPr>
          <w:ilvl w:val="0"/>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your own personal meaning of a “true woman,” did you feel like a true woman?</w:t>
      </w:r>
    </w:p>
    <w:p w14:paraId="18FAA65B"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Why or why not?</w:t>
      </w:r>
    </w:p>
    <w:p w14:paraId="62CCA129"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made you a true woman?</w:t>
      </w:r>
    </w:p>
    <w:p w14:paraId="5F4F9342"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Did you ever feel pressure to “be a woman?”</w:t>
      </w:r>
    </w:p>
    <w:p w14:paraId="0AD1445D" w14:textId="77777777" w:rsidR="00C55B7A" w:rsidRPr="007D6B60" w:rsidRDefault="00C55B7A" w:rsidP="00C55B7A">
      <w:pPr>
        <w:pStyle w:val="ListParagraph"/>
        <w:numPr>
          <w:ilvl w:val="2"/>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in what capacity?</w:t>
      </w:r>
    </w:p>
    <w:p w14:paraId="19386127" w14:textId="77777777" w:rsidR="00C55B7A" w:rsidRPr="007D6B60" w:rsidRDefault="00C55B7A" w:rsidP="00C55B7A">
      <w:pPr>
        <w:pStyle w:val="ListParagraph"/>
        <w:numPr>
          <w:ilvl w:val="1"/>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Were you ever made fun of or harassed for “not being a woman?”</w:t>
      </w:r>
    </w:p>
    <w:p w14:paraId="22F3E5F1" w14:textId="77777777" w:rsidR="00C55B7A" w:rsidRPr="007D6B60" w:rsidRDefault="00C55B7A" w:rsidP="00C55B7A">
      <w:pPr>
        <w:pStyle w:val="ListParagraph"/>
        <w:numPr>
          <w:ilvl w:val="2"/>
          <w:numId w:val="5"/>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in what capacity?</w:t>
      </w:r>
    </w:p>
    <w:p w14:paraId="01C9210D" w14:textId="77777777" w:rsidR="00C55B7A" w:rsidRPr="007D6B60" w:rsidRDefault="00C55B7A" w:rsidP="00C55B7A">
      <w:pPr>
        <w:rPr>
          <w:rFonts w:ascii="Times New Roman" w:eastAsia="Times New Roman" w:hAnsi="Times New Roman" w:cs="Times New Roman"/>
          <w:color w:val="000000" w:themeColor="text1"/>
        </w:rPr>
      </w:pPr>
    </w:p>
    <w:p w14:paraId="1C05A2AD" w14:textId="77777777" w:rsidR="00C55B7A" w:rsidRPr="007D6B60" w:rsidRDefault="00C55B7A" w:rsidP="00C55B7A">
      <w:p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After coming to the United States and given your time here:</w:t>
      </w:r>
    </w:p>
    <w:p w14:paraId="1F3E8E1C" w14:textId="77777777" w:rsidR="00C55B7A" w:rsidRPr="007D6B60" w:rsidRDefault="00C55B7A" w:rsidP="00C55B7A">
      <w:pPr>
        <w:pStyle w:val="ListParagraph"/>
        <w:numPr>
          <w:ilvl w:val="0"/>
          <w:numId w:val="9"/>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is a “true woman”?</w:t>
      </w:r>
    </w:p>
    <w:p w14:paraId="3DDE88B0" w14:textId="77777777" w:rsidR="00C55B7A" w:rsidRPr="007D6B60" w:rsidRDefault="00C55B7A" w:rsidP="00C55B7A">
      <w:pPr>
        <w:pStyle w:val="ListParagraph"/>
        <w:numPr>
          <w:ilvl w:val="0"/>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tasks do women do?</w:t>
      </w:r>
    </w:p>
    <w:p w14:paraId="1D2E8A7A" w14:textId="77777777" w:rsidR="00C55B7A" w:rsidRPr="007D6B60" w:rsidRDefault="00C55B7A" w:rsidP="00C55B7A">
      <w:pPr>
        <w:pStyle w:val="ListParagraph"/>
        <w:numPr>
          <w:ilvl w:val="0"/>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does a woman look like?</w:t>
      </w:r>
    </w:p>
    <w:p w14:paraId="1D832930" w14:textId="77777777" w:rsidR="00C55B7A" w:rsidRPr="007D6B60" w:rsidRDefault="00C55B7A" w:rsidP="00C55B7A">
      <w:pPr>
        <w:pStyle w:val="ListParagraph"/>
        <w:numPr>
          <w:ilvl w:val="0"/>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Is it okay for a woman to…</w:t>
      </w:r>
    </w:p>
    <w:p w14:paraId="4BCFD920"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Take care of her kids?</w:t>
      </w:r>
    </w:p>
    <w:p w14:paraId="7FC96D6C" w14:textId="77777777" w:rsidR="00C55B7A" w:rsidRPr="007D6B60" w:rsidRDefault="00C55B7A" w:rsidP="00C55B7A">
      <w:pPr>
        <w:pStyle w:val="ListParagraph"/>
        <w:numPr>
          <w:ilvl w:val="2"/>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Why or why not?</w:t>
      </w:r>
    </w:p>
    <w:p w14:paraId="6D77CF67"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Stay-at-home with her kids?</w:t>
      </w:r>
    </w:p>
    <w:p w14:paraId="285C9655" w14:textId="77777777" w:rsidR="00C55B7A" w:rsidRPr="007D6B60" w:rsidRDefault="00C55B7A" w:rsidP="00C55B7A">
      <w:pPr>
        <w:pStyle w:val="ListParagraph"/>
        <w:numPr>
          <w:ilvl w:val="2"/>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Why or why not?</w:t>
      </w:r>
    </w:p>
    <w:p w14:paraId="030014B9"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Not have a job?</w:t>
      </w:r>
    </w:p>
    <w:p w14:paraId="3527A884" w14:textId="77777777" w:rsidR="00C55B7A" w:rsidRPr="007D6B60" w:rsidRDefault="00C55B7A" w:rsidP="00C55B7A">
      <w:pPr>
        <w:pStyle w:val="ListParagraph"/>
        <w:numPr>
          <w:ilvl w:val="2"/>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Why or why not?</w:t>
      </w:r>
    </w:p>
    <w:p w14:paraId="4D78A958" w14:textId="77777777" w:rsidR="00C55B7A" w:rsidRPr="007D6B60" w:rsidRDefault="00C55B7A" w:rsidP="00C55B7A">
      <w:pPr>
        <w:pStyle w:val="ListParagraph"/>
        <w:numPr>
          <w:ilvl w:val="0"/>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Is it okay for a man to…</w:t>
      </w:r>
    </w:p>
    <w:p w14:paraId="29057A33"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Take care of her kids?</w:t>
      </w:r>
    </w:p>
    <w:p w14:paraId="522DB936" w14:textId="77777777" w:rsidR="00C55B7A" w:rsidRPr="007D6B60" w:rsidRDefault="00C55B7A" w:rsidP="00C55B7A">
      <w:pPr>
        <w:pStyle w:val="ListParagraph"/>
        <w:numPr>
          <w:ilvl w:val="2"/>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Why or why not?</w:t>
      </w:r>
    </w:p>
    <w:p w14:paraId="3F273FC8"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Stay-at-home with her kids?</w:t>
      </w:r>
    </w:p>
    <w:p w14:paraId="5FC6BC76" w14:textId="77777777" w:rsidR="00C55B7A" w:rsidRPr="007D6B60" w:rsidRDefault="00C55B7A" w:rsidP="00C55B7A">
      <w:pPr>
        <w:pStyle w:val="ListParagraph"/>
        <w:numPr>
          <w:ilvl w:val="2"/>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Why or why not?</w:t>
      </w:r>
    </w:p>
    <w:p w14:paraId="6638EEC7"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Not have a job?</w:t>
      </w:r>
    </w:p>
    <w:p w14:paraId="312D486C" w14:textId="77777777" w:rsidR="00C55B7A" w:rsidRPr="007D6B60" w:rsidRDefault="00C55B7A" w:rsidP="00C55B7A">
      <w:pPr>
        <w:pStyle w:val="ListParagraph"/>
        <w:numPr>
          <w:ilvl w:val="2"/>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Why or why not?</w:t>
      </w:r>
    </w:p>
    <w:p w14:paraId="314021F0" w14:textId="77777777" w:rsidR="00C55B7A" w:rsidRPr="007D6B60" w:rsidRDefault="00C55B7A" w:rsidP="00C55B7A">
      <w:pPr>
        <w:pStyle w:val="ListParagraph"/>
        <w:numPr>
          <w:ilvl w:val="0"/>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Do you feel like an American true woman?</w:t>
      </w:r>
    </w:p>
    <w:p w14:paraId="0462D1B4"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Why or why not?</w:t>
      </w:r>
    </w:p>
    <w:p w14:paraId="5E138DE0"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What makes you a true man?</w:t>
      </w:r>
    </w:p>
    <w:p w14:paraId="2F36C004"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Have you ever felt pressure to “be a woman?”</w:t>
      </w:r>
    </w:p>
    <w:p w14:paraId="627113AC" w14:textId="77777777" w:rsidR="00C55B7A" w:rsidRPr="007D6B60" w:rsidRDefault="00C55B7A" w:rsidP="00C55B7A">
      <w:pPr>
        <w:pStyle w:val="ListParagraph"/>
        <w:numPr>
          <w:ilvl w:val="2"/>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in what capacity?</w:t>
      </w:r>
    </w:p>
    <w:p w14:paraId="270C8C7F" w14:textId="77777777" w:rsidR="00C55B7A" w:rsidRPr="007D6B60" w:rsidRDefault="00C55B7A" w:rsidP="00C55B7A">
      <w:pPr>
        <w:pStyle w:val="ListParagraph"/>
        <w:numPr>
          <w:ilvl w:val="1"/>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Have you ever been made fun of or harassed for “not being a woman?”</w:t>
      </w:r>
    </w:p>
    <w:p w14:paraId="2776A3E7" w14:textId="77777777" w:rsidR="00C55B7A" w:rsidRPr="007D6B60" w:rsidRDefault="00C55B7A" w:rsidP="00C55B7A">
      <w:pPr>
        <w:pStyle w:val="ListParagraph"/>
        <w:numPr>
          <w:ilvl w:val="2"/>
          <w:numId w:val="3"/>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If so, in what capacity?</w:t>
      </w:r>
    </w:p>
    <w:p w14:paraId="0D7A9E80" w14:textId="77777777" w:rsidR="00C55B7A" w:rsidRPr="007D6B60" w:rsidRDefault="00C55B7A" w:rsidP="00C55B7A">
      <w:pPr>
        <w:rPr>
          <w:rFonts w:ascii="Times New Roman" w:eastAsia="Times New Roman" w:hAnsi="Times New Roman" w:cs="Times New Roman"/>
          <w:color w:val="000000" w:themeColor="text1"/>
        </w:rPr>
      </w:pPr>
    </w:p>
    <w:p w14:paraId="341F5637" w14:textId="77777777" w:rsidR="00C55B7A" w:rsidRPr="007D6B60" w:rsidRDefault="00C55B7A" w:rsidP="00C55B7A">
      <w:p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For any of those ideas that you described above, I want you to think how you came to that conclusion. Did any of your beliefs change from Myanmar to the United States regarding…</w:t>
      </w:r>
    </w:p>
    <w:p w14:paraId="313B3AEC" w14:textId="77777777" w:rsidR="00C55B7A" w:rsidRPr="007D6B60" w:rsidRDefault="00C55B7A" w:rsidP="00C55B7A">
      <w:pPr>
        <w:pStyle w:val="ListParagraph"/>
        <w:numPr>
          <w:ilvl w:val="0"/>
          <w:numId w:val="6"/>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Your beliefs on what it means to be a man?</w:t>
      </w:r>
    </w:p>
    <w:p w14:paraId="48503964" w14:textId="77777777" w:rsidR="00C55B7A" w:rsidRPr="007D6B60" w:rsidRDefault="00C55B7A" w:rsidP="00C55B7A">
      <w:pPr>
        <w:pStyle w:val="ListParagraph"/>
        <w:numPr>
          <w:ilvl w:val="0"/>
          <w:numId w:val="6"/>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Your beliefs on what it means to be a woman?</w:t>
      </w:r>
    </w:p>
    <w:p w14:paraId="48B67A02" w14:textId="77777777" w:rsidR="00C55B7A" w:rsidRPr="007D6B60" w:rsidRDefault="00C55B7A" w:rsidP="00C55B7A">
      <w:pPr>
        <w:pStyle w:val="ListParagraph"/>
        <w:numPr>
          <w:ilvl w:val="0"/>
          <w:numId w:val="6"/>
        </w:num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 xml:space="preserve">   How might your religion influence any of these opinions?</w:t>
      </w:r>
    </w:p>
    <w:p w14:paraId="1B737FE9" w14:textId="77777777" w:rsidR="00C55B7A" w:rsidRPr="007D6B60" w:rsidRDefault="00C55B7A" w:rsidP="00C55B7A">
      <w:pPr>
        <w:rPr>
          <w:rFonts w:ascii="Times New Roman" w:eastAsia="Times New Roman" w:hAnsi="Times New Roman" w:cs="Times New Roman"/>
          <w:color w:val="000000" w:themeColor="text1"/>
        </w:rPr>
      </w:pPr>
    </w:p>
    <w:p w14:paraId="79562D8A" w14:textId="77777777" w:rsidR="00C55B7A" w:rsidRPr="007D6B60" w:rsidRDefault="00C55B7A" w:rsidP="00C55B7A">
      <w:pPr>
        <w:rPr>
          <w:rFonts w:ascii="Times New Roman" w:eastAsia="Times New Roman" w:hAnsi="Times New Roman" w:cs="Times New Roman"/>
          <w:color w:val="000000" w:themeColor="text1"/>
        </w:rPr>
      </w:pPr>
    </w:p>
    <w:p w14:paraId="02B27F0B" w14:textId="253420E3" w:rsidR="00475F61" w:rsidRPr="007D6B60" w:rsidRDefault="00C55B7A" w:rsidP="007D6B60">
      <w:pPr>
        <w:rPr>
          <w:rFonts w:ascii="Times New Roman" w:eastAsia="Times New Roman" w:hAnsi="Times New Roman" w:cs="Times New Roman"/>
          <w:color w:val="000000" w:themeColor="text1"/>
        </w:rPr>
      </w:pPr>
      <w:r w:rsidRPr="007D6B60">
        <w:rPr>
          <w:rFonts w:ascii="Times New Roman" w:eastAsia="Times New Roman" w:hAnsi="Times New Roman" w:cs="Times New Roman"/>
          <w:color w:val="000000" w:themeColor="text1"/>
        </w:rPr>
        <w:t>Do you have anything else that you would like to tell me that you think is important for this research project?</w:t>
      </w:r>
    </w:p>
    <w:p w14:paraId="4465D9A6" w14:textId="77777777" w:rsidR="007D1142" w:rsidRPr="007D1142" w:rsidRDefault="007D1142" w:rsidP="007D6B60">
      <w:pPr>
        <w:rPr>
          <w:rFonts w:ascii="Times New Roman" w:hAnsi="Times New Roman" w:cs="Times New Roman"/>
        </w:rPr>
      </w:pPr>
    </w:p>
    <w:sectPr w:rsidR="007D1142" w:rsidRPr="007D1142" w:rsidSect="007D6B6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EE4A" w14:textId="77777777" w:rsidR="00A5064C" w:rsidRDefault="00A5064C" w:rsidP="00475F61">
      <w:r>
        <w:separator/>
      </w:r>
    </w:p>
  </w:endnote>
  <w:endnote w:type="continuationSeparator" w:id="0">
    <w:p w14:paraId="5187D0DC" w14:textId="77777777" w:rsidR="00A5064C" w:rsidRDefault="00A5064C" w:rsidP="0047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2791903"/>
      <w:docPartObj>
        <w:docPartGallery w:val="Page Numbers (Bottom of Page)"/>
        <w:docPartUnique/>
      </w:docPartObj>
    </w:sdtPr>
    <w:sdtContent>
      <w:p w14:paraId="4399D937" w14:textId="242BBB5C" w:rsidR="009049BE" w:rsidRDefault="009049BE" w:rsidP="002A4B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1092D" w14:textId="77777777" w:rsidR="009049BE" w:rsidRDefault="009049BE" w:rsidP="00BA4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A5C1" w14:textId="77777777" w:rsidR="009049BE" w:rsidRDefault="009049BE" w:rsidP="007D6B6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315168308"/>
      <w:docPartObj>
        <w:docPartGallery w:val="Page Numbers (Bottom of Page)"/>
        <w:docPartUnique/>
      </w:docPartObj>
    </w:sdtPr>
    <w:sdtContent>
      <w:p w14:paraId="1300D02A" w14:textId="77777777" w:rsidR="009049BE" w:rsidRPr="002A4B6D" w:rsidRDefault="009049BE" w:rsidP="006A4483">
        <w:pPr>
          <w:pStyle w:val="Footer"/>
          <w:framePr w:wrap="none" w:vAnchor="text" w:hAnchor="margin" w:xAlign="right" w:y="1"/>
          <w:rPr>
            <w:rStyle w:val="PageNumber"/>
            <w:rFonts w:ascii="Times New Roman" w:hAnsi="Times New Roman" w:cs="Times New Roman"/>
          </w:rPr>
        </w:pPr>
        <w:r w:rsidRPr="002A4B6D">
          <w:rPr>
            <w:rStyle w:val="PageNumber"/>
            <w:rFonts w:ascii="Times New Roman" w:hAnsi="Times New Roman" w:cs="Times New Roman"/>
          </w:rPr>
          <w:fldChar w:fldCharType="begin"/>
        </w:r>
        <w:r w:rsidRPr="002A4B6D">
          <w:rPr>
            <w:rStyle w:val="PageNumber"/>
            <w:rFonts w:ascii="Times New Roman" w:hAnsi="Times New Roman" w:cs="Times New Roman"/>
          </w:rPr>
          <w:instrText xml:space="preserve"> PAGE </w:instrText>
        </w:r>
        <w:r w:rsidRPr="002A4B6D">
          <w:rPr>
            <w:rStyle w:val="PageNumber"/>
            <w:rFonts w:ascii="Times New Roman" w:hAnsi="Times New Roman" w:cs="Times New Roman"/>
          </w:rPr>
          <w:fldChar w:fldCharType="separate"/>
        </w:r>
        <w:r w:rsidRPr="002A4B6D">
          <w:rPr>
            <w:rStyle w:val="PageNumber"/>
            <w:rFonts w:ascii="Times New Roman" w:hAnsi="Times New Roman" w:cs="Times New Roman"/>
            <w:noProof/>
          </w:rPr>
          <w:t>i</w:t>
        </w:r>
        <w:r w:rsidRPr="002A4B6D">
          <w:rPr>
            <w:rStyle w:val="PageNumber"/>
            <w:rFonts w:ascii="Times New Roman" w:hAnsi="Times New Roman" w:cs="Times New Roman"/>
          </w:rPr>
          <w:fldChar w:fldCharType="end"/>
        </w:r>
      </w:p>
    </w:sdtContent>
  </w:sdt>
  <w:p w14:paraId="213E8585" w14:textId="77777777" w:rsidR="009049BE" w:rsidRDefault="009049BE" w:rsidP="007D6B60">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9302216"/>
      <w:docPartObj>
        <w:docPartGallery w:val="Page Numbers (Bottom of Page)"/>
        <w:docPartUnique/>
      </w:docPartObj>
    </w:sdtPr>
    <w:sdtEndPr>
      <w:rPr>
        <w:rStyle w:val="PageNumber"/>
        <w:rFonts w:ascii="Times New Roman" w:hAnsi="Times New Roman" w:cs="Times New Roman"/>
        <w:sz w:val="22"/>
        <w:szCs w:val="22"/>
      </w:rPr>
    </w:sdtEndPr>
    <w:sdtContent>
      <w:p w14:paraId="11389DA2" w14:textId="77777777" w:rsidR="009049BE" w:rsidRDefault="009049BE" w:rsidP="00914B1C">
        <w:pPr>
          <w:pStyle w:val="Footer"/>
          <w:framePr w:wrap="none" w:vAnchor="text" w:hAnchor="margin" w:xAlign="right" w:y="1"/>
          <w:rPr>
            <w:rStyle w:val="PageNumber"/>
          </w:rPr>
        </w:pPr>
        <w:r w:rsidRPr="00605E14">
          <w:rPr>
            <w:rStyle w:val="PageNumber"/>
            <w:rFonts w:ascii="Times New Roman" w:hAnsi="Times New Roman" w:cs="Times New Roman"/>
            <w:color w:val="000000" w:themeColor="text1"/>
          </w:rPr>
          <w:fldChar w:fldCharType="begin"/>
        </w:r>
        <w:r w:rsidRPr="00605E14">
          <w:rPr>
            <w:rStyle w:val="PageNumber"/>
            <w:rFonts w:ascii="Times New Roman" w:hAnsi="Times New Roman" w:cs="Times New Roman"/>
            <w:color w:val="000000" w:themeColor="text1"/>
          </w:rPr>
          <w:instrText xml:space="preserve"> PAGE </w:instrText>
        </w:r>
        <w:r w:rsidRPr="00605E14">
          <w:rPr>
            <w:rStyle w:val="PageNumber"/>
            <w:rFonts w:ascii="Times New Roman" w:hAnsi="Times New Roman" w:cs="Times New Roman"/>
            <w:color w:val="000000" w:themeColor="text1"/>
          </w:rPr>
          <w:fldChar w:fldCharType="separate"/>
        </w:r>
        <w:r w:rsidRPr="00605E14">
          <w:rPr>
            <w:rStyle w:val="PageNumber"/>
            <w:rFonts w:ascii="Times New Roman" w:hAnsi="Times New Roman" w:cs="Times New Roman"/>
            <w:noProof/>
            <w:color w:val="000000" w:themeColor="text1"/>
          </w:rPr>
          <w:t>- 53 -</w:t>
        </w:r>
        <w:r w:rsidRPr="00605E14">
          <w:rPr>
            <w:rStyle w:val="PageNumber"/>
            <w:rFonts w:ascii="Times New Roman" w:hAnsi="Times New Roman" w:cs="Times New Roman"/>
            <w:color w:val="000000" w:themeColor="text1"/>
          </w:rPr>
          <w:fldChar w:fldCharType="end"/>
        </w:r>
      </w:p>
    </w:sdtContent>
  </w:sdt>
  <w:p w14:paraId="4403FC95" w14:textId="77777777" w:rsidR="009049BE" w:rsidRDefault="009049BE" w:rsidP="007D6B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6C92" w14:textId="77777777" w:rsidR="00A5064C" w:rsidRDefault="00A5064C" w:rsidP="00475F61">
      <w:r>
        <w:separator/>
      </w:r>
    </w:p>
  </w:footnote>
  <w:footnote w:type="continuationSeparator" w:id="0">
    <w:p w14:paraId="03B8AC54" w14:textId="77777777" w:rsidR="00A5064C" w:rsidRDefault="00A5064C" w:rsidP="00475F61">
      <w:r>
        <w:continuationSeparator/>
      </w:r>
    </w:p>
  </w:footnote>
  <w:footnote w:id="1">
    <w:p w14:paraId="75A0DC65" w14:textId="77777777" w:rsidR="009049BE" w:rsidRPr="0062315C" w:rsidRDefault="009049BE" w:rsidP="00475F61">
      <w:pPr>
        <w:pStyle w:val="FootnoteText"/>
        <w:rPr>
          <w:rFonts w:ascii="Times New Roman" w:hAnsi="Times New Roman" w:cs="Times New Roman"/>
        </w:rPr>
      </w:pPr>
      <w:r w:rsidRPr="0062315C">
        <w:rPr>
          <w:rStyle w:val="FootnoteReference"/>
          <w:rFonts w:ascii="Times New Roman" w:hAnsi="Times New Roman" w:cs="Times New Roman"/>
        </w:rPr>
        <w:footnoteRef/>
      </w:r>
      <w:r w:rsidRPr="0062315C">
        <w:rPr>
          <w:rFonts w:ascii="Times New Roman" w:hAnsi="Times New Roman" w:cs="Times New Roman"/>
        </w:rPr>
        <w:t xml:space="preserve"> For the sake of this paper, when discussing the country, I will utilize the term “Myanmar,” but when describing Myanmar as an adjective, I will utilize the term “Burmese.”</w:t>
      </w:r>
    </w:p>
  </w:footnote>
  <w:footnote w:id="2">
    <w:p w14:paraId="6435D58D" w14:textId="77777777" w:rsidR="009049BE" w:rsidRPr="003D05C6" w:rsidRDefault="009049BE" w:rsidP="00475F61">
      <w:pPr>
        <w:pStyle w:val="FootnoteText"/>
        <w:rPr>
          <w:rFonts w:ascii="Times New Roman" w:hAnsi="Times New Roman" w:cs="Times New Roman"/>
        </w:rPr>
      </w:pPr>
      <w:r w:rsidRPr="003D05C6">
        <w:rPr>
          <w:rStyle w:val="FootnoteReference"/>
          <w:rFonts w:ascii="Times New Roman" w:hAnsi="Times New Roman" w:cs="Times New Roman"/>
        </w:rPr>
        <w:footnoteRef/>
      </w:r>
      <w:r w:rsidRPr="003D05C6">
        <w:rPr>
          <w:rFonts w:ascii="Times New Roman" w:hAnsi="Times New Roman" w:cs="Times New Roman"/>
        </w:rPr>
        <w:t xml:space="preserve"> I personally believe that this theory lacks the ability to describe key features of gender identity formation, including the formation of non-binary or non-conforming gender identities. However, this thesis will only consider the scope of this Western binary view of gender.</w:t>
      </w:r>
    </w:p>
  </w:footnote>
  <w:footnote w:id="3">
    <w:p w14:paraId="004E66DB" w14:textId="77777777" w:rsidR="009049BE" w:rsidRPr="00404E52" w:rsidRDefault="009049BE" w:rsidP="00475F61">
      <w:pPr>
        <w:pStyle w:val="FootnoteText"/>
        <w:rPr>
          <w:rFonts w:ascii="Times New Roman" w:hAnsi="Times New Roman" w:cs="Times New Roman"/>
        </w:rPr>
      </w:pPr>
      <w:r w:rsidRPr="00404E52">
        <w:rPr>
          <w:rStyle w:val="FootnoteReference"/>
          <w:rFonts w:ascii="Times New Roman" w:hAnsi="Times New Roman" w:cs="Times New Roman"/>
        </w:rPr>
        <w:footnoteRef/>
      </w:r>
      <w:r w:rsidRPr="00404E52">
        <w:rPr>
          <w:rFonts w:ascii="Times New Roman" w:hAnsi="Times New Roman" w:cs="Times New Roman"/>
        </w:rPr>
        <w:t xml:space="preserve"> Here, Hayma was discussing the Baptist church as a whole, comparing the Kachin Baptist church to the American Baptist church.</w:t>
      </w:r>
    </w:p>
  </w:footnote>
  <w:footnote w:id="4">
    <w:p w14:paraId="5ACC90DC" w14:textId="77777777" w:rsidR="009049BE" w:rsidRDefault="009049BE" w:rsidP="00475F61">
      <w:pPr>
        <w:pStyle w:val="FootnoteText"/>
      </w:pPr>
      <w:r>
        <w:rPr>
          <w:rStyle w:val="FootnoteReference"/>
        </w:rPr>
        <w:footnoteRef/>
      </w:r>
      <w:r>
        <w:t xml:space="preserve"> </w:t>
      </w:r>
      <w:r w:rsidRPr="00404E52">
        <w:rPr>
          <w:rFonts w:ascii="Times New Roman" w:hAnsi="Times New Roman" w:cs="Times New Roman"/>
        </w:rPr>
        <w:t>By no means do I want to argue that the United States is a gender egalitarian society. Rather, the outside perspective of the United States to members of other cultures and backgrounds view the United States as being more egalitarian, especially when the respondents compare their own cultural experiences and backgrounds to the current gender practices of the United States.</w:t>
      </w:r>
      <w:r>
        <w:t xml:space="preserve"> </w:t>
      </w:r>
    </w:p>
  </w:footnote>
  <w:footnote w:id="5">
    <w:p w14:paraId="74DE35B1" w14:textId="77777777" w:rsidR="009049BE" w:rsidRPr="00C7411F" w:rsidRDefault="009049BE" w:rsidP="00475F61">
      <w:pPr>
        <w:pStyle w:val="FootnoteText"/>
        <w:rPr>
          <w:rFonts w:ascii="Times New Roman" w:hAnsi="Times New Roman" w:cs="Times New Roman"/>
        </w:rPr>
      </w:pPr>
      <w:r w:rsidRPr="00C7411F">
        <w:rPr>
          <w:rStyle w:val="FootnoteReference"/>
          <w:rFonts w:ascii="Times New Roman" w:hAnsi="Times New Roman" w:cs="Times New Roman"/>
        </w:rPr>
        <w:footnoteRef/>
      </w:r>
      <w:r w:rsidRPr="00C7411F">
        <w:rPr>
          <w:rFonts w:ascii="Times New Roman" w:hAnsi="Times New Roman" w:cs="Times New Roman"/>
        </w:rPr>
        <w:t xml:space="preserve"> Korean immigrant churches are structured incredibly differently from the Kachin, both in terms of culture and in terms of theological structures. I want to utilize this study to showcase some of the ways that binary and essentialist views of gender affect the outcome of women’s experiences within a Christian setting.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19A"/>
    <w:multiLevelType w:val="hybridMultilevel"/>
    <w:tmpl w:val="CBEE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E1D"/>
    <w:multiLevelType w:val="hybridMultilevel"/>
    <w:tmpl w:val="92C6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450F"/>
    <w:multiLevelType w:val="hybridMultilevel"/>
    <w:tmpl w:val="30C2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7E8C"/>
    <w:multiLevelType w:val="hybridMultilevel"/>
    <w:tmpl w:val="2984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B6B32"/>
    <w:multiLevelType w:val="hybridMultilevel"/>
    <w:tmpl w:val="4766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60659"/>
    <w:multiLevelType w:val="hybridMultilevel"/>
    <w:tmpl w:val="4E5E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30FC2"/>
    <w:multiLevelType w:val="hybridMultilevel"/>
    <w:tmpl w:val="852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5178C"/>
    <w:multiLevelType w:val="hybridMultilevel"/>
    <w:tmpl w:val="313AE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767AB"/>
    <w:multiLevelType w:val="hybridMultilevel"/>
    <w:tmpl w:val="ADB8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42"/>
    <w:rsid w:val="000B1F47"/>
    <w:rsid w:val="000E2911"/>
    <w:rsid w:val="001350D6"/>
    <w:rsid w:val="00284080"/>
    <w:rsid w:val="002A4B6D"/>
    <w:rsid w:val="003C59AF"/>
    <w:rsid w:val="00411696"/>
    <w:rsid w:val="00475F61"/>
    <w:rsid w:val="005139AE"/>
    <w:rsid w:val="00530C9C"/>
    <w:rsid w:val="005538C7"/>
    <w:rsid w:val="005746A6"/>
    <w:rsid w:val="0058313E"/>
    <w:rsid w:val="005A7BD9"/>
    <w:rsid w:val="005B1B8F"/>
    <w:rsid w:val="00605E14"/>
    <w:rsid w:val="00677CDE"/>
    <w:rsid w:val="006A00CC"/>
    <w:rsid w:val="006A4483"/>
    <w:rsid w:val="007C02A0"/>
    <w:rsid w:val="007C1D79"/>
    <w:rsid w:val="007D1142"/>
    <w:rsid w:val="007D6B60"/>
    <w:rsid w:val="008105FF"/>
    <w:rsid w:val="0081315C"/>
    <w:rsid w:val="00852AA8"/>
    <w:rsid w:val="008626F5"/>
    <w:rsid w:val="00867D37"/>
    <w:rsid w:val="009049BE"/>
    <w:rsid w:val="00914B1C"/>
    <w:rsid w:val="009324CE"/>
    <w:rsid w:val="009D40DE"/>
    <w:rsid w:val="009E7D70"/>
    <w:rsid w:val="00A356CB"/>
    <w:rsid w:val="00A5064C"/>
    <w:rsid w:val="00AB5CE1"/>
    <w:rsid w:val="00BA49EC"/>
    <w:rsid w:val="00BF641C"/>
    <w:rsid w:val="00C55B7A"/>
    <w:rsid w:val="00C61446"/>
    <w:rsid w:val="00C91F63"/>
    <w:rsid w:val="00D778F0"/>
    <w:rsid w:val="00DA5DA9"/>
    <w:rsid w:val="00E326F5"/>
    <w:rsid w:val="00E40E81"/>
    <w:rsid w:val="00E55C79"/>
    <w:rsid w:val="00EB26F9"/>
    <w:rsid w:val="00F11282"/>
    <w:rsid w:val="00FD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37F0"/>
  <w15:chartTrackingRefBased/>
  <w15:docId w15:val="{9E838E6B-F0DF-4A4B-92E4-E63BFF0A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B1C"/>
    <w:pPr>
      <w:keepNext/>
      <w:keepLines/>
      <w:spacing w:before="480" w:after="240"/>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914B1C"/>
    <w:pPr>
      <w:keepNext/>
      <w:keepLines/>
      <w:spacing w:before="280" w:after="2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914B1C"/>
    <w:pPr>
      <w:keepNext/>
      <w:keepLines/>
      <w:spacing w:before="280" w:after="240"/>
      <w:outlineLvl w:val="2"/>
    </w:pPr>
    <w:rPr>
      <w:rFonts w:ascii="Times New Roman" w:eastAsiaTheme="majorEastAsia" w:hAnsi="Times New Roman" w:cstheme="majorBidi"/>
      <w:i/>
      <w:color w:val="000000" w:themeColor="text1"/>
    </w:rPr>
  </w:style>
  <w:style w:type="paragraph" w:styleId="Heading4">
    <w:name w:val="heading 4"/>
    <w:basedOn w:val="Normal"/>
    <w:next w:val="Normal"/>
    <w:link w:val="Heading4Char"/>
    <w:uiPriority w:val="9"/>
    <w:unhideWhenUsed/>
    <w:qFormat/>
    <w:rsid w:val="00914B1C"/>
    <w:pPr>
      <w:keepNext/>
      <w:keepLines/>
      <w:spacing w:before="280" w:after="240"/>
      <w:outlineLvl w:val="3"/>
    </w:pPr>
    <w:rPr>
      <w:rFonts w:ascii="Times New Roman" w:eastAsiaTheme="majorEastAsia" w:hAnsi="Times New Roman"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B1C"/>
    <w:rPr>
      <w:rFonts w:ascii="Times New Roman" w:eastAsiaTheme="majorEastAsia" w:hAnsi="Times New Roman" w:cstheme="majorBidi"/>
      <w:b/>
      <w:color w:val="000000" w:themeColor="text1"/>
      <w:szCs w:val="32"/>
    </w:rPr>
  </w:style>
  <w:style w:type="paragraph" w:styleId="TOCHeading">
    <w:name w:val="TOC Heading"/>
    <w:basedOn w:val="Heading1"/>
    <w:next w:val="Normal"/>
    <w:uiPriority w:val="39"/>
    <w:unhideWhenUsed/>
    <w:qFormat/>
    <w:rsid w:val="007D1142"/>
    <w:pPr>
      <w:spacing w:line="276" w:lineRule="auto"/>
      <w:outlineLvl w:val="9"/>
    </w:pPr>
    <w:rPr>
      <w:b w:val="0"/>
      <w:bCs/>
      <w:sz w:val="28"/>
      <w:szCs w:val="28"/>
    </w:rPr>
  </w:style>
  <w:style w:type="paragraph" w:styleId="TOC1">
    <w:name w:val="toc 1"/>
    <w:basedOn w:val="Normal"/>
    <w:next w:val="Normal"/>
    <w:autoRedefine/>
    <w:uiPriority w:val="39"/>
    <w:unhideWhenUsed/>
    <w:rsid w:val="002A4B6D"/>
    <w:pPr>
      <w:tabs>
        <w:tab w:val="right" w:leader="dot" w:pos="9350"/>
      </w:tabs>
      <w:spacing w:before="120"/>
    </w:pPr>
    <w:rPr>
      <w:rFonts w:ascii="Times New Roman" w:hAnsi="Times New Roman" w:cs="Times New Roman"/>
      <w:b/>
      <w:bCs/>
      <w:noProof/>
    </w:rPr>
  </w:style>
  <w:style w:type="paragraph" w:styleId="TOC2">
    <w:name w:val="toc 2"/>
    <w:basedOn w:val="Normal"/>
    <w:next w:val="Normal"/>
    <w:autoRedefine/>
    <w:uiPriority w:val="39"/>
    <w:unhideWhenUsed/>
    <w:rsid w:val="007D1142"/>
    <w:pPr>
      <w:spacing w:before="120"/>
      <w:ind w:left="240"/>
    </w:pPr>
    <w:rPr>
      <w:rFonts w:cstheme="minorHAnsi"/>
      <w:b/>
      <w:bCs/>
      <w:sz w:val="22"/>
      <w:szCs w:val="22"/>
    </w:rPr>
  </w:style>
  <w:style w:type="paragraph" w:styleId="TOC3">
    <w:name w:val="toc 3"/>
    <w:basedOn w:val="Normal"/>
    <w:next w:val="Normal"/>
    <w:autoRedefine/>
    <w:uiPriority w:val="39"/>
    <w:unhideWhenUsed/>
    <w:rsid w:val="007D1142"/>
    <w:pPr>
      <w:ind w:left="480"/>
    </w:pPr>
    <w:rPr>
      <w:rFonts w:cstheme="minorHAnsi"/>
      <w:sz w:val="20"/>
      <w:szCs w:val="20"/>
    </w:rPr>
  </w:style>
  <w:style w:type="paragraph" w:styleId="TOC4">
    <w:name w:val="toc 4"/>
    <w:basedOn w:val="Normal"/>
    <w:next w:val="Normal"/>
    <w:autoRedefine/>
    <w:uiPriority w:val="39"/>
    <w:semiHidden/>
    <w:unhideWhenUsed/>
    <w:rsid w:val="007D1142"/>
    <w:pPr>
      <w:ind w:left="720"/>
    </w:pPr>
    <w:rPr>
      <w:rFonts w:cstheme="minorHAnsi"/>
      <w:sz w:val="20"/>
      <w:szCs w:val="20"/>
    </w:rPr>
  </w:style>
  <w:style w:type="paragraph" w:styleId="TOC5">
    <w:name w:val="toc 5"/>
    <w:basedOn w:val="Normal"/>
    <w:next w:val="Normal"/>
    <w:autoRedefine/>
    <w:uiPriority w:val="39"/>
    <w:semiHidden/>
    <w:unhideWhenUsed/>
    <w:rsid w:val="007D1142"/>
    <w:pPr>
      <w:ind w:left="960"/>
    </w:pPr>
    <w:rPr>
      <w:rFonts w:cstheme="minorHAnsi"/>
      <w:sz w:val="20"/>
      <w:szCs w:val="20"/>
    </w:rPr>
  </w:style>
  <w:style w:type="paragraph" w:styleId="TOC6">
    <w:name w:val="toc 6"/>
    <w:basedOn w:val="Normal"/>
    <w:next w:val="Normal"/>
    <w:autoRedefine/>
    <w:uiPriority w:val="39"/>
    <w:semiHidden/>
    <w:unhideWhenUsed/>
    <w:rsid w:val="007D1142"/>
    <w:pPr>
      <w:ind w:left="1200"/>
    </w:pPr>
    <w:rPr>
      <w:rFonts w:cstheme="minorHAnsi"/>
      <w:sz w:val="20"/>
      <w:szCs w:val="20"/>
    </w:rPr>
  </w:style>
  <w:style w:type="paragraph" w:styleId="TOC7">
    <w:name w:val="toc 7"/>
    <w:basedOn w:val="Normal"/>
    <w:next w:val="Normal"/>
    <w:autoRedefine/>
    <w:uiPriority w:val="39"/>
    <w:semiHidden/>
    <w:unhideWhenUsed/>
    <w:rsid w:val="007D1142"/>
    <w:pPr>
      <w:ind w:left="1440"/>
    </w:pPr>
    <w:rPr>
      <w:rFonts w:cstheme="minorHAnsi"/>
      <w:sz w:val="20"/>
      <w:szCs w:val="20"/>
    </w:rPr>
  </w:style>
  <w:style w:type="paragraph" w:styleId="TOC8">
    <w:name w:val="toc 8"/>
    <w:basedOn w:val="Normal"/>
    <w:next w:val="Normal"/>
    <w:autoRedefine/>
    <w:uiPriority w:val="39"/>
    <w:semiHidden/>
    <w:unhideWhenUsed/>
    <w:rsid w:val="007D1142"/>
    <w:pPr>
      <w:ind w:left="1680"/>
    </w:pPr>
    <w:rPr>
      <w:rFonts w:cstheme="minorHAnsi"/>
      <w:sz w:val="20"/>
      <w:szCs w:val="20"/>
    </w:rPr>
  </w:style>
  <w:style w:type="paragraph" w:styleId="TOC9">
    <w:name w:val="toc 9"/>
    <w:basedOn w:val="Normal"/>
    <w:next w:val="Normal"/>
    <w:autoRedefine/>
    <w:uiPriority w:val="39"/>
    <w:semiHidden/>
    <w:unhideWhenUsed/>
    <w:rsid w:val="007D1142"/>
    <w:pPr>
      <w:ind w:left="1920"/>
    </w:pPr>
    <w:rPr>
      <w:rFonts w:cstheme="minorHAnsi"/>
      <w:sz w:val="20"/>
      <w:szCs w:val="20"/>
    </w:rPr>
  </w:style>
  <w:style w:type="paragraph" w:styleId="NoSpacing">
    <w:name w:val="No Spacing"/>
    <w:uiPriority w:val="1"/>
    <w:qFormat/>
    <w:rsid w:val="00475F61"/>
  </w:style>
  <w:style w:type="paragraph" w:styleId="Title">
    <w:name w:val="Title"/>
    <w:basedOn w:val="Normal"/>
    <w:next w:val="Normal"/>
    <w:link w:val="TitleChar"/>
    <w:uiPriority w:val="10"/>
    <w:qFormat/>
    <w:rsid w:val="00475F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F6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75F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F6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5F61"/>
    <w:rPr>
      <w:sz w:val="16"/>
      <w:szCs w:val="16"/>
    </w:rPr>
  </w:style>
  <w:style w:type="paragraph" w:styleId="CommentText">
    <w:name w:val="annotation text"/>
    <w:basedOn w:val="Normal"/>
    <w:link w:val="CommentTextChar"/>
    <w:uiPriority w:val="99"/>
    <w:semiHidden/>
    <w:unhideWhenUsed/>
    <w:rsid w:val="00475F61"/>
    <w:rPr>
      <w:sz w:val="20"/>
      <w:szCs w:val="20"/>
    </w:rPr>
  </w:style>
  <w:style w:type="character" w:customStyle="1" w:styleId="CommentTextChar">
    <w:name w:val="Comment Text Char"/>
    <w:basedOn w:val="DefaultParagraphFont"/>
    <w:link w:val="CommentText"/>
    <w:uiPriority w:val="99"/>
    <w:semiHidden/>
    <w:rsid w:val="00475F61"/>
    <w:rPr>
      <w:sz w:val="20"/>
      <w:szCs w:val="20"/>
    </w:rPr>
  </w:style>
  <w:style w:type="paragraph" w:styleId="FootnoteText">
    <w:name w:val="footnote text"/>
    <w:basedOn w:val="Normal"/>
    <w:link w:val="FootnoteTextChar"/>
    <w:uiPriority w:val="99"/>
    <w:semiHidden/>
    <w:unhideWhenUsed/>
    <w:rsid w:val="00475F61"/>
    <w:rPr>
      <w:sz w:val="20"/>
      <w:szCs w:val="20"/>
    </w:rPr>
  </w:style>
  <w:style w:type="character" w:customStyle="1" w:styleId="FootnoteTextChar">
    <w:name w:val="Footnote Text Char"/>
    <w:basedOn w:val="DefaultParagraphFont"/>
    <w:link w:val="FootnoteText"/>
    <w:uiPriority w:val="99"/>
    <w:semiHidden/>
    <w:rsid w:val="00475F61"/>
    <w:rPr>
      <w:sz w:val="20"/>
      <w:szCs w:val="20"/>
    </w:rPr>
  </w:style>
  <w:style w:type="character" w:styleId="FootnoteReference">
    <w:name w:val="footnote reference"/>
    <w:basedOn w:val="DefaultParagraphFont"/>
    <w:uiPriority w:val="99"/>
    <w:semiHidden/>
    <w:unhideWhenUsed/>
    <w:rsid w:val="00475F61"/>
    <w:rPr>
      <w:vertAlign w:val="superscript"/>
    </w:rPr>
  </w:style>
  <w:style w:type="table" w:styleId="TableGrid">
    <w:name w:val="Table Grid"/>
    <w:basedOn w:val="TableNormal"/>
    <w:uiPriority w:val="39"/>
    <w:rsid w:val="005A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B7A"/>
    <w:pPr>
      <w:ind w:left="720"/>
      <w:contextualSpacing/>
    </w:pPr>
  </w:style>
  <w:style w:type="paragraph" w:styleId="Bibliography">
    <w:name w:val="Bibliography"/>
    <w:basedOn w:val="Normal"/>
    <w:next w:val="Normal"/>
    <w:uiPriority w:val="37"/>
    <w:unhideWhenUsed/>
    <w:rsid w:val="00EB26F9"/>
    <w:pPr>
      <w:spacing w:after="240"/>
      <w:ind w:left="720" w:hanging="720"/>
    </w:pPr>
  </w:style>
  <w:style w:type="paragraph" w:styleId="Footer">
    <w:name w:val="footer"/>
    <w:basedOn w:val="Normal"/>
    <w:link w:val="FooterChar"/>
    <w:uiPriority w:val="99"/>
    <w:unhideWhenUsed/>
    <w:rsid w:val="00BA49EC"/>
    <w:pPr>
      <w:tabs>
        <w:tab w:val="center" w:pos="4680"/>
        <w:tab w:val="right" w:pos="9360"/>
      </w:tabs>
    </w:pPr>
  </w:style>
  <w:style w:type="character" w:customStyle="1" w:styleId="FooterChar">
    <w:name w:val="Footer Char"/>
    <w:basedOn w:val="DefaultParagraphFont"/>
    <w:link w:val="Footer"/>
    <w:uiPriority w:val="99"/>
    <w:rsid w:val="00BA49EC"/>
  </w:style>
  <w:style w:type="character" w:styleId="PageNumber">
    <w:name w:val="page number"/>
    <w:basedOn w:val="DefaultParagraphFont"/>
    <w:uiPriority w:val="99"/>
    <w:semiHidden/>
    <w:unhideWhenUsed/>
    <w:rsid w:val="00BA49EC"/>
  </w:style>
  <w:style w:type="paragraph" w:styleId="Header">
    <w:name w:val="header"/>
    <w:basedOn w:val="Normal"/>
    <w:link w:val="HeaderChar"/>
    <w:uiPriority w:val="99"/>
    <w:unhideWhenUsed/>
    <w:rsid w:val="00BA49EC"/>
    <w:pPr>
      <w:tabs>
        <w:tab w:val="center" w:pos="4680"/>
        <w:tab w:val="right" w:pos="9360"/>
      </w:tabs>
    </w:pPr>
  </w:style>
  <w:style w:type="character" w:customStyle="1" w:styleId="HeaderChar">
    <w:name w:val="Header Char"/>
    <w:basedOn w:val="DefaultParagraphFont"/>
    <w:link w:val="Header"/>
    <w:uiPriority w:val="99"/>
    <w:rsid w:val="00BA49EC"/>
  </w:style>
  <w:style w:type="paragraph" w:customStyle="1" w:styleId="THESISSTYLE">
    <w:name w:val="THESIS STYLE"/>
    <w:basedOn w:val="Normal"/>
    <w:qFormat/>
    <w:rsid w:val="007D6B60"/>
    <w:pPr>
      <w:jc w:val="center"/>
    </w:pPr>
  </w:style>
  <w:style w:type="character" w:customStyle="1" w:styleId="Heading2Char">
    <w:name w:val="Heading 2 Char"/>
    <w:basedOn w:val="DefaultParagraphFont"/>
    <w:link w:val="Heading2"/>
    <w:uiPriority w:val="9"/>
    <w:rsid w:val="00914B1C"/>
    <w:rPr>
      <w:rFonts w:ascii="Times New Roman" w:eastAsiaTheme="majorEastAsia" w:hAnsi="Times New Roman" w:cstheme="majorBidi"/>
      <w:b/>
      <w:color w:val="000000" w:themeColor="text1"/>
      <w:szCs w:val="26"/>
    </w:rPr>
  </w:style>
  <w:style w:type="character" w:styleId="Hyperlink">
    <w:name w:val="Hyperlink"/>
    <w:basedOn w:val="DefaultParagraphFont"/>
    <w:uiPriority w:val="99"/>
    <w:unhideWhenUsed/>
    <w:rsid w:val="00914B1C"/>
    <w:rPr>
      <w:color w:val="0563C1" w:themeColor="hyperlink"/>
      <w:u w:val="single"/>
    </w:rPr>
  </w:style>
  <w:style w:type="character" w:customStyle="1" w:styleId="Heading3Char">
    <w:name w:val="Heading 3 Char"/>
    <w:basedOn w:val="DefaultParagraphFont"/>
    <w:link w:val="Heading3"/>
    <w:uiPriority w:val="9"/>
    <w:rsid w:val="00914B1C"/>
    <w:rPr>
      <w:rFonts w:ascii="Times New Roman" w:eastAsiaTheme="majorEastAsia" w:hAnsi="Times New Roman" w:cstheme="majorBidi"/>
      <w:i/>
      <w:color w:val="000000" w:themeColor="text1"/>
    </w:rPr>
  </w:style>
  <w:style w:type="character" w:customStyle="1" w:styleId="Heading4Char">
    <w:name w:val="Heading 4 Char"/>
    <w:basedOn w:val="DefaultParagraphFont"/>
    <w:link w:val="Heading4"/>
    <w:uiPriority w:val="9"/>
    <w:rsid w:val="00914B1C"/>
    <w:rPr>
      <w:rFonts w:ascii="Times New Roman" w:eastAsiaTheme="majorEastAsia" w:hAnsi="Times New Roman" w:cstheme="majorBidi"/>
      <w:iCs/>
      <w:color w:val="000000" w:themeColor="text1"/>
      <w:u w:val="single"/>
    </w:rPr>
  </w:style>
  <w:style w:type="paragraph" w:styleId="CommentSubject">
    <w:name w:val="annotation subject"/>
    <w:basedOn w:val="CommentText"/>
    <w:next w:val="CommentText"/>
    <w:link w:val="CommentSubjectChar"/>
    <w:uiPriority w:val="99"/>
    <w:semiHidden/>
    <w:unhideWhenUsed/>
    <w:rsid w:val="007C1D79"/>
    <w:rPr>
      <w:b/>
      <w:bCs/>
    </w:rPr>
  </w:style>
  <w:style w:type="character" w:customStyle="1" w:styleId="CommentSubjectChar">
    <w:name w:val="Comment Subject Char"/>
    <w:basedOn w:val="CommentTextChar"/>
    <w:link w:val="CommentSubject"/>
    <w:uiPriority w:val="99"/>
    <w:semiHidden/>
    <w:rsid w:val="007C1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B930-CD72-204C-B760-AAAACEF0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58</Pages>
  <Words>25623</Words>
  <Characters>146052</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Augustus Bajcar</dc:creator>
  <cp:keywords/>
  <dc:description/>
  <cp:lastModifiedBy>Spencer Augustus Bajcar</cp:lastModifiedBy>
  <cp:revision>12</cp:revision>
  <dcterms:created xsi:type="dcterms:W3CDTF">2020-03-20T00:19:00Z</dcterms:created>
  <dcterms:modified xsi:type="dcterms:W3CDTF">2020-04-20T16:49:00Z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id="x074TZoY"/&gt;&lt;style id="http://www.zotero.org/styles/american-sociological-association" locale="en-US"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ies>
</file>