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Abstract</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Within grassland </w:t>
      </w:r>
      <w:r w:rsidDel="00000000" w:rsidR="00000000" w:rsidRPr="00000000">
        <w:rPr>
          <w:rFonts w:ascii="Times New Roman" w:cs="Times New Roman" w:eastAsia="Times New Roman" w:hAnsi="Times New Roman"/>
          <w:sz w:val="24"/>
          <w:szCs w:val="24"/>
          <w:rtl w:val="0"/>
        </w:rPr>
        <w:t xml:space="preserve">ecosystems,</w:t>
      </w:r>
      <w:r w:rsidDel="00000000" w:rsidR="00000000" w:rsidRPr="00000000">
        <w:rPr>
          <w:rFonts w:ascii="Times New Roman" w:cs="Times New Roman" w:eastAsia="Times New Roman" w:hAnsi="Times New Roman"/>
          <w:sz w:val="24"/>
          <w:szCs w:val="24"/>
          <w:rtl w:val="0"/>
        </w:rPr>
        <w:t xml:space="preserve"> there exists a variable amalgamation of C</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and C</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grass species whose growth form and habits interact differently with the surrounding landscape and climate. Wildfires within these systems occur as a natural form of maintenance in </w:t>
      </w:r>
      <w:r w:rsidDel="00000000" w:rsidR="00000000" w:rsidRPr="00000000">
        <w:rPr>
          <w:rFonts w:ascii="Times New Roman" w:cs="Times New Roman" w:eastAsia="Times New Roman" w:hAnsi="Times New Roman"/>
          <w:sz w:val="24"/>
          <w:szCs w:val="24"/>
          <w:rtl w:val="0"/>
        </w:rPr>
        <w:t xml:space="preserve">accordance</w:t>
      </w:r>
      <w:r w:rsidDel="00000000" w:rsidR="00000000" w:rsidRPr="00000000">
        <w:rPr>
          <w:rFonts w:ascii="Times New Roman" w:cs="Times New Roman" w:eastAsia="Times New Roman" w:hAnsi="Times New Roman"/>
          <w:sz w:val="24"/>
          <w:szCs w:val="24"/>
          <w:rtl w:val="0"/>
        </w:rPr>
        <w:t xml:space="preserve"> with processes such as animal grazing. Grassland wildfires are fueled by dry biomass which often accumulates from one season to the next; however, the growth style of species who are C</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vs.</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can vary considerably and can therefore influence the outcome of a fire when it comes to pass. When it is cooler and water is more available earlier in the season, C</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grasses can be found much more readily. In </w:t>
      </w:r>
      <w:r w:rsidDel="00000000" w:rsidR="00000000" w:rsidRPr="00000000">
        <w:rPr>
          <w:rFonts w:ascii="Times New Roman" w:cs="Times New Roman" w:eastAsia="Times New Roman" w:hAnsi="Times New Roman"/>
          <w:sz w:val="24"/>
          <w:szCs w:val="24"/>
          <w:rtl w:val="0"/>
        </w:rPr>
        <w:t xml:space="preserve">comparison,</w:t>
      </w:r>
      <w:r w:rsidDel="00000000" w:rsidR="00000000" w:rsidRPr="00000000">
        <w:rPr>
          <w:rFonts w:ascii="Times New Roman" w:cs="Times New Roman" w:eastAsia="Times New Roman" w:hAnsi="Times New Roman"/>
          <w:sz w:val="24"/>
          <w:szCs w:val="24"/>
          <w:rtl w:val="0"/>
        </w:rPr>
        <w:t xml:space="preserve"> when summer is at its peak and grasslands find themselves extremely hot and dry, C</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species will overshadow their C</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counterparts who are beginning to dry out. Understanding species composition and whether a landscape is dominated by C</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or C</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grasses can help us begin to discern what degree of dry biomass may accumulate from one season to the next. Additionally, this may assist in better interpreting the potential flammability of a landscape. Data used in this project is a combination of collected specimens and measurements from the current year, 2024, as well as from data recorded the previous year. </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